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38CFF"/>
          <w:sz w:val="26"/>
        </w:rPr>
        <w:t>ORANGE ONE</w:t>
      </w:r>
    </w:p>
    <w:p>
      <w:pPr>
        <w:jc w:val="center"/>
      </w:pPr>
      <w:r>
        <w:rPr>
          <w:b/>
          <w:color w:val="7F88A8"/>
          <w:sz w:val="24"/>
        </w:rPr>
        <w:t>IDENTITY-LOGIN</w:t>
      </w:r>
    </w:p>
    <w:p>
      <w:pPr>
        <w:pStyle w:val="Title"/>
        <w:jc w:val="center"/>
      </w:pPr>
      <w:r>
        <w:t>登入／身分入口</w:t>
      </w:r>
    </w:p>
    <w:p>
      <w:pPr>
        <w:jc w:val="center"/>
      </w:pPr>
      <w:r>
        <w:rPr>
          <w:b/>
          <w:color w:val="AEB7D9"/>
          <w:sz w:val="26"/>
        </w:rPr>
        <w:t>Login / Identity Entry</w:t>
      </w:r>
    </w:p>
    <w:p>
      <w:pPr>
        <w:jc w:val="center"/>
      </w:pPr>
      <w:r>
        <w:rPr>
          <w:color w:val="7F88A8"/>
          <w:sz w:val="21"/>
        </w:rPr>
        <w:t>登入頁、Session、錯誤、安全與登入後導向施工基準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9"/>
      </w:tblGrid>
      <w:tr>
        <w:trPr>
          <w:tblHeader w:val="true"/>
          <w:cantSplit/>
        </w:trPr>
        <w:tc>
          <w:tcPr>
            <w:tcW w:type="dxa" w:w="1023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E9FF"/>
          </w:tcPr>
          <w:p>
            <w:pPr>
              <w:jc w:val="left"/>
            </w:pPr>
            <w:r>
              <w:rPr>
                <w:b/>
                <w:color w:val="6E35FF"/>
              </w:rPr>
              <w:t>頁面定位</w:t>
              <w:br/>
            </w:r>
            <w:r>
              <w:rPr>
                <w:color w:val="26304F"/>
              </w:rPr>
              <w:t>Login 是未登入入口，不使用登入後 Global Shell 的 Header／Sidebar。成功登入後建立內部 Cookie Session，並導向 `/` 儀表板；不得在登入頁引入 IAM 管理、Provider、專案或其他業務功能。</w:t>
            </w:r>
          </w:p>
        </w:tc>
      </w:tr>
    </w:tbl>
    <w:p/>
    <w:p>
      <w:pPr>
        <w:pStyle w:val="Heading1"/>
      </w:pPr>
      <w:r>
        <w:t>1. Page Identity / Route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259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項目</w:t>
            </w:r>
          </w:p>
        </w:tc>
        <w:tc>
          <w:tcPr>
            <w:tcW w:type="dxa" w:w="756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Page UID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identity:login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Route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GET /login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Form submit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POST /identity/login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Session read/write/end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GET / POST / DELETE /v1/identity/session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Success redirect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HTTP 303 → /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Identity transport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Internal Cookie Session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Cookie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acpos_session；HttpOnly；SameSite=Lax；Path=/；Max-Age 43200s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Authorization catalog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登入 Session 本身不屬 Account Permission Catalog；進站後各 Page 再做 page/action permission gate</w:t>
            </w:r>
          </w:p>
        </w:tc>
      </w:tr>
    </w:tbl>
    <w:p/>
    <w:p>
      <w:r>
        <w:br w:type="page"/>
      </w:r>
    </w:p>
    <w:p>
      <w:pPr>
        <w:pStyle w:val="Heading1"/>
      </w:pPr>
      <w:r>
        <w:t>2. Visual Architecture / 登入畫面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7"/>
            <wp:docPr id="1" name="Picture 1" descr="ACPOS login split layout with hero and access 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IDENTITY_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8A8"/>
          <w:sz w:val="17"/>
        </w:rPr>
        <w:t>圖 1　登入頁採 Hero + Access 雙欄；窄螢幕只保留 Access，不建立另一套登入流程。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180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Breakpoint</w:t>
            </w:r>
          </w:p>
        </w:tc>
        <w:tc>
          <w:tcPr>
            <w:tcW w:type="dxa" w:w="216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Layout</w:t>
            </w:r>
          </w:p>
        </w:tc>
        <w:tc>
          <w:tcPr>
            <w:tcW w:type="dxa" w:w="619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Desktop &gt;980px</w:t>
            </w:r>
          </w:p>
        </w:tc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Left Hero + Right Access</w:t>
            </w:r>
          </w:p>
        </w:tc>
        <w:tc>
          <w:tcPr>
            <w:tcW w:type="dxa" w:w="61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Grid 約 1.08fr / minmax(420px,0.92fr)；Hero 可展示 ACPOS 品牌與 CORE→ASSET→VIDEO→EDIT→QA 生產鏈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&lt;=980px</w:t>
            </w:r>
          </w:p>
        </w:tc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Single Access</w:t>
            </w:r>
          </w:p>
        </w:tc>
        <w:tc>
          <w:tcPr>
            <w:tcW w:type="dxa" w:w="61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Hero 隱藏；登入流程與欄位完全相同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&lt;=560px</w:t>
            </w:r>
          </w:p>
        </w:tc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Compact Access</w:t>
            </w:r>
          </w:p>
        </w:tc>
        <w:tc>
          <w:tcPr>
            <w:tcW w:type="dxa" w:w="61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左右 padding 降至 16px；Card padding 26×22；不得壓縮 Input / Button 到不可操作</w:t>
            </w:r>
          </w:p>
        </w:tc>
      </w:tr>
    </w:tbl>
    <w:p/>
    <w:p>
      <w:pPr>
        <w:pStyle w:val="Heading1"/>
      </w:pPr>
      <w:r>
        <w:t>3. Component / Field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16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UID</w:t>
            </w:r>
          </w:p>
        </w:tc>
        <w:tc>
          <w:tcPr>
            <w:tcW w:type="dxa" w:w="151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類型</w:t>
            </w:r>
          </w:p>
        </w:tc>
        <w:tc>
          <w:tcPr>
            <w:tcW w:type="dxa" w:w="2376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名稱 / 欄位</w:t>
            </w:r>
          </w:p>
        </w:tc>
        <w:tc>
          <w:tcPr>
            <w:tcW w:type="dxa" w:w="432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規則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LOGIN-CMP-01</w:t>
            </w:r>
          </w:p>
        </w:tc>
        <w:tc>
          <w:tcPr>
            <w:tcW w:type="dxa" w:w="15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Section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Hero / Brand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純展示；aria-hidden；不得承載登入必填資訊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LOGIN-CMP-02</w:t>
            </w:r>
          </w:p>
        </w:tc>
        <w:tc>
          <w:tcPr>
            <w:tcW w:type="dxa" w:w="15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Control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Language Switch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zh-TW / zh-CN / en；不改 Business State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LOGIN-FLD-01</w:t>
            </w:r>
          </w:p>
        </w:tc>
        <w:tc>
          <w:tcPr>
            <w:tcW w:type="dxa" w:w="15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Field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email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required；autocomplete=username；Trim；送出後由 Runtime 驗證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LOGIN-FLD-02</w:t>
            </w:r>
          </w:p>
        </w:tc>
        <w:tc>
          <w:tcPr>
            <w:tcW w:type="dxa" w:w="15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Field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password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required；type=password；autocomplete=current-password；禁止回顯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LOGIN-CMP-03</w:t>
            </w:r>
          </w:p>
        </w:tc>
        <w:tc>
          <w:tcPr>
            <w:tcW w:type="dxa" w:w="15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Message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Error Banner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只顯示合法 reason / 友善映射；role=alert</w:t>
            </w:r>
          </w:p>
        </w:tc>
      </w:tr>
      <w:tr>
        <w:trPr>
          <w:cantSplit/>
        </w:trPr>
        <w:tc>
          <w:tcPr>
            <w:tcW w:type="dxa" w:w="21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LOGIN-CTL-01</w:t>
            </w:r>
          </w:p>
        </w:tc>
        <w:tc>
          <w:tcPr>
            <w:tcW w:type="dxa" w:w="151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Button</w:t>
            </w:r>
          </w:p>
        </w:tc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登入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唯一 Effectful 控制；Submit 到 /identity/login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9"/>
      </w:tblGrid>
      <w:tr>
        <w:trPr>
          <w:tblHeader w:val="true"/>
          <w:cantSplit/>
        </w:trPr>
        <w:tc>
          <w:tcPr>
            <w:tcW w:type="dxa" w:w="1023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FF4DD"/>
          </w:tcPr>
          <w:p>
            <w:pPr>
              <w:jc w:val="left"/>
            </w:pPr>
            <w:r>
              <w:rPr>
                <w:b/>
                <w:color w:val="9A6600"/>
              </w:rPr>
              <w:t>禁止擴充</w:t>
              <w:br/>
            </w:r>
            <w:r>
              <w:rPr>
                <w:color w:val="26304F"/>
              </w:rPr>
              <w:t>目前沒有註冊忘記密碼、註冊帳號、SSO、Social Login、Remember Me、Password Reveal 等正式功能；不得為了「完整」自行新增。</w:t>
            </w:r>
          </w:p>
        </w:tc>
      </w:tr>
    </w:tbl>
    <w:p/>
    <w:p>
      <w:pPr>
        <w:pStyle w:val="Heading1"/>
      </w:pPr>
      <w:r>
        <w:t>4. Login Functional Chain</w:t>
      </w:r>
    </w:p>
    <w:p>
      <w:pPr>
        <w:spacing w:after="30"/>
        <w:ind w:left="346" w:hanging="288"/>
      </w:pPr>
      <w:r>
        <w:t>1.  使用者開啟 `/login`。</w:t>
      </w:r>
    </w:p>
    <w:p>
      <w:pPr>
        <w:spacing w:after="30"/>
        <w:ind w:left="346" w:hanging="288"/>
      </w:pPr>
      <w:r>
        <w:t>2.  Locale Provider 載入目前語言；登入頁不需要 Page Permission。</w:t>
      </w:r>
    </w:p>
    <w:p>
      <w:pPr>
        <w:spacing w:after="30"/>
        <w:ind w:left="346" w:hanging="288"/>
      </w:pPr>
      <w:r>
        <w:t>3.  使用者輸入 email + password，送出 `POST /identity/login`。</w:t>
      </w:r>
    </w:p>
    <w:p>
      <w:pPr>
        <w:spacing w:after="30"/>
        <w:ind w:left="346" w:hanging="288"/>
      </w:pPr>
      <w:r>
        <w:t>4.  Server 以 email 尋找 READY runtime account；密碼使用 scrypt 驗證。</w:t>
      </w:r>
    </w:p>
    <w:p>
      <w:pPr>
        <w:spacing w:after="30"/>
        <w:ind w:left="346" w:hanging="288"/>
      </w:pPr>
      <w:r>
        <w:t>5.  建立 32-byte random session token；資料庫只保存 SHA-256 token hash。</w:t>
      </w:r>
    </w:p>
    <w:p>
      <w:pPr>
        <w:spacing w:after="30"/>
        <w:ind w:left="346" w:hanging="288"/>
      </w:pPr>
      <w:r>
        <w:t>6.  以 session 對 runtime account → app_users 做 email join；app_users 必須 `disabled_at IS NULL`。</w:t>
      </w:r>
    </w:p>
    <w:p>
      <w:pPr>
        <w:spacing w:after="30"/>
        <w:ind w:left="346" w:hanging="288"/>
      </w:pPr>
      <w:r>
        <w:t>7.  成功：建立 `acpos_session` HttpOnly Cookie，303 Redirect `/`。</w:t>
      </w:r>
    </w:p>
    <w:p>
      <w:pPr>
        <w:spacing w:after="30"/>
        <w:ind w:left="346" w:hanging="288"/>
      </w:pPr>
      <w:r>
        <w:t>8.  失敗：回 `/login?error=&lt;reason_code&gt;`；頁面顯示實際錯誤狀態，不建立 Session。</w:t>
      </w:r>
    </w:p>
    <w:p>
      <w:pPr>
        <w:pStyle w:val="Heading1"/>
      </w:pPr>
      <w:r>
        <w:t>5. Identity / Account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288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Owner / Object</w:t>
            </w:r>
          </w:p>
        </w:tc>
        <w:tc>
          <w:tcPr>
            <w:tcW w:type="dxa" w:w="727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責任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acpos_runtime.accounts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登入憑證與 READY runtime account 狀態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acpos_runtime.sessions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Session token hash + account_id + expiry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app_users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Canonical human actor；user_id / email / display_name / disabled_at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Identity Runtime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Credential verify、session create/read/delete、account→app_users resolve</w:t>
            </w:r>
          </w:p>
        </w:tc>
      </w:tr>
      <w:tr>
        <w:trPr>
          <w:cantSplit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IAM-01</w:t>
            </w:r>
          </w:p>
        </w:tc>
        <w:tc>
          <w:tcPr>
            <w:tcW w:type="dxa" w:w="72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登入後帳戶與權限管理；不得搬進 Login 頁</w:t>
            </w:r>
          </w:p>
        </w:tc>
      </w:tr>
    </w:tbl>
    <w:p/>
    <w:p>
      <w:r>
        <w:br w:type="page"/>
      </w:r>
    </w:p>
    <w:p>
      <w:pPr>
        <w:pStyle w:val="Heading1"/>
      </w:pPr>
      <w:r>
        <w:t>6. Security Contract</w:t>
      </w:r>
    </w:p>
    <w:p>
      <w:pPr>
        <w:pStyle w:val="ListBullet"/>
        <w:spacing w:after="30"/>
      </w:pPr>
      <w:r>
        <w:t>Cookie 必須 HttpOnly；Production / HTTPS 時 Secure；SameSite=Lax。</w:t>
      </w:r>
    </w:p>
    <w:p>
      <w:pPr>
        <w:pStyle w:val="ListBullet"/>
        <w:spacing w:after="30"/>
      </w:pPr>
      <w:r>
        <w:t>Database 永遠只保存 session token 的 SHA-256 hash，不保存 raw token。</w:t>
      </w:r>
    </w:p>
    <w:p>
      <w:pPr>
        <w:pStyle w:val="ListBullet"/>
        <w:spacing w:after="30"/>
      </w:pPr>
      <w:r>
        <w:t>Password 使用 scrypt N=16384 / r=8 / p=1 / keylen=32；失敗路徑使用 dummy hash 降低帳號枚舉 timing 差異。</w:t>
      </w:r>
    </w:p>
    <w:p>
      <w:pPr>
        <w:pStyle w:val="ListBullet"/>
        <w:spacing w:after="30"/>
      </w:pPr>
      <w:r>
        <w:t>登入失敗不得回傳 password、password hash、session token、header plaintext 或 secret。</w:t>
      </w:r>
    </w:p>
    <w:p>
      <w:pPr>
        <w:pStyle w:val="ListBullet"/>
        <w:spacing w:after="30"/>
      </w:pPr>
      <w:r>
        <w:t>不得把 x-correlation-id、Authorization Bearer、第三方 IdP Header 猜成 Current Identity。</w:t>
      </w:r>
    </w:p>
    <w:p>
      <w:pPr>
        <w:pStyle w:val="ListBullet"/>
        <w:spacing w:after="30"/>
      </w:pPr>
      <w:r>
        <w:t>Runtime account 必須 READY，且可映射至 non-disabled app_users；否則 fail-closed。</w:t>
      </w:r>
    </w:p>
    <w:p>
      <w:pPr>
        <w:pStyle w:val="Heading1"/>
      </w:pPr>
      <w:r>
        <w:t>7. State / Error /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324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State / Code</w:t>
            </w:r>
          </w:p>
        </w:tc>
        <w:tc>
          <w:tcPr>
            <w:tcW w:type="dxa" w:w="324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顯示</w:t>
            </w:r>
          </w:p>
        </w:tc>
        <w:tc>
          <w:tcPr>
            <w:tcW w:type="dxa" w:w="3671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Recovery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READY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Email / Password 可輸入；登入可送出</w:t>
            </w:r>
          </w:p>
        </w:tc>
        <w:tc>
          <w:tcPr>
            <w:tcW w:type="dxa" w:w="36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正常操作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SUBMITTING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固定 Card Geometry；登入按鈕 loading / disabled</w:t>
            </w:r>
          </w:p>
        </w:tc>
        <w:tc>
          <w:tcPr>
            <w:tcW w:type="dxa" w:w="36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等待單次結果；避免重複提交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IDENTITY_CREDENTIALS_REJECTED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登入資訊不正確</w:t>
            </w:r>
          </w:p>
        </w:tc>
        <w:tc>
          <w:tcPr>
            <w:tcW w:type="dxa" w:w="36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保留 email、清空 password、允許重新輸入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DATABASE_RUNTIME_NOT_BOUND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系統登入服務暫不可用</w:t>
            </w:r>
          </w:p>
        </w:tc>
        <w:tc>
          <w:tcPr>
            <w:tcW w:type="dxa" w:w="36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顯示服務不可用；不得假登入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APP_USERS_EMAIL_JOIN_NOT_FOUND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帳戶尚未綁定可用使用者</w:t>
            </w:r>
          </w:p>
        </w:tc>
        <w:tc>
          <w:tcPr>
            <w:tcW w:type="dxa" w:w="36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顯示治理型錯誤；需 IAM / Identity owner 修復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IDENTITY_SESSION_CREATE_FAILED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Session 建立失敗</w:t>
            </w:r>
          </w:p>
        </w:tc>
        <w:tc>
          <w:tcPr>
            <w:tcW w:type="dxa" w:w="36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不設 Cookie；允許重新嘗試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SESSION_ESTABLISHED</w:t>
            </w:r>
          </w:p>
        </w:tc>
        <w:tc>
          <w:tcPr>
            <w:tcW w:type="dxa" w:w="32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不留在登入頁</w:t>
            </w:r>
          </w:p>
        </w:tc>
        <w:tc>
          <w:tcPr>
            <w:tcW w:type="dxa" w:w="367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303 → /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9"/>
      </w:tblGrid>
      <w:tr>
        <w:trPr>
          <w:tblHeader w:val="true"/>
          <w:cantSplit/>
        </w:trPr>
        <w:tc>
          <w:tcPr>
            <w:tcW w:type="dxa" w:w="1023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E9FF"/>
          </w:tcPr>
          <w:p>
            <w:pPr>
              <w:jc w:val="left"/>
            </w:pPr>
            <w:r>
              <w:rPr>
                <w:b/>
                <w:color w:val="6E35FF"/>
              </w:rPr>
              <w:t>錯誤文案</w:t>
              <w:br/>
            </w:r>
            <w:r>
              <w:rPr>
                <w:color w:val="26304F"/>
              </w:rPr>
              <w:t>前端可將 reason_code 映射為 zh-TW / zh-CN / en 的可讀文字，但不得改變其語義，也不得把 503/401 類型錯誤統一偽裝成成功。</w:t>
            </w:r>
          </w:p>
        </w:tc>
      </w:tr>
    </w:tbl>
    <w:p/>
    <w:p>
      <w:pPr>
        <w:pStyle w:val="Heading1"/>
      </w:pPr>
      <w:r>
        <w:t>8. Accessibility / Localization</w:t>
      </w:r>
    </w:p>
    <w:p>
      <w:pPr>
        <w:pStyle w:val="ListBullet"/>
        <w:spacing w:after="30"/>
      </w:pPr>
      <w:r>
        <w:t>Email / Password 使用正式 `&lt;label&gt;`；錯誤區 `role=alert`。</w:t>
      </w:r>
    </w:p>
    <w:p>
      <w:pPr>
        <w:pStyle w:val="ListBullet"/>
        <w:spacing w:after="30"/>
      </w:pPr>
      <w:r>
        <w:t>Language Switch 使用 button + aria-pressed；目前語言可明確辨識。</w:t>
      </w:r>
    </w:p>
    <w:p>
      <w:pPr>
        <w:pStyle w:val="ListBullet"/>
        <w:spacing w:after="30"/>
      </w:pPr>
      <w:r>
        <w:t>Focus Ring 必須可見，不能只依紫色差異；Tab order：語言 → email → password → login。</w:t>
      </w:r>
    </w:p>
    <w:p>
      <w:pPr>
        <w:pStyle w:val="ListBullet"/>
        <w:spacing w:after="30"/>
      </w:pPr>
      <w:r>
        <w:t>Hero 為純裝飾時使用 aria-hidden，不影響 Screen Reader 登入主流程。</w:t>
      </w:r>
    </w:p>
    <w:p>
      <w:pPr>
        <w:pStyle w:val="ListBullet"/>
        <w:spacing w:after="30"/>
      </w:pPr>
      <w:r>
        <w:t>支援 zh-TW / zh-CN / en；品牌 ORANGE ONE / ACPOS 不翻譯。</w:t>
      </w:r>
    </w:p>
    <w:p>
      <w:r>
        <w:br w:type="page"/>
      </w:r>
    </w:p>
    <w:p>
      <w:pPr>
        <w:pStyle w:val="Heading1"/>
      </w:pPr>
      <w:r>
        <w:t>9. Acceptance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2304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Acceptance UID</w:t>
            </w:r>
          </w:p>
        </w:tc>
        <w:tc>
          <w:tcPr>
            <w:tcW w:type="dxa" w:w="784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PASS 條件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LOGIN-ACC-01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`/login` 可獨立顯示，不載入登入後 Header/Sidebar。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LOGIN-ACC-02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只有 email / password / locale / login + error，無未註冊控制。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LOGIN-ACC-03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成功建立 HttpOnly `acpos_session` 並 303 → `/`。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LOGIN-ACC-04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失敗不建立 Session，顯示實際 reason_code 映射。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LOGIN-ACC-05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READY account + non-disabled app_users mapping 才能成為登入 actor。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LOGIN-ACC-06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Raw password / token / secret 不進 UI、log、audit 或 DB plaintext。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LOGIN-ACC-07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980px 以下 Hero 隱藏但 Login Flow 不變。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LOGIN-ACC-08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三語、Keyboard、Focus、Error Alert 均可操作。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LOGIN-ACC-09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登入完成只建立 Identity；Page Permission 仍由進站後各頁 Gate 判定。</w:t>
            </w:r>
          </w:p>
        </w:tc>
      </w:tr>
      <w:tr>
        <w:trPr>
          <w:cantSplit/>
        </w:trPr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LOGIN-ACC-10</w:t>
            </w:r>
          </w:p>
        </w:tc>
        <w:tc>
          <w:tcPr>
            <w:tcW w:type="dxa" w:w="78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Login Design 完成不等於 Production Identity Runtime 已重新施工／驗收。</w:t>
            </w:r>
          </w:p>
        </w:tc>
      </w:tr>
    </w:tbl>
    <w:p/>
    <w:p>
      <w:pPr>
        <w:pStyle w:val="Heading1"/>
      </w:pPr>
      <w:r>
        <w:t>10. Construction Mapping</w:t>
      </w:r>
    </w:p>
    <w:p>
      <w:pPr>
        <w:spacing w:after="30"/>
        <w:ind w:left="346" w:hanging="288"/>
      </w:pPr>
      <w:r>
        <w:t>1.  保留現有 split layout 與三語 selector；按本文件 Geometry 做視覺精修。</w:t>
      </w:r>
    </w:p>
    <w:p>
      <w:pPr>
        <w:spacing w:after="30"/>
        <w:ind w:left="346" w:hanging="288"/>
      </w:pPr>
      <w:r>
        <w:t>2.  維持 POST /identity/login → create session → Cookie → 303 / 的單一路徑。</w:t>
      </w:r>
    </w:p>
    <w:p>
      <w:pPr>
        <w:spacing w:after="30"/>
        <w:ind w:left="346" w:hanging="288"/>
      </w:pPr>
      <w:r>
        <w:t>3.  加入明確 submitting / error focus 管理，但不得改變 Identity Runtime contract。</w:t>
      </w:r>
    </w:p>
    <w:p>
      <w:pPr>
        <w:spacing w:after="30"/>
        <w:ind w:left="346" w:hanging="288"/>
      </w:pPr>
      <w:r>
        <w:t>4.  對 401 / 400 / 503 / app-user mapping failure 做 browser regression。</w:t>
      </w:r>
    </w:p>
    <w:p>
      <w:pPr>
        <w:spacing w:after="30"/>
        <w:ind w:left="346" w:hanging="288"/>
      </w:pPr>
      <w:r>
        <w:t>5.  檢查 Cookie flags、session expiry、logout delete、invalid/expired token fail-closed。</w:t>
      </w:r>
    </w:p>
    <w:p>
      <w:pPr>
        <w:spacing w:after="30"/>
        <w:ind w:left="346" w:hanging="288"/>
      </w:pPr>
      <w:r>
        <w:t>6.  完成登入後導向 WB-01，再由 Global Shell 載入 visible_page_uids。</w:t>
      </w:r>
    </w:p>
    <w:sectPr w:rsidR="00FC693F" w:rsidRPr="0006063C" w:rsidSect="00034616">
      <w:footerReference w:type="default" r:id="rId9"/>
      <w:pgSz w:w="11909" w:h="16834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7F88A8"/>
        <w:sz w:val="16"/>
      </w:rPr>
      <w:t>ORANGE ONE · ACPOS · Mother Basic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E35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B38CF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B38CF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6E35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