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shd w:fill="140E32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</w:pPr>
      <w:r>
        <w:rPr>
          <w:rFonts w:ascii="Noto Sans CJK TC" w:hAnsi="Noto Sans CJK TC"/>
          <w:b/>
          <w:color w:val="FFFFFF"/>
          <w:sz w:val="36"/>
        </w:rPr>
        <w:t>SOC-01 社群發布</w:t>
        <w:br/>
        <w:t>Mother Basic Design · Functional Completion · Social Publishing Governance</w:t>
        <w:br/>
        <w:t>ORANGE ONE · admin:SOC-01</w:t>
      </w:r>
    </w:p>
    <w:p>
      <w:pPr>
        <w:spacing w:after="100" w:line="269" w:lineRule="auto"/>
      </w:pPr>
      <w:r>
        <w:rPr>
          <w:rFonts w:ascii="Noto Sans CJK TC" w:hAnsi="Noto Sans CJK TC"/>
          <w:b w:val="0"/>
          <w:color w:val="343746"/>
          <w:sz w:val="18"/>
        </w:rPr>
        <w:t>本版沿用 SOC-01 單頁五階段架構，補齊母規範要求的產品定位、Entity × Operation、功能加入/降級規則、Market Target Discovery、Content Package、Publish Policy、External State Truth、Functional Chain、權限／狀態／錯誤、Visual Geometry、A11y、Acceptance 與施工映射。</w:t>
      </w:r>
    </w:p>
    <w:p>
      <w:pPr>
        <w:spacing w:before="80" w:after="160"/>
        <w:ind w:left="68" w:right="68"/>
        <w:shd w:fill="111936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核心優化：保留「平台能力 → 帳號與目標 → 內容包 → 發佈計畫 → 結果與紀錄」五階段，不重建第二套社群系統；將公開市場目標探索、Signal Qualification 與來源治理收斂到「帳號與目標」階段，直接重用 Shared Acquisition / Target Directory / Manual Action / Publishing Runtime。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52000" cy="3744000"/>
            <wp:docPr id="1" name="Picture 1" descr="SOC-01 Accounts and Targets workbench with target discovery, target directory, market signal and governance rail" title="SOC-01 Accounts and Targets workbench with target discovery, target directory, market signal and governance r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01_ACCOUNTS_TARGETS_OPTIMIZ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keepLines/>
      </w:pPr>
      <w:r>
        <w:rPr>
          <w:rFonts w:ascii="Noto Sans CJK TC" w:hAnsi="Noto Sans CJK TC"/>
          <w:i/>
          <w:color w:val="625A82"/>
          <w:sz w:val="16"/>
        </w:rPr>
        <w:t>圖 1｜SOC-01 帳號與目標：Target Discovery、Target Directory、Market Signal 與 Governance Rail。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1. Page Identity / 頁面定位與產品目標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82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設計規格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Page UID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admin:SOC-01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顯示名稱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社群發布 / Social Publishing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Surface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主要目的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用單一工作區完成平台能力、帳號/目標、內容包、發佈計畫與真實結果紀錄。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核心使用者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具 Social Publishing L1 與對應 operation permission 的管理者／營運人員。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主流程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Platform &amp; Capability → Accounts &amp; Targets → Content Package → Publish Plan → Results &amp; Records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產品原則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精確 Target、精確 Content Package、精確 Account、精確 Policy；不得用 latest/current/default alias 執行 effectful action。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完成語義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建立 Publish Request 只代表本地受治理要求已接受；外部 POSTED 必須來自真實 adapter callback / recorded projection。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2. Scope / 需求、角色、Out-of-Scope 與非功能要求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192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類型</w:t>
            </w:r>
          </w:p>
        </w:tc>
        <w:tc>
          <w:tcPr>
            <w:tcW w:type="dxa" w:w="827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In Scope</w:t>
            </w:r>
          </w:p>
        </w:tc>
        <w:tc>
          <w:tcPr>
            <w:tcW w:type="dxa" w:w="827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平台能力與 Health；帳號綁定與 Secret 安全；Target Discovery / Directory / Join / Manual Action；Content Package / Candidate；Target Posting Policy；Target-scoped Publish Request；Results / Metrics / Interaction / Callback / Incident。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優化補強</w:t>
            </w:r>
          </w:p>
        </w:tc>
        <w:tc>
          <w:tcPr>
            <w:tcW w:type="dxa" w:w="827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在 Stage 02 內加入「使用者定義要找什麼」的 Discovery Profile/Topic、Source Scope Mode、Signal Qualification 與 Evidence Drawer；它們是既有 Discovery/Target Directory 的 UX 強化，不新增 Stage、L1 Page 或第二 Target DB。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Out of Scope</w:t>
            </w:r>
          </w:p>
        </w:tc>
        <w:tc>
          <w:tcPr>
            <w:tcW w:type="dxa" w:w="827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第二套 Platform Registry、Account Registry、Target DB、Credential Store、Scheduler/Queue、Analytics DB、Provider/API-key UI、bulkSocialPublish、新的 withdrawal mutation、任意 Direct Message / Mass Commenting。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Non-functional</w:t>
            </w:r>
          </w:p>
        </w:tc>
        <w:tc>
          <w:tcPr>
            <w:tcW w:type="dxa" w:w="827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Real data only、Fail Closed、Exact Version、Idempotency、Audit、Secret masking、External state truth、Keyboard/A11y、1280+ desktop、無視覺漂移。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3. Business Entity × Operation / 產品實體與操作矩陣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175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60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Read / Projection</w:t>
            </w:r>
          </w:p>
        </w:tc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Effectful Operation</w:t>
            </w:r>
          </w:p>
        </w:tc>
        <w:tc>
          <w:tcPr>
            <w:tcW w:type="dxa" w:w="345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核心邊界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PlatformCapability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查看平台能力／Health／Policy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平台治理設定、條件式 Kill Switch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平台能力不可猜測；只有真實 registered capability。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SocialAccountBinding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帳號/綁定/憑證狀態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Bind / Unbind / Reveal Credential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預設遮蔽；Reveal 是高風險 audited operation。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SocialTargetDiscoveryJob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搜尋條件、mode、結果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 Discovery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Required: platform、target types、categories、keywords、mode。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SocialMarketTarget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Directory、Capability、狀態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Join / Manual Complete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state 決定合法操作；不允許 client bypass。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ContentPackage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Release source、platform variant、metadata、thumbnail、policy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Save Draft / Candidate Decision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平台原生 variant；Blind identical copy 禁止。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PublishPolicy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interval / limits / cooldown / window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Configure Target Policy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Auto Publish/Human Approval 從治理政策讀取，不新增本地 toggle。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PublishRequest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+ content package + channel account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Request Publish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一個 request 對一個 exact target；no bulk endpoint。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ExternalResult / Record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status、metrics、interaction、callback、incident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Search / Refresh / Detail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外部成功只由記錄狀態判定；withdrawal read-only。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ManualAction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待人工動作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Complete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平台限制不能用自動化繞過。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Evidence / Audit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source ref、version、correlation、policy evidence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Open Detail Drawer</w:t>
            </w:r>
          </w:p>
        </w:tc>
        <w:tc>
          <w:tcPr>
            <w:tcW w:type="dxa" w:w="345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低頻 secondary view，不做永久卡片牆。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4. Entity Hierarchy / 資料、身份與生命週期關係</w:t>
      </w:r>
    </w:p>
    <w:p>
      <w:pPr>
        <w:spacing w:after="100" w:line="269" w:lineRule="auto"/>
      </w:pPr>
      <w:r>
        <w:rPr>
          <w:rFonts w:ascii="Noto Sans CJK TC" w:hAnsi="Noto Sans CJK TC"/>
          <w:b w:val="0"/>
          <w:color w:val="343746"/>
          <w:sz w:val="18"/>
        </w:rPr>
        <w:t>Platform Capability → Social Account Binding → Social Target Discovery Job → Social Market Target → Content Package / Candidate → Target Posting Policy → Publish Request → External Result / Metrics / Interaction。Manual Action、Evidence、Audit、Version、Correlation、Suppression / Rights / Policy 為跨鏈治理層。</w:t>
      </w:r>
    </w:p>
    <w:p>
      <w:pPr>
        <w:spacing w:before="80" w:after="160"/>
        <w:ind w:left="68" w:right="68"/>
        <w:shd w:fill="111936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Market Signal 優化層只存在於「Discovery Result 的判讀與排序」：它必須保留 Source / Canonical URL / External ID / Published/Discovered Time / Topic Match / Evidence / Capability / Status，且不得變成第二套 Engagement Database。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5. Five-Stage Functional Workbench / 五階段工作區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175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68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主工作區</w:t>
            </w:r>
          </w:p>
        </w:tc>
        <w:tc>
          <w:tcPr>
            <w:tcW w:type="dxa" w:w="204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主要操作</w:t>
            </w:r>
          </w:p>
        </w:tc>
        <w:tc>
          <w:tcPr>
            <w:tcW w:type="dxa" w:w="272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條件／限制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01 平台能力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平台清單、Target Type Capability、Policy、Health、Enable State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設定平台治理資源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Kill Switch 僅高風險、條件成立時顯示。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02 帳號與目標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Account Binding、Credential Status、Target Discovery、Target Directory、Capability、Manual Action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建立目標搜尋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加入／驗證、人工處理、Reveal Credential 都依狀態條件顯示。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03 內容包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Release Candidate、Platform Variants、Metadata、Thumbnail、Policy Check、Candidate/Version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儲存內容 Draft / 審查 Candidate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Candidate APPROVE 不會發佈。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04 發佈計畫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Target、Account Binding、Posting Policy、Content Package、Schedule、Queue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建立發佈要求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一個 Target 一個 Request；PENDING_EXTERNAL 不是 POSTED。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05 結果與紀錄</w:t>
            </w:r>
          </w:p>
        </w:tc>
        <w:tc>
          <w:tcPr>
            <w:tcW w:type="dxa" w:w="368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Post、Target/Frequency、External Status、Metrics、Interaction、Callback、Incident、Withdrawal</w:t>
            </w:r>
          </w:p>
        </w:tc>
        <w:tc>
          <w:tcPr>
            <w:tcW w:type="dxa" w:w="204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搜尋 / 重新整理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Withdrawal 沒有正式 mutation 時只讀。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6. Content Optimization / 母規範缺口補齊與 UX 優化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32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優化項</w:t>
            </w:r>
          </w:p>
        </w:tc>
        <w:tc>
          <w:tcPr>
            <w:tcW w:type="dxa" w:w="464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補齊內容</w:t>
            </w:r>
          </w:p>
        </w:tc>
        <w:tc>
          <w:tcPr>
            <w:tcW w:type="dxa" w:w="300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不變式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 Discovery Profile / Topic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將「使用者要找什麼」集中成 Topic/Discovery Profile；主畫面只留 required conditions，Market/Language/Minimum Scale/Exclude Keywords 進 Advanced Drawer。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使用既有 CreateSocialTargetDiscoveryRequest；不新增第二 Discovery Runtime。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Source Scope / Broad Discovery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允許 Search Discovery / Web Fetch / Structured JSON Fetch 在政策範圍內發現候選 Source/Target；正式 Source 管理仍由共享 Source/KB owner。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Raw acquisition 不可直接變 Business Truth。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Signal Qualification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Target/Source 結果可顯示 Intent、Fit、Freshness、Capability、Status；Evidence/原文/完整理由進 Drawer。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不把 AI 推論當 Evidence；不新增大面積 AI explanation cards。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Platform-native Content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Master source 轉為各平台原生 variant；metadata/thumbnail/policy 各自受控。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禁止盲目同文跨平台複製。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 Truth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 Request 與 External Success 分離。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Request created → PENDING_EXTERNAL；只有真實 callback/result 才能 POSTED。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High-risk &amp; Low-frequency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Credential reveal、Kill Switch、Audit、Callback、Incident、History 放 Drawer / conditional action。</w:t>
            </w:r>
          </w:p>
        </w:tc>
        <w:tc>
          <w:tcPr>
            <w:tcW w:type="dxa" w:w="300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每個情境最多一個 Primary CTA。</w:t>
            </w:r>
          </w:p>
        </w:tc>
      </w:tr>
    </w:tbl>
    <w:p>
      <w:pPr>
        <w:spacing w:after="4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52000" cy="3744000"/>
            <wp:docPr id="2" name="Picture 2" descr="SOC-01 content package publish plan and real results records interface" title="SOC-01 content package publish plan and real results records inte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01_CONTENT_PUBLISH_REC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keepLines/>
      </w:pPr>
      <w:r>
        <w:rPr>
          <w:rFonts w:ascii="Noto Sans CJK TC" w:hAnsi="Noto Sans CJK TC"/>
          <w:i/>
          <w:color w:val="625A82"/>
          <w:sz w:val="16"/>
        </w:rPr>
        <w:t>圖 2｜SOC-01 Content Package、Publish Plan 與 Results：Approval / Publish / External State 三層分離。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7. Interaction Topology / Layout / Visual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Region / Token</w:t>
            </w:r>
          </w:p>
        </w:tc>
        <w:tc>
          <w:tcPr>
            <w:tcW w:type="dxa" w:w="782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Global Header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58px fixed full-width；左側 ORANGE ONE；右側 Notification / To-do / Running / Language / Surface Switch / Account。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Sidebar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預設 64px icon-only transparent rail；hover/focus 展開 221px overlay，不壓縮 Workspace。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Workspace Origin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x=78px / y=68px；right inset 16px；無 shell outer card。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Context 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56px；Page title、Current Stage、Scope、真實狀態；不塞裝飾 KPI。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Stage 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52px；5 個 equal-width compact segmented controls；切換只改 UI context。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Primary Workspace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72%；只顯示 Active Stage。表單／table／list 以高資訊密度但不擁擠為原則。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Governance Rail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28%；只顯示當前 Stage 的 blockers/readiness/policy/capability。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Detail Drawer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480–560px；Evidence、History、Audit、Credential Access、Callback、Incident。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Action Dock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56px；僅 current legal actions；一個情境最多 1 Primary CTA。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Controls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標準高 40px；compact 32px；button radius 10px；touch target 至少 44×44。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Responsive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Desktop-first；1280px 以下維持 min-width 1280 + horizontal scroll；不建立第二套 mobile workflow。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8. Functional Chain / 端到端功能鏈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92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功能鏈</w:t>
            </w:r>
          </w:p>
        </w:tc>
        <w:tc>
          <w:tcPr>
            <w:tcW w:type="dxa" w:w="566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完整鏈路</w:t>
            </w:r>
          </w:p>
        </w:tc>
        <w:tc>
          <w:tcPr>
            <w:tcW w:type="dxa" w:w="260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Failure / Recovery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 Discovery</w:t>
            </w:r>
          </w:p>
        </w:tc>
        <w:tc>
          <w:tcPr>
            <w:tcW w:type="dxa" w:w="56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Intent/Topic → Required Conditions → Page Gate → Discovery Gate → createSocialTargetDiscovery → Shared Acquisition/Adapter → Discovery Result → Target Directory / Capability → Join/Manual Action → next state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BLOCK when source/capability/policy/rights missing；不得 fabricate target。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Content Approval</w:t>
            </w:r>
          </w:p>
        </w:tc>
        <w:tc>
          <w:tcPr>
            <w:tcW w:type="dxa" w:w="56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Release Candidate → Content Package Draft → Policy Check → saveDraft → Candidate REVIEW → decideCandidate → exact hash/version validation → APPROVED package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APPROVE 不建立 Publish Request；REJECT/RETURN 不批准 package。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 Request</w:t>
            </w:r>
          </w:p>
        </w:tc>
        <w:tc>
          <w:tcPr>
            <w:tcW w:type="dxa" w:w="56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READY_TO_POST target → approved Content Package → approved Channel Account → posting policy/cooldown/frequency/time-window → requestSocialTargetPublish → atomic publish_request + target PENDING_EXTERNAL → adapter processing → real callback/result → POSTED/other state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Local request accepted ≠ external success；partial/external pending 必須真實呈現。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9. Operations / Actions / Integration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83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408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Method / Path</w:t>
            </w:r>
          </w:p>
        </w:tc>
        <w:tc>
          <w:tcPr>
            <w:tcW w:type="dxa" w:w="34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Role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getUiProjection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/v1/ui-projections/{pageUid}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Read current projection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configureGovernedResource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PATCH /v1/governance/resources/{id}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 governed resource config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setKillSwitch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/v1/operations/kill-switch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Conditional high-risk stop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bindSocialAccount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PUT /v1/social/accounts/{accountId}/binding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Bind account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revealSocialCredential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/v1/social/accounts/{accountId}/credential/reveal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High-risk audited reveal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unbindSocialAccount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/v1/social/accounts/{accountId}/unbind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Unbind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createSocialTargetDiscovery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/v1/social/target-discovery-jobs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 discovery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requestSocialTargetJoin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/v1/social/targets/{targetId}/join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Join/verify target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completeSocialManualAction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/v1/social/manual-actions/{actionId}/complete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Complete manual action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searchProjection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/v1/search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Search target/records projection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saveDraft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/v1/drafts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draft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decideCandidate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/v1/candidates/{id}/decision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candidate decision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configureSocialTargetPolicy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PUT /v1/social/targets/{targetId}/posting-policy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posting policy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requestSocialTargetPublish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/v1/social/targets/{targetId}/publish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Target-scoped publish request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refreshProjection</w:t>
            </w:r>
          </w:p>
        </w:tc>
        <w:tc>
          <w:tcPr>
            <w:tcW w:type="dxa" w:w="408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/v1/projections/refresh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Refresh records projection</w:t>
            </w:r>
          </w:p>
        </w:tc>
      </w:tr>
    </w:tbl>
    <w:p>
      <w:pPr>
        <w:spacing w:after="40"/>
      </w:pPr>
    </w:p>
    <w:p>
      <w:pPr>
        <w:spacing w:before="80" w:after="160"/>
        <w:ind w:left="68" w:right="68"/>
        <w:shd w:fill="111936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UI stage-select actions與 Detail Open 是 client/UI state，不應被錯誤施工成 API。正式 effectful action 只能使用已註冊 operation；缺少 exact binding 時必須 BLOCK。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10. Form / Input Contract / 欄位規格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481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Fields</w:t>
            </w:r>
          </w:p>
        </w:tc>
        <w:tc>
          <w:tcPr>
            <w:tcW w:type="dxa" w:w="323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UI / Validation Rule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Bind Social Account</w:t>
            </w:r>
          </w:p>
        </w:tc>
        <w:tc>
          <w:tcPr>
            <w:tcW w:type="dxa" w:w="481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platform_key*, display_name*, login_identifier*, auth_mode*, credential_value*, credential_username?, external_account_ref?</w:t>
            </w:r>
          </w:p>
        </w:tc>
        <w:tc>
          <w:tcPr>
            <w:tcW w:type="dxa" w:w="323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credential_value 為 input-only secret，不可回填成一般欄位。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Discovery</w:t>
            </w:r>
          </w:p>
        </w:tc>
        <w:tc>
          <w:tcPr>
            <w:tcW w:type="dxa" w:w="481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job_name*, platform_key*, target_types*, categories*, keywords*, mode*; market?, language?, minimum_scale?, exclude_keywords?</w:t>
            </w:r>
          </w:p>
        </w:tc>
        <w:tc>
          <w:tcPr>
            <w:tcW w:type="dxa" w:w="323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Required fields 保留主表單；optional advanced fields 可收進 Drawer。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Posting Policy</w:t>
            </w:r>
          </w:p>
        </w:tc>
        <w:tc>
          <w:tcPr>
            <w:tcW w:type="dxa" w:w="481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minimum_interval_hours*, daily_limit*, weekly_limit*; same_content_cooldown_hours?, similar_content_cooldown_hours?, allowed_time_window?, target_rule_notes?</w:t>
            </w:r>
          </w:p>
        </w:tc>
        <w:tc>
          <w:tcPr>
            <w:tcW w:type="dxa" w:w="323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不得自行新增 auto_publish / human_approval request key。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 Request</w:t>
            </w:r>
          </w:p>
        </w:tc>
        <w:tc>
          <w:tcPr>
            <w:tcW w:type="dxa" w:w="481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content_package_id*, channel_account_id*; schedule_at?, content_hash?, content_similarity_key?</w:t>
            </w:r>
          </w:p>
        </w:tc>
        <w:tc>
          <w:tcPr>
            <w:tcW w:type="dxa" w:w="323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target_id 由 URL path 為 canonical；一個 request 對一個 exact target。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11. Control Registry / 控制分母與顯示策略</w:t>
      </w:r>
    </w:p>
    <w:p>
      <w:pPr>
        <w:spacing w:before="80" w:after="160"/>
        <w:ind w:left="68" w:right="68"/>
        <w:shd w:fill="111936"/>
        <w:pBdr>
          <w:top w:val="single" w:sz="6" w:color="8B5CFF" w:space="4"/>
          <w:left w:val="single" w:sz="6" w:color="8B5CFF" w:space="4"/>
          <w:bottom w:val="single" w:sz="6" w:color="8B5CFF" w:space="4"/>
          <w:right w:val="single" w:sz="6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Current 控制分母：9 Sections / 67 Controls / 21 Actions / 14 Gates / 16 Permissions。Word 不用把低頻 read-only control 做成大卡片；施工時仍需保持每個 control → section/component/visual/action/gate/permission 的可追溯綁定。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Group</w:t>
            </w:r>
          </w:p>
        </w:tc>
        <w:tc>
          <w:tcPr>
            <w:tcW w:type="dxa" w:w="79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Count</w:t>
            </w:r>
          </w:p>
        </w:tc>
        <w:tc>
          <w:tcPr>
            <w:tcW w:type="dxa" w:w="4876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代表控制</w:t>
            </w:r>
          </w:p>
        </w:tc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顯示規則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Context + Stage Nav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7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Scope/Version/Correlation、Current State、5 Stage Segments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Always visible within authorized page context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 &amp; Capability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7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 List / Capability / Policy / Health / Enable State / Config / Kill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Kill conditional only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Accounts &amp; Targets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13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Account/Credential/Binding Verify/Target Directory/Capability/Manual Queue + Bind/Reveal/Unbind/Discovery/Join/Manual/Search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Reveal/Join/Manual actions state-gated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Package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9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Release Source / Variants / Metadata / Thumbnail / Policy / Approval / Version + Save / Decide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No Send button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 Plan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16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/ Capability / Policy fields / Content / Account / Schedule / Auto/Human policy / Queue / Manual Assist + Policy Save / Publish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Primary CTA = Publish Request only when gate PASS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Results &amp; Records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12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Posts / Target History / External Status / Metrics / Interactions / Manual / Callbacks / Incidents / Withdrawal / Search / Refresh / Detail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Read/search/refresh only; withdrawal read-only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Governance Rail</w:t>
            </w:r>
          </w:p>
        </w:tc>
        <w:tc>
          <w:tcPr>
            <w:tcW w:type="dxa" w:w="7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3</w:t>
            </w:r>
          </w:p>
        </w:tc>
        <w:tc>
          <w:tcPr>
            <w:tcW w:type="dxa" w:w="487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Detail drawer, Blockers/Readiness, current stage governance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No decorative KPI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12. Gate / Permission / Security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49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Gate Family</w:t>
            </w:r>
          </w:p>
        </w:tc>
        <w:tc>
          <w:tcPr>
            <w:tcW w:type="dxa" w:w="5386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必要條件</w:t>
            </w:r>
          </w:p>
        </w:tc>
        <w:tc>
          <w:tcPr>
            <w:tcW w:type="dxa" w:w="243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Security / Product Rule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PAGE / READ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Identity + Social Publishing L1 + exact account permissions + scope + condition + classification + audit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Frontend hide ≠ authorization。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PLATFORM / KILL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governed resource/version；Kill 需 target/scope/reason/confirmation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高風險操作不得常駐 dominant。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 / CREDENTIAL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account/platform/version/idempotency/state；Reveal 需 reason + audit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Raw secret normal-render forbidden。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DISCOVERY / TARGET JOIN / MANUAL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request schema + capability/policy + legal target state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平台限制不能 client bypass。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/ CANDIDATE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release/content/candidate/version + legal state + audit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Candidate approval ≠ publish。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POLICY / PUBLISH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JOINED/READY_TO_POST + exact policy + exact content/account + rights/approval + cooldown/frequency/window + idempotency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 request = local governed request only。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RECORDS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Authorized read/search/refresh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Metrics/External Status 只能真實 projection。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Permission Group</w:t>
            </w:r>
          </w:p>
        </w:tc>
        <w:tc>
          <w:tcPr>
            <w:tcW w:type="dxa" w:w="430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權限</w:t>
            </w:r>
          </w:p>
        </w:tc>
        <w:tc>
          <w:tcPr>
            <w:tcW w:type="dxa" w:w="374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規則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/ Read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social_publishing L1 + source account auth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L1 只是設定 UX；runtime 仍檢 exact resource/action。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Platform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configureGovernedResource / ops.kill_switch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No local permission code invention。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Account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social.account.configure / reveal / unbind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Secret/Account high-risk semantics retained。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social.target.discovery / join / manual_action.complete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State and capability required。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Content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saveDraft source permission / candidate.decide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No provider picker。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social.schedule.configure / social.publish.request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Target-scoped only。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Records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projection.search / projection.refresh</w:t>
            </w:r>
          </w:p>
        </w:tc>
        <w:tc>
          <w:tcPr>
            <w:tcW w:type="dxa" w:w="374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Read-oriented operations。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13. State Model / Transition / Truthful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98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515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State / Transition</w:t>
            </w:r>
          </w:p>
        </w:tc>
        <w:tc>
          <w:tcPr>
            <w:tcW w:type="dxa" w:w="317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不變式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UNBOUND → CONFIGURED → BOUND_LOCKED / REAUTH_REQUIRED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Verify 是 service-runtime 狀態，不新增 Verify button。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DISCOVERED → READY_TO_JOIN → MANUAL_ACTION_REQUIRED / PENDING_ADMIN_APPROVAL → JOINED → READY_TO_POST → PENDING_EXTERNAL → POSTED / COOLDOWN / UNAVAILABLE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Page 只能觸發合法 transition；不可直接指定任意 state。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Candidate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DRAFT → REVIEW → APPROVED / REJECTED / RETURN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APPROVE 原子封存 exact package hash/version；不 publish。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 Request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READY_TO_POST → PENDING_EXTERNAL → real external progress/result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本地成功不代表外部 success。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Common UI</w:t>
            </w:r>
          </w:p>
        </w:tc>
        <w:tc>
          <w:tcPr>
            <w:tcW w:type="dxa" w:w="515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LOADING / READY / EMPTY / ERROR / POLICY_BLOCKED / VERSION_CONFLICT / EXTERNAL_PENDING / READ_ONLY / BLOCKED</w:t>
            </w:r>
          </w:p>
        </w:tc>
        <w:tc>
          <w:tcPr>
            <w:tcW w:type="dxa" w:w="317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各狀態 geometry 不得跳動。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14. Error / Recovery / Partial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81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Error Class</w:t>
            </w:r>
          </w:p>
        </w:tc>
        <w:tc>
          <w:tcPr>
            <w:tcW w:type="dxa" w:w="430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419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Recovery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AUTH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Permission/scope/classification denied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Server DENY authoritative；只顯示可揭露原因。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/ ACCOUNT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handling invalid、binding/version mismatch、verification failure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不顯 raw secret；保持 CONFIGURED/REAUTH_REQUIRED 真實狀態。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DISCOVERY / TARGET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Discovery invalid、platform/capability unavailable、target state illegal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保留 form/context；BLOCK action；不 fabricate target。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/ POLICY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Source/version/policy stale or blocked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維持 Draft/Candidate；reload exact version。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Target/content/account/approval/policy/idempotency invalid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不建立 fake success；保留 correlation/evidence。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Manual action / pending / unavailable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顯示 MANUAL_ACTION_REQUIRED / PENDING_EXTERNAL / UNAVAILABLE。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PARTIAL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Composite/future multi-target orchestration 部分成功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逐 target 顯示 succeeded/blocked/failed；只重試缺少的合法工作。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UNDEFINED</w:t>
            </w:r>
          </w:p>
        </w:tc>
        <w:tc>
          <w:tcPr>
            <w:tcW w:type="dxa" w:w="430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Unregistered field/operation/route/service/permission</w:t>
            </w:r>
          </w:p>
        </w:tc>
        <w:tc>
          <w:tcPr>
            <w:tcW w:type="dxa" w:w="419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BLOCK + report gap；禁止平行系統。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15. Data / Lineage / External Integration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Data Group</w:t>
            </w:r>
          </w:p>
        </w:tc>
        <w:tc>
          <w:tcPr>
            <w:tcW w:type="dxa" w:w="379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Owner / Object</w:t>
            </w:r>
          </w:p>
        </w:tc>
        <w:tc>
          <w:tcPr>
            <w:tcW w:type="dxa" w:w="425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Lineage Rule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 &amp; Credential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social_account_bindings / channel_accounts / secret reference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永不一般顯示；credential reveal 需 audited operation。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Target Discovery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social_target_discovery_jobs / social_market_targets / shared acquisition evidence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Raw acquisition → normalization/evidence → governed target projection；不能直接寫 Business Truth。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content_packages / release_packages / Draft/Candidate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package hash/version；platform-native variant。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publish_requests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canonical identity 必須使用 social_target_id / content_package_id FK；metadata identity fallback forbidden。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 Platform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PublishingAdapterService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Page 不直接 SDK call；external result/callback 才能決定 POSTED。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Analytics / Records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PublishingAnalyticsService + existing projections</w:t>
            </w:r>
          </w:p>
        </w:tc>
        <w:tc>
          <w:tcPr>
            <w:tcW w:type="dxa" w:w="425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Metrics/interactions/callback/incident real data only。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16. i18n / Accessibility / Responsive / Visual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05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Locales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zh-TW / zh-CN / en；ORANGE ONE、AI、API 等固定系統詞可保留英文。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Keyboard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Stage segmented controls、search、buttons、drawer 必須可 Tab/Shift+Tab；focus visible。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Focus / Disabled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Focus 不可只靠顏色；Disabled effectful control 必須提供原因。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Screen Reader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圖像需 alt text；資料表需 header row；effectful control 需可讀 label/state/disabled reason。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Visual State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DEFAULT / HOVER / ACTIVE / SELECTED / DISABLED / LOADING / ERROR / SUCCESS / WARNING / PROCESSING；狀態不改變 control geometry。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Missing Data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使用 —；禁止假平台、假帳號、假 Target、假 Metrics、假 Status。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Responsive</w:t>
            </w:r>
          </w:p>
        </w:tc>
        <w:tc>
          <w:tcPr>
            <w:tcW w:type="dxa" w:w="805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1280 / 1440 / 1920 至少做 geometry validation；overflow/clipping/unexpected wrap = 0。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17. Acceptance Matrix /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83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Acceptance</w:t>
            </w:r>
          </w:p>
        </w:tc>
        <w:tc>
          <w:tcPr>
            <w:tcW w:type="dxa" w:w="7483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PASS Condition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Single Page / Five Stage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只有 SOC-01；五階段同頁，不拆成第二套 Social pages。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Owner Reuse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PublishingAdapter / PublishingService / Analytics / Governance / shared acquisition 全部重用。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Account &amp; Secret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Bind/Reveal/Unbind exact operation；Secret default masked。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Target Discovery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discovery fields + CONTINUOUS/SINGLE_RUN；Source/capability/policy/rights 必須成立。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Content Boundary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Content Draft/Candidate/Approval 與 Publish 分離；platform-native variants。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Publish Contract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target + approved content package + approved matching channel account + posting policy + idempotency。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External Truth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PENDING_EXTERNAL 不得顯示 POSTED；只有真實 callback/result 可更新 external state。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Authorization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L1 + exact account permission/scope/state/version/idempotency/audit；role/department bypass = 0。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No Parallel System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第二 registry/account/target/content/publish/analytics/credential/provider system = 0。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UI Necessity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每情境最多 1 Primary CTA；低頻 detail 在 Drawer；假 KPI/chart = 0。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Geometry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1280/1440/1920：overlap/clipping/overflow/text overflow/anchor drift = 0。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A11y / i18n</w:t>
            </w:r>
          </w:p>
        </w:tc>
        <w:tc>
          <w:tcPr>
            <w:tcW w:type="dxa" w:w="7483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Keyboard、focus、alt、table header、zh-TW/zh-CN/en 皆通過。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18. Hard Locks / 施工不可破壞規則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不得新增第二套 Social Publishing / Platform Registry / Account Registry / Target DB / Credential Store / Adapter / Scheduler / Analytics。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五個 Stage 是同頁 UI context；切換不得改變 Business State 或丟失 exact refs。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平台能力、Health、Policy、External Status 只能來自真實 registered projection。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Raw credential 不得預設顯示、記錄於普通 UI state 或寫入文件範例。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verifySocialAccountBinding / verifySocialTargetCapability 保持 service-runtime operation，不新增使用者 Verify 按鈕。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Content Candidate APPROVE 不會 Publish；Publish Request 成功不等於 external POSTED。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特定公司 Mention/Tag 強制人工審查；Mass Commenting/Tagging/Cold Outreach 禁止。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Direct Message 只有官方 API、帳號權限與平台政策明確允許時才能存在。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Withdrawal 沒有正式 mutation 時保持 read-only，不新增 Withdraw button。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未知欄位、未註冊 operation、permission 或 provider behavior 必須 Fail Closed。</w:t>
      </w:r>
    </w:p>
    <w:p>
      <w:pPr>
        <w:pStyle w:val="Heading1"/>
        <w:spacing w:before="160" w:after="80"/>
        <w:keepNext/>
      </w:pPr>
      <w:r>
        <w:rPr>
          <w:rFonts w:ascii="Noto Sans CJK TC" w:hAnsi="Noto Sans CJK TC"/>
          <w:b/>
        </w:rPr>
        <w:t>19. Construction Mapping / 實作順序與驗收方式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13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順序</w:t>
            </w:r>
          </w:p>
        </w:tc>
        <w:tc>
          <w:tcPr>
            <w:tcW w:type="dxa" w:w="5386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施工內容</w:t>
            </w:r>
          </w:p>
        </w:tc>
        <w:tc>
          <w:tcPr>
            <w:tcW w:type="dxa" w:w="379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驗證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Page shell + 5-stage context + 72/28 layout + action dock + drawer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1280/1440/1920 geometry screenshot / DOM fingerprint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2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Projection read + Platform/Account/Target read models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Identity + permission + empty/loading/error + real-data-only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3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 bind/unbind/reveal + Target discovery/join/manual action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operation/method/path + version/idempotency/audit + negative auth tests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4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Content Package Draft/Candidate + approval sealing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Hash/version match + approve/reject/return + no publish side effect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5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Posting Policy + Publish Request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Exact target/content/account + policy/cooldown/frequency + atomic local persistence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6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 callback/status + Results/Records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PENDING_EXTERNAL vs POSTED truth + refresh/search + incident/callback detail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7</w:t>
            </w:r>
          </w:p>
        </w:tc>
        <w:tc>
          <w:tcPr>
            <w:tcW w:type="dxa" w:w="5386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Regression / Security / A11y / i18n</w:t>
            </w:r>
          </w:p>
        </w:tc>
        <w:tc>
          <w:tcPr>
            <w:tcW w:type="dxa" w:w="379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No parallel system, no secret leak, no unauthorized mutation, full browser E2E</w:t>
            </w:r>
          </w:p>
        </w:tc>
      </w:tr>
    </w:tbl>
    <w:p>
      <w:pPr>
        <w:spacing w:after="40"/>
      </w:pPr>
    </w:p>
    <w:p>
      <w:pPr>
        <w:spacing w:before="80" w:after="160"/>
        <w:ind w:left="68" w:right="68"/>
        <w:shd w:fill="2A2212"/>
        <w:pBdr>
          <w:top w:val="single" w:sz="6" w:color="C18D2B" w:space="4"/>
          <w:left w:val="single" w:sz="6" w:color="C18D2B" w:space="4"/>
          <w:bottom w:val="single" w:sz="6" w:color="C18D2B" w:space="4"/>
          <w:right w:val="single" w:sz="6" w:color="C18D2B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Word 完成只代表 SOC-01 Basic Design 已補齊。正式施工完成仍必須有實際 Implementation、Runtime、Database、Permission、External Integration、Browser/E2E、Production Evidence；不得用文件完成替代系統完成。</w:t>
      </w:r>
    </w:p>
    <w:p>
      <w:pPr>
        <w:sectPr>
          <w:headerReference w:type="default" r:id="rId9"/>
          <w:footerReference w:type="default" r:id="rId10"/>
          <w:pgSz w:w="11906" w:h="16838"/>
          <w:pgMar w:top="737" w:right="709" w:bottom="680" w:left="709" w:header="283" w:footer="283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[ACPOS-20260921-SOURCE-GROUNDED-CONSTRUCTION-CLOSURE-V1]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SOC-01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authority/pages/admin/SOC-01/ACPOS_SOC-01_SOCIAL_PUBLISHING_SINGLE_PAGE_FINAL_LOCKED_ENCODING.yaml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8ebd9acd0cec671f9d017b4396074f838f8a6056b6b35a889394af9a0dad8d79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SOC-01-BTN-ACCOUNT-BIND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設定帳號並綁定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SOC-01-ACT-ACCOUNT-BIND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SOC-01-PERM-ACCOUNT-CONFIG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bindSocialAccount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PUT /v1/social/accounts/{accountId}/binding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SOC-01-BTN-ACCOUNT-UNBIND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解除綁定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SOC-01-ACT-ACCOUNT-UNBIND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SOC-01-PERM-ACCOUNT-UNBIND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unbindSocialAccount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/v1/social/accounts/{accountId}/unbind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SOC-01-BTN-CANDIDATE-DECIDE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審查內容 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SOC-01-ACT-CANDIDATE-DECIDE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SOC-01-PERM-CANDIDATE-DECIDE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decideCandidate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/v1/candidates/{id}/decision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Candidate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SOC-01-BTN-CONTENT-SAVE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儲存內容 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SOC-01-ACT-CONTENT-SAVE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SOC-01-GATE-CONTENT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saveDraft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/v1/drafts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Draft/Candidate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SOC-01-BTN-CREDENTIAL-REVEAL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顯示憑證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SOC-01-ACT-CREDENTIAL-REVEAL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SOC-01-PERM-CREDENTIAL-REVEAL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revealSocialCredential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/v1/social/accounts/{accountId}/credential/reveal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SOC-01-BTN-DETAIL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查看證據／Audit／歷史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SOC-01-ACT-DETAIL-OPEN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SOC-01-BTN-KILL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停止高風險操作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SOC-01-GATE-KILL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SOC-01-PERM-KILL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/v1/operations/kill-switch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Operations Governance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SOC-01-BTN-MANUAL-COMPLETE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完成人工處理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SOC-01-ACT-MANUAL-COMPLETE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SOC-01-GATE-MANUAL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SOC-01-PERM-MANUAL-ACTION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completeSocialManualAction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/v1/social/manual-actions/{actionId}/complete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SOC-01-BTN-PLATFORM-CONFIG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設定平台治理資源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SOC-01-ACT-PLATFORM-CONFIG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SOC-01-GATE-PLATFORM-CONFIG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SOC-01-PERM-PLATFORM-CONFIG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Governance/Policy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SOC-01-BTN-POLICY-CONFIG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儲存發佈政策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SOC-01-ACT-POLICY-CONFIG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SOC-01-PERM-SCHEDULE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configureSocialTargetPolicy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PUT /v1/social/targets/{targetId}/posting-policy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SOC-01-BTN-PUBLISH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建立發佈要求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SOC-01-ACT-PUBLISH-REQUEST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SOC-01-GATE-PUBLISH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SOC-01-PERM-PUBLISH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requestSocialTargetPublish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/v1/social/targets/{targetId}/publish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重新整理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SOC-01-BTN-TARGET-DISCOVERY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建立目標搜尋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SOC-01-ACT-TARGET-DISCOVERY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SOC-01-PERM-TARGET-DISCOVERY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createSocialTargetDiscovery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/v1/social/target-discovery-jobs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SOC-01-BTN-TARGET-JOIN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要求加入／驗證目標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SOC-01-ACT-TARGET-JOIN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SOC-01-GATE-TARGET-JOIN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SOC-01-PERM-TARGET-JOIN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requestSocialTargetJoin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/v1/social/targets/{targetId}/join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SOC-01-FLD-ACCOUNT-LIST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社群帳號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SOC-01-FLD-ALLOWED-WINDOW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allowed_time_window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SOC-01-FLD-APPROVAL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審查狀態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SOC-01-FLD-AUTO-PUBLISH-POLICY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Auto Publish 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SOC-01-FLD-BINDING-VERIFY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綁定驗證狀態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SOC-01-FLD-BLOCKERS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目前 Blockers / Readiness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SOC-01-FLD-CALLBACKS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Callback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SOC-01-FLD-CAPABILITY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Type Capability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SOC-01-FLD-CHANNEL-ACCOUNT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channel_account_id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SOC-01-FLD-CONTENT-PACKAGE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content_package_id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SOC-01-FLD-CONTEXT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Scope / Version / Correlation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SOC-01-FLD-CREDENTIAL-STATUS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憑證狀態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SOC-01-FLD-CURRENT-STATE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目前狀態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SOC-01-FLD-DAILY-LIMIT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daily_limit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SOC-01-FLD-ENABLE-STATE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啟用／停用狀態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SOC-01-FLD-HEALTH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 Health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SOC-01-FLD-HUMAN-APPROVAL-POLICY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Human Approval Requirement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SOC-01-FLD-INCIDENTS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Incident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SOC-01-FLD-INTERACTIONS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互動紀錄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SOC-01-FLD-MANUAL-ASSIST-QUEUE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Manual Assist 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SOC-01-FLD-MANUAL-HISTORY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Manual Action 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SOC-01-FLD-MANUAL-QUEUE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Manual Action 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SOC-01-FLD-METADATA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Metadata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SOC-01-FLD-METRICS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Metrics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SOC-01-FLD-MIN-INTERVAL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minimum_interval_hours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SOC-01-FLD-PLATFORM-LIST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平台清單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SOC-01-FLD-PLATFORM-VARIANTS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平台內容版本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平台政策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SOC-01-FLD-POLICY-CHECK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Policy Check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SOC-01-FLD-POST-STATUS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外部狀態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SOC-01-FLD-POSTS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貼文紀錄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SOC-01-FLD-PUBLISH-QUEUE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Publish Queue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SOC-01-FLD-RELEASE-SOURCE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Release Candidate 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SOC-01-FLD-SAME-COOLDOWN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same_content_cooldown_hours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SOC-01-FLD-SCHEDULE-AT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schedule_at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SOC-01-FLD-SIMILAR-COOLDOWN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similar_content_cooldown_hours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SOC-01-FLD-TARGET-CAPABILITY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Capability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SOC-01-FLD-TARGET-CAPABILITY-STATUS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Capability / Account Binding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SOC-01-FLD-TARGET-DIRECTORY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Directory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 / 頻率紀錄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SOC-01-FLD-TARGET-RULE-NOTES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target_rule_notes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SOC-01-FLD-TARGET-SELECTOR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發佈 Target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SOC-01-FLD-THUMBNAIL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Thumbnail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SOC-01-FLD-VERSION-HISTORY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版本紀錄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SOC-01-FLD-WEEKLY-LIMIT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weekly_limit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SOC-01-FLD-WITHDRAWAL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撤回狀態／紀錄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SOC-01-INP-RECORD-SEARCH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搜尋紀錄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Projection/Search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SOC-01-INP-TARGET-SEARCH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搜尋 Target Directory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Projection/Search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平台能力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SOC-01-ACT-STAGE-1-SELECT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SOC-01-TAB-STAGE-2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帳號與目標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SOC-01-ACT-STAGE-2-SELECT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SOC-01-TAB-STAGE-3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內容包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SOC-01-ACT-STAGE-3-SELECT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SOC-01-TAB-STAGE-4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發佈計畫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SOC-01-ACT-STAGE-4-SELECT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SOC-01-TAB-STAGE-5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結果與紀錄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SOC-01-ACT-STAGE-5-SELECT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sectPr w:rsidR="00FC693F" w:rsidRPr="0006063C" w:rsidSect="00034616">
      <w:pgSz w:w="16838" w:h="11906" w:orient="landscape"/>
      <w:pgMar w:top="576" w:right="504" w:bottom="576" w:left="50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SOC-01 社群發布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ORANGE ONE  ·  SOC-01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D34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840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SOC-01 社群發布 Mother Basic Design Optimized</dc:title>
  <dc:subject>ACPOS Social Publishing Basic Design</dc:subject>
  <dc:creator>ORANGE ONE</dc:creator>
  <cp:keywords>SOC-01, Social Publishing, ACPOS, Basic Design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