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b/>
          <w:color w:val="5B35B7"/>
          <w:sz w:val="56"/>
        </w:rPr>
        <w:t>ACPOS · INFO-01</w:t>
      </w:r>
    </w:p>
    <w:p>
      <w:pPr>
        <w:jc w:val="center"/>
      </w:pPr>
      <w:r>
        <w:rPr>
          <w:b/>
          <w:color w:val="392D53"/>
          <w:sz w:val="36"/>
        </w:rPr>
        <w:t>最新資訊工作區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workspace:INFO-01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最新資訊工作區 / Latest Information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749d152aef9bc4365374f9265081d3382e1bdc5a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INFO-01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authority/pages/workspace/INFO-01/ACPOS_INFO-01_FINAL_LOCKED_ENCODING.yaml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INFO-01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20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10 / 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10 / 12 / 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Knowledge Firewall Workflow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INFO-01 顯示 authorized source health、freshness、alerts、research runs、fact packs、evidence、Fact/Inference separation、source metadata、completeness、confidence、citations 與 governed Context Candidate review。</w:t>
      </w:r>
    </w:p>
    <w:p>
      <w:pPr>
        <w:pStyle w:val="ListBullet"/>
        <w:spacing w:after="20"/>
      </w:pPr>
      <w:r>
        <w:rPr>
          <w:sz w:val="16"/>
        </w:rPr>
        <w:t>Owner boundary = FactPackService + KnowledgeExperienceService through registered operations only.</w:t>
      </w:r>
    </w:p>
    <w:p>
      <w:pPr>
        <w:pStyle w:val="ListBullet"/>
        <w:spacing w:after="20"/>
      </w:pPr>
      <w:r>
        <w:rPr>
          <w:sz w:val="16"/>
        </w:rPr>
        <w:t>FACT / INFERENCE / RECOMMENDATION may create Context / Alert / Candidate / Review Request only.</w:t>
      </w:r>
    </w:p>
    <w:p>
      <w:pPr>
        <w:pStyle w:val="ListBullet"/>
        <w:spacing w:after="20"/>
      </w:pPr>
      <w:r>
        <w:rPr>
          <w:sz w:val="16"/>
        </w:rPr>
        <w:t>INFO-01 must never directly modify Canon, Lock, Priority, Budget, Task, Release or Publish.</w:t>
      </w:r>
    </w:p>
    <w:p>
      <w:pPr>
        <w:pStyle w:val="ListBullet"/>
        <w:spacing w:after="20"/>
      </w:pPr>
      <w:r>
        <w:rPr>
          <w:sz w:val="16"/>
        </w:rPr>
        <w:t>All business values are real-data-only; missing = —.</w:t>
      </w:r>
    </w:p>
    <w:p>
      <w:r>
        <w:br w:type="page"/>
      </w:r>
    </w:p>
    <w:p>
      <w:pPr>
        <w:pStyle w:val="Heading1"/>
      </w:pPr>
      <w:r>
        <w:t>2. Information / Knowledge Firewall Contract</w:t>
      </w:r>
    </w:p>
    <w:p>
      <w:pPr>
        <w:pStyle w:val="Heading2"/>
      </w:pPr>
      <w:r>
        <w:t>2.1 Fact Minimum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Required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source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source_time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scope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completeness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confidence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classification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2.2 Fact / Inference Rules</w:t>
      </w:r>
    </w:p>
    <w:p>
      <w:pPr>
        <w:pStyle w:val="ListBullet"/>
        <w:spacing w:after="20"/>
      </w:pPr>
      <w:r>
        <w:rPr>
          <w:sz w:val="16"/>
        </w:rPr>
        <w:t>FACT and INFERENCE must be visibly separated.</w:t>
      </w:r>
    </w:p>
    <w:p>
      <w:pPr>
        <w:pStyle w:val="ListBullet"/>
        <w:spacing w:after="20"/>
      </w:pPr>
      <w:r>
        <w:rPr>
          <w:sz w:val="16"/>
        </w:rPr>
        <w:t>Inference/recommendation never renders as FACT.</w:t>
      </w:r>
    </w:p>
    <w:p>
      <w:pPr>
        <w:pStyle w:val="ListBullet"/>
        <w:spacing w:after="20"/>
      </w:pPr>
      <w:r>
        <w:rPr>
          <w:sz w:val="16"/>
        </w:rPr>
        <w:t>Validated Fact requires traceable source/evidence + source time.</w:t>
      </w:r>
    </w:p>
    <w:p>
      <w:pPr>
        <w:pStyle w:val="ListBullet"/>
        <w:spacing w:after="20"/>
      </w:pPr>
      <w:r>
        <w:rPr>
          <w:sz w:val="16"/>
        </w:rPr>
        <w:t>STALE stays visibly STALE; never relabeled current.</w:t>
      </w:r>
    </w:p>
    <w:p>
      <w:pPr>
        <w:pStyle w:val="ListBullet"/>
        <w:spacing w:after="20"/>
      </w:pPr>
      <w:r>
        <w:rPr>
          <w:sz w:val="16"/>
        </w:rPr>
        <w:t>Missing/incomplete source data remains incomplete; AI does not fabricate.</w:t>
      </w:r>
    </w:p>
    <w:p>
      <w:pPr>
        <w:pStyle w:val="ListBullet"/>
        <w:spacing w:after="20"/>
      </w:pPr>
      <w:r>
        <w:rPr>
          <w:sz w:val="16"/>
        </w:rPr>
        <w:t>No page-local numeric freshness/confidence/completeness thresholds.</w:t>
      </w:r>
    </w:p>
    <w:p>
      <w:pPr>
        <w:pStyle w:val="Heading2"/>
      </w:pPr>
      <w:r>
        <w:t>2.3 Research Boundary</w:t>
      </w:r>
    </w:p>
    <w:p>
      <w:pPr>
        <w:pStyle w:val="ListBullet"/>
        <w:spacing w:after="20"/>
      </w:pPr>
      <w:r>
        <w:rPr>
          <w:sz w:val="16"/>
        </w:rPr>
        <w:t>Research Queue / Research Run is read-model status only.</w:t>
      </w:r>
    </w:p>
    <w:p>
      <w:pPr>
        <w:pStyle w:val="ListBullet"/>
        <w:spacing w:after="20"/>
      </w:pPr>
      <w:r>
        <w:rPr>
          <w:sz w:val="16"/>
        </w:rPr>
        <w:t>No Start Research / Cancel Research action without registered operation.</w:t>
      </w:r>
    </w:p>
    <w:p>
      <w:pPr>
        <w:pStyle w:val="ListBullet"/>
        <w:spacing w:after="20"/>
      </w:pPr>
      <w:r>
        <w:rPr>
          <w:sz w:val="16"/>
        </w:rPr>
        <w:t>Research result enters evidence/fact/context-candidate governance path before adoption.</w:t>
      </w:r>
    </w:p>
    <w:p>
      <w:pPr>
        <w:pStyle w:val="Heading1"/>
      </w:pPr>
      <w:r>
        <w:t>3. Object Inventory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Owner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INFO-01-OBJ-SOURCE-HEALTH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SourceHealthProjection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source ref + health/readiness/status + audit/version binding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INFO-01-OBJ-ALERT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InformationAlert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exact ref + target/scope + source/evidence + status when present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INFO-01-OBJ-RESEARCH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ResearchRunProjection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run exact ref + state/status + source/result refs when present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INFO-01-OBJ-FACTPACK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ref/version + facts/inferences + evidence + source metadata + freshness/completeness/confidence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INFO-01-OBJ-FACT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INFO-01-OBJ-INFERENCE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Inference / Recommendation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FactPackService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Entity Role=SUPPORTING_ARTIFACT；explicit non-FACT classification + supporting fact/evidence refs + scope；read/context selection only。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INFO-01-OBJ-EVIDENCE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EvidenceRef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/ FactPack authority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evidence/source ref + metadata/time/classification/citation when available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INFO-01-OBJ-CITATION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CitationRef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source/evidence binding; never fabricated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INFO-01-OBJ-CONTEXT-CANDIDATE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ContextCandidate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KnowledgeExperienceService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context_candidate_id + target scope + facts + citations + adoption-review projection + exact evidence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INFO-01-OBJ-AUDIT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Governance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actor + operation/event + correlation/idempotency + scope + timestamp/result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4. Page / Section / Component Registry</w:t>
      </w:r>
    </w:p>
    <w:p>
      <w:pPr>
        <w:pStyle w:val="Heading2"/>
      </w:pPr>
      <w:r>
        <w:t>4.1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/ Projection Control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scope, projection version, page status, refresh/search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Source Health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filter, authorized sources, source-health 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INFO-01-VIS-LEFT-SOURCE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alert feed and exact alert selection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 Explorer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Fact Packs and exact in-page selection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INFO-01-VIS-FACTPACK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/ Inference Detail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Explicit FACT versus INFERENCE / Recommendation separation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/ Source Metadata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refs, source metadata, source time, scope/classification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INFO-01-VIS-EVIDENCE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Governed read-model quality/freshness indicators; no local threshold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INFO-01-VIS-RIGHT-QUALITY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 / Runs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Read-only research queue/run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INFO-01-VIS-RIGHT-RESEARCH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Review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scope, fact selection, citation check, preview, adoption review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INFO-01-VIS-CANDIDATE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Drawer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citation/evidence/source references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INFO-01-VIS-CITATION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Action Dock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Export, Adopt Context, Candidate Decision; only registered operations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INFO-01-VIS-ACTION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Correlation, source sync, errors, disabled reason, firewall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INFO-01-VIS-STATUS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4.2 Components · 20/20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Projection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INFO-01-CMP-SCOPE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INFO-01-CMP-SOURCE-HEALTH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INFO-01-CMP-FACTPACK-LIST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Fact Pack List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INFO-01-CMP-FACTPACK-HEADER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Selected Fact Pack Header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INFERENCE / Recommendation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List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INFO-01-CMP-SOURCE-META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 / Runs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INFO-01-CMP-CANDIDATE-SCOPE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Scope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INFO-01-CMP-CANDIDATE-FACTS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Selection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Check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INFO-01-CMP-CANDIDATE-PREVIEW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Preview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INFO-01-CMP-ADOPTION-REVIEW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Drawer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INFO-01-CMP-ACTIONS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Latest Information Action Dock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Status / Firewall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5. Functional Workbench / Interaction Topology</w:t>
      </w:r>
    </w:p>
    <w:p>
      <w:pPr>
        <w:spacing w:after="80"/>
      </w:pPr>
      <w:r>
        <w:rPr>
          <w:color w:val="504371"/>
          <w:sz w:val="16"/>
        </w:rPr>
        <w:t>Primary Grid ≈ 20% / 60% / 20%。Left = Scope / Source Health / Alert；Center = Fact Pack / Fact-Inference / Evidence；Right = Quality / Research；lower rows = Candidate / Citation / Action / Audit。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Zone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Primary 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Mutation Boundary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Top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Scope / Projection Version / Page State / Refresh / 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registered refresh/search commands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Left Rail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Scope / Source Health / Alert Feed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Selection/filter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Pack + FACT/INFERENCE + Evidence / Source Metadata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Read/context selection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Right Rail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Freshness / Completeness / Confidence / Research Queue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Read-only; no research execution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Candidate review / citation / preview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actions only when server gates allow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Action Dock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 / Adopt Context / Candidate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registered operations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Correlation / Source Sync / Firewall / Disabled Reason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 trace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6. Knowledge Firewall State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Workflow State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SOURCE_REGISTERED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INGESTION_PENDING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NORMALIZED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FACT_PACK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CONTEXT_CANDIDATE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REVIEW_REQUIRED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ADOPTED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REJECTED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RETIRED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color w:val="504371"/>
          <w:sz w:val="16"/>
        </w:rPr>
        <w:t>WF-KNOW-01 state machine is server-authority-owned. INFO-01 renders/acts only through the registered page contracts and must not merge or invent server transitions.</w:t>
      </w:r>
    </w:p>
    <w:p>
      <w:r>
        <w:br w:type="page"/>
      </w:r>
    </w:p>
    <w:p>
      <w:pPr>
        <w:pStyle w:val="Heading1"/>
      </w:pPr>
      <w:r>
        <w:t>7. Visual Architecture / Tech Purple UI Candidate</w:t>
      </w:r>
    </w:p>
    <w:p>
      <w:pPr>
        <w:pStyle w:val="Heading2"/>
      </w:pPr>
      <w:r>
        <w:t>7.1 Visual A — Main Fact Pack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A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20/60/20 main workbench：Source/Alert → Fact Pack/Fact-Inference/Evidence → Quality/Research；所有未取得的 business values = —。</w:t>
      </w:r>
    </w:p>
    <w:p>
      <w:pPr>
        <w:pStyle w:val="Heading2"/>
      </w:pPr>
      <w:r>
        <w:t>7.2 Visual B — FACT / INFERENCE + Citation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B_FACT_INFER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FACT 與 INFERENCE / RECOMMENDATION 明確分離；Citation Drawer 只顯示 exact source/evidence refs，不製造引用。</w:t>
      </w:r>
    </w:p>
    <w:p>
      <w:pPr>
        <w:pStyle w:val="Heading1"/>
      </w:pPr>
      <w:r>
        <w:t>8. Visual State Set</w:t>
      </w:r>
    </w:p>
    <w:p>
      <w:pPr>
        <w:pStyle w:val="Heading2"/>
      </w:pPr>
      <w:r>
        <w:t>8.1 Visual C — STALE / INCOMPLETE + Research Queue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C_STALE_RESEAR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Reference state demonstrates governed STALE/INCOMPLETE semantics；Research Queue remains read-only and has no Start/Cancel/Retry button。</w:t>
      </w:r>
    </w:p>
    <w:p>
      <w:pPr>
        <w:pStyle w:val="Heading2"/>
      </w:pPr>
      <w:r>
        <w:t>8.2 Visual D — Context Candidate Review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D_CONTEXT_CANDID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Context scope / selected facts / citation check / candidate preview / adoption review + separate Adopt and Decide actions。</w:t>
      </w:r>
    </w:p>
    <w:p>
      <w:pPr>
        <w:pStyle w:val="Heading1"/>
      </w:pPr>
      <w:r>
        <w:t>9. Knowledge Firewall / Audit Visual</w:t>
      </w:r>
    </w:p>
    <w:p>
      <w:pPr>
        <w:pStyle w:val="Heading2"/>
      </w:pPr>
      <w:r>
        <w:t>9.1 Visual E — Knowledge Firewall / Action Dock / Audit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E_FIREWALL_AUD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allowed candidate/review outputs versus forbidden direct Canon/Lock/Priority/Budget/Task/Release/Publish mutations。</w:t>
      </w:r>
    </w:p>
    <w:p>
      <w:pPr>
        <w:pStyle w:val="Heading1"/>
      </w:pPr>
      <w:r>
        <w:t>10. Geometry / Design Tokens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Geometry / 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icon-only transparent interaction rail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overlay; no workspace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minmax(300px,1fr); ≈20/60/20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Left Rail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280px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720px; highest priority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Right Rail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300px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40px; radius 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 12; large container radius 24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values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Palette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Tech Purple only; page visual override forbidden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11. Action / Operation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INFO-01-ACT-SOURCE-SELECT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INFO-01-ACT-ALERT-SELECT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INFO-01-ACT-FACTPACK-SELECT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Fact 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FACT / INFERENCE 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INFO-01-ACT-RESEARCH-SELECT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research run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INFO-01-ACT-CANDIDATE-SELECT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Context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INFO-01-ACT-CITATION-OPEN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重新整理 /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搜尋資訊 /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INFO-01-ACT-PROJECTION-READ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UI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INFO_PAGE_VIEW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getUiProjection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匯出 Fact Pack /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exportProjection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採用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INFO_CONTEXT_ADOPT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CANDIDATE_ADOPTION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候選決策 / 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INFO_CANDIDATE_DECIDE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CANDIDATE_DECISION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decideCandidate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INFO-01-ACT-AUDIT-OPEN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查看 Audit / 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INFO_PAGE_VIEW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Effectful Registered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Operation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Method / Boundary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refreshProjection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/v1/projections/refresh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/v1/search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/v1/exports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adoptContextCandidate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/v1/context-candidates/{id}/adopt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decideCandidate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/v1/candidates/{id}/decision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color w:val="504371"/>
          <w:sz w:val="16"/>
        </w:rPr>
        <w:t>adoptContextCandidate 與 decideCandidate 為分離 operation；INFO-01 不自行合併 state machine，server/state gates 決定可用性。</w:t>
      </w:r>
    </w:p>
    <w:p>
      <w:r>
        <w:br w:type="page"/>
      </w:r>
    </w:p>
    <w:p>
      <w:pPr>
        <w:pStyle w:val="Heading1"/>
      </w:pPr>
      <w:r>
        <w:t>12. Control / Field / Action / Gate / Permission Binding · 66/66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Authorized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INFO-01-FLD-PROJECTION-VERSION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Projection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INFO-01-FLD-PAGE-STATE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Page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INFO-01-FLD-LAST-REFRESH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Last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重新整理 /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INFO_REFRESH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搜尋資訊 /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INFO_SEARCH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INFO-01-SEL-SCOPE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FILTER / 範圍篩選 / Scope 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來源健康狀態 / Source 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INFO-01-ACT-SOURCE-SELECT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警示資訊流 / Alert Feed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INFO-01-ACT-ALERT-SELECT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Alert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Target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INFO-01-LST-FACTPACKS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最近 Fact Packs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INFO-01-ACT-FACTPACK-SELECT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Fact Pack Ref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INFO-01-FLD-FACTPACK-SOURCE-COUNT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Coverage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INFO-01-TAB-FACT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 / FACT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INFO-01-TAB-INFERENCE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 / INFERENCE /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INFO-01-LST-INFERENCES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Inferences / Recommendations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INFO-01-FLD-ITEM-SOURCE-TIME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Evidence List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Collected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INFO-01-ACT-CITATION-OPEN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INFO-01-FLD-FRESHNESS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Freshness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INFO-01-FLD-COMPLETENESS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Completeness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INFO-01-FLD-VERIFICATION-TIME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Last Verified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INFO-01-LST-RESEARCH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研究佇列 / Research Queue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INFO-01-ACT-RESEARCH-SELECT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Research Run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Result / Fact Pack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Candidate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Selected 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INFO-01-FLD-CANDIDATE-CITATIONS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Citation Check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INFO-01-FLD-CANDIDATE-PREVIEW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Candidate Preview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INFO-01-FLD-ADOPTION-REVIEW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Adoption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Candidate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Context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Citation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匯出 Fact Pack /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INFO_EXPORT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INFO_CONTEXT_ADOPT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候選決策 / 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INFO_CANDIDATE_DECIDE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INFO-01-FLD-SOURCE-SYNC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Last Sync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Result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INFO-01-FLD-FIREWALL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Knowledge Firewall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INFO-01-ACT-AUDIT-OPEN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INFO_PAGE_VIEW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13. Gate / Permission Contract</w:t>
      </w:r>
    </w:p>
    <w:p>
      <w:pPr>
        <w:pStyle w:val="Heading2"/>
      </w:pPr>
      <w:r>
        <w:t>13.1 Gates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page permission + scope + condition + classification mask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INFO-01-GATE-READ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scope + information.read + read_model_version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INFO-01-GATE-FACTPACK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selected exact Fact Pack exists in authorized projection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selected exact Fact/Evidence/Citation ref exists and is authorized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INFO-01-GATE-REFRESH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projection.refresh permission + registered RefreshProjectionRequest + server state/idempotency/audit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INFO-01-GATE-SEARCH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projection.search permission + registered SearchProjectionRequest + server state/idempotency/audit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INFO-01-GATE-EXPORT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projection.export permission + exact scope/projection + ExportProjectionRequest + server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evidence-backed Context Candidate + authorized target scope + citation/adoption-review projection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knowledge.candidate.create + exact context_candidate_id + decision_reason + server state/version/idempotency/audit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INFO-01-GATE-DECIDE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candidate.decide + exact candidate_id + registered decision + server state/version/idempotency/audit gates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13.2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INFO_PAGE_VIEW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page.view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View authorized latest-information page/sections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information.read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authorized source/fact/evidence/research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INFO_REFRESH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projection.refresh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Refresh registered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 registered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INFO_EXPORT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projection.export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 authorized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INFO_CONTEXT_ADOPT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knowledge.candidate.create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governed Context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INFO_CANDIDATE_DECIDE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candidate.decide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Decide registered Candidate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14. State / Error / Recovery</w:t>
      </w:r>
    </w:p>
    <w:p>
      <w:pPr>
        <w:pStyle w:val="Heading2"/>
      </w:pPr>
      <w:r>
        <w:t>14.1 Page States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INFO-01-ST-LOADING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 authorized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information projection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projection has no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Source/fact projection is stale according to governed freshness 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INFO-01-ST-INCOMPLETE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INCOMPLETE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source/evidence/completeness data is missing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Registered read/action error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INFO-01-ST-POLICY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POLICY_BLOCKED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Permission/classification/scope policy blocks access/action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CONTEXT_CANDIDATE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Evidence-backed Context Candidate available for governed review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14.2 Errors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scope/read model unavailable or version mismatch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panels; show actual server reason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INFO-01-ERR-SOURCE-001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health/source metadata unavailable or unauthorized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unavailable/masked state; never fabricate source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INFO-01-ERR-FRESHNESS-001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Freshness/source_time missing, stale or inconsistent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STALE/INCOMPLETE as returned; never relabel current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INFO-01-ERR-FACTPACK-001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 missing, inaccessible or invalid exact 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detail; preserve list/context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INFO-01-ERR-FACT-001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lacks required source/source_time/scope/completeness/confidence/classification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Do not present as validated FACT; surface missing contract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INFO-01-ERR-EVIDENCE-001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Evidence/citation ref missing or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broken evidence state; block evidence-dependent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INFO-01-ERR-RESEARCH-001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run/queue projection missing or failed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actual status/error; do not create local retry/start 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INFO-01-ERR-SEARCH-001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request invalid/denied/stale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registered error + 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INFO-01-ERR-EXPORT-001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 request invalid/denied/stale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registered error; no local file fabrication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scope/evidence/citation/adoption-review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candidate action; preserve candidate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Permission/scope/classification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Hide/disable/mask according to registered permission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15.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Latest Information UI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page.view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INFO-01-ACT-PROJECTION-READ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refreshProjection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/v1/projections/refresh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INFO-01-ACT-REFRESH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INFO-01-ACT-SEARCH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Fact Pack / Projection 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exportProjection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/v1/exports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INFO-01-ACT-EXPORT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INFO-01-PORT-CONTEXT-ADOPT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Context Candidate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/v1/context-candidates/{id}/adopt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knowledge.candidate.create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INFO-01-ACT-ADOPT-CONTEXT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decideCandidate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/v1/candidates/{id}/decision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INFO-01-ACT-CANDIDATE-DECIDE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Shared Acquisition Boundary</w:t>
      </w:r>
    </w:p>
    <w:p>
      <w:pPr>
        <w:pStyle w:val="ListBullet"/>
        <w:spacing w:after="20"/>
      </w:pPr>
      <w:r>
        <w:rPr>
          <w:sz w:val="16"/>
        </w:rPr>
        <w:t>Raw crawl/research runtime is NOT owned by INFO-01.</w:t>
      </w:r>
    </w:p>
    <w:p>
      <w:pPr>
        <w:pStyle w:val="ListBullet"/>
        <w:spacing w:after="20"/>
      </w:pPr>
      <w:r>
        <w:rPr>
          <w:sz w:val="16"/>
        </w:rPr>
        <w:t>INFO-01 consumes governed source/fact/evidence projections.</w:t>
      </w:r>
    </w:p>
    <w:p>
      <w:pPr>
        <w:pStyle w:val="ListBullet"/>
        <w:spacing w:after="20"/>
      </w:pPr>
      <w:r>
        <w:rPr>
          <w:sz w:val="16"/>
        </w:rPr>
        <w:t>Research and fact acquisition use shared external-data acquisition runtime only when registered.</w:t>
      </w:r>
    </w:p>
    <w:p>
      <w:pPr>
        <w:pStyle w:val="ListBullet"/>
        <w:spacing w:after="20"/>
      </w:pPr>
      <w:r>
        <w:rPr>
          <w:sz w:val="16"/>
        </w:rPr>
        <w:t>No provider secrets or unregistered owner database reads are rendered.</w:t>
      </w:r>
    </w:p>
    <w:p>
      <w:pPr>
        <w:pStyle w:val="Heading1"/>
      </w:pPr>
      <w:r>
        <w:t>16. Data Binding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Block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Pack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ref/version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list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INFERENCE / 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non-FACT classification + supporting facts/evidence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source/evidence refs + metadata/time/classification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Quality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governed Freshness / Completeness / Confidence values; no local threshold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Citation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source/evidence binding; never fabricated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Research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read-model status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in-page exact selection; no second Fact Pack page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17. Context Candidate / Adoption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Block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authorized target scope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Selection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evidence-backed FACT refs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Citation Check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citation/evidence/source refs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Preview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governed read model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Adoption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server-owned governed review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records governed Context adoption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separate registered decideCandidate operation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Forbidden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direct Canon / Lock / Priority / Budget / Task / Release / Publish mutation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Projection Control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version / state / refresh / search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 / source health /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 / exact alert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INFO-01-VIS-FACTPACK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packs / exact ref / scope /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Fact-Inference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tab / INFERENCE tab / item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list / source / time / class / citation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 / Verified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Queue/run status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facts / citations / preview /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citation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INFO-01-VIS-ACTION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 / Adopt / Decide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Sync / disabled / correlation / firewall / audit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Main Fact Pack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 vs INFERENCE + Citation Drawer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STALE / INCOMPLETE + Research read-only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 Candidate Review / Action Dock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Knowledge Firewall / Audit / Sidebar Overlay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workspace:INFO-01 is the Current latest-information workspace.</w:t>
      </w:r>
    </w:p>
    <w:p>
      <w:pPr>
        <w:pStyle w:val="ListBullet"/>
        <w:spacing w:after="20"/>
      </w:pPr>
      <w:r>
        <w:rPr>
          <w:sz w:val="16"/>
        </w:rPr>
        <w:t>Global Header/Sidebar/Visual inherited; no page-local global visual system.</w:t>
      </w:r>
    </w:p>
    <w:p>
      <w:pPr>
        <w:pStyle w:val="ListBullet"/>
        <w:spacing w:after="20"/>
      </w:pPr>
      <w:r>
        <w:rPr>
          <w:sz w:val="16"/>
        </w:rPr>
        <w:t>Real business data only; missing = —; no fake source, alert, fact, score, confidence, freshness, research state, candidate or citation.</w:t>
      </w:r>
    </w:p>
    <w:p>
      <w:pPr>
        <w:pStyle w:val="ListBullet"/>
        <w:spacing w:after="20"/>
      </w:pPr>
      <w:r>
        <w:rPr>
          <w:sz w:val="16"/>
        </w:rPr>
        <w:t>FACT and INFERENCE / RECOMMENDATION remain visibly distinct.</w:t>
      </w:r>
    </w:p>
    <w:p>
      <w:pPr>
        <w:pStyle w:val="ListBullet"/>
        <w:spacing w:after="20"/>
      </w:pPr>
      <w:r>
        <w:rPr>
          <w:sz w:val="16"/>
        </w:rPr>
        <w:t>Validated Fact requires source + source_time + scope + completeness + confidence + classification.</w:t>
      </w:r>
    </w:p>
    <w:p>
      <w:pPr>
        <w:pStyle w:val="ListBullet"/>
        <w:spacing w:after="20"/>
      </w:pPr>
      <w:r>
        <w:rPr>
          <w:sz w:val="16"/>
        </w:rPr>
        <w:t>No page-local numeric quality/freshness thresholds.</w:t>
      </w:r>
    </w:p>
    <w:p>
      <w:pPr>
        <w:pStyle w:val="ListBullet"/>
        <w:spacing w:after="20"/>
      </w:pPr>
      <w:r>
        <w:rPr>
          <w:sz w:val="16"/>
        </w:rPr>
        <w:t>Research Queue / Run is read-only; no unregistered Start/Cancel/Retry.</w:t>
      </w:r>
    </w:p>
    <w:p>
      <w:pPr>
        <w:pStyle w:val="ListBullet"/>
        <w:spacing w:after="20"/>
      </w:pPr>
      <w:r>
        <w:rPr>
          <w:sz w:val="16"/>
        </w:rPr>
        <w:t>Knowledge Firewall prevents direct Canon/Lock/Priority/Budget/Task/Release/Publish mutation.</w:t>
      </w:r>
    </w:p>
    <w:p>
      <w:pPr>
        <w:pStyle w:val="ListBullet"/>
        <w:spacing w:after="20"/>
      </w:pPr>
      <w:r>
        <w:rPr>
          <w:sz w:val="16"/>
        </w:rPr>
        <w:t>Adopt Context is governed context adoption, not Canon adoption or production execution.</w:t>
      </w:r>
    </w:p>
    <w:p>
      <w:pPr>
        <w:pStyle w:val="ListBullet"/>
        <w:spacing w:after="20"/>
      </w:pPr>
      <w:r>
        <w:rPr>
          <w:sz w:val="16"/>
        </w:rPr>
        <w:t>Refresh/Search/Export/Adopt/Decide use registered request schema + exact scope/version/correlation/idempotency + permission/audit gates.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r>
        <w:br w:type="page"/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Only workspace:INFO-01; inherit Global Shell/Visual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Real Data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Missing = —; no fabricated source/fact/quality/research/candidate 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/ 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Visibly separated; no inference rendered as fact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Minimum Contract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source/source_time/scope/completeness/confidence/classification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/ 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evidence/source/citation refs; broken refs remain explicit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Queue/Run read-only; no Start/Cancel 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Knowledge Firewall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No direct Canon/Lock/Priority/Budget/Task/Release/Publish mutation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Scope/facts/citations/review visible; Adopt Context = context adoption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Registered Actions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Refresh/Search/Export/Adopt/Decide bind only canonical operations/schemas/gates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Account Permission + scope + condition + classification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Every visible control resolves Section/Component/Visual/Action/Gate/Permission; unlisted=BLOCK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authority/pages/workspace/INFO-01/ACPOS_INFO-01_FINAL_LOCKED_ENCODING.yaml @ 749d152aef9bc4365374f9265081d3382e1bdc5a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20 components / 66 controls / 17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values = —; invented values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firewall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≠ INFERENCE; Research read-only; direct owner mutation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Action 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Registered Refresh/Search/Export/Adopt/Decide only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66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17 Action / 10 Gate / 7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 / INFERENCE visual separation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Research execution controls absent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Knowledge Firewall boundary explicit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INFO-01 proportions, information density, FACT/INFERENCE separation and Context Candidate action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Construction must not introduce research execution or direct Canon/Task/Release/Publish mutations.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INFO-01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authority/pages/workspace/INFO-01/ACPOS_INFO-01_FINAL_LOCKED_ENCODING.yaml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5544858e3e3a7a2833d5a98c36da201f15d63d16b6a71b995ec6eb7c99e309c1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候選決策 / Candidate 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匯出 Fact Pack / 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t>Global Brain / Export Artifact + Export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t>Global Brain / ACPOSStateProjection + Projection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搜尋資訊 / 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t>Global Brain / SemanticIndexResult + Search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Adoption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Alert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Citation 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Selected 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Candidate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Citation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Result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Collected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 Pack Ref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Coverage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Firewall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Freshness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Last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Research Run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Result / Fact Pack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Last Verified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警示資訊流 / Alert Feed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最近 Fact Packs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Inferences / Recommendations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研究佇列 / Research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來源健康狀態 / Source 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範圍篩選 / Scope 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INFERENCE /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41 · INFO-01 Projection Persistence Binding Ledger</w:t>
      </w:r>
    </w:p>
    <w:p>
      <w:r>
        <w:rPr>
          <w:b/>
        </w:rPr>
        <w:t xml:space="preserve">[ACPOS-20260922-BATCH-41-SYSTEM01-INFO-PERSISTENCE-REMEDIATION-V1::PAGE::INFO-01] </w:t>
      </w:r>
      <w:r>
        <w:t>Projection/search/export persistence is derived/audit state only. Domain canonical business rows remain under their original owners. No physical table names are invented and no exported/search result is promoted to canonical truth.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INFO-01-BTN-REFRESH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Global Brain / ACPOSStateProjection + Projection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Refresh rematerializes a derived projection for an exact domain version. It must not create a second canonical domain row; projection state/version and audit lineage remain reconstructable.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INFO-01-BTN-SEARCH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Global Brain / SemanticIndexResult + Search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Search persists only search/index result pointers, scope and audit/evidence needed to dereference exact source/version/evidence. Search score/result is not canonical truth.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INFO-01-BTN-EXPORT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exportProjection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Global Brain / Export Artifact + Export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Export persists an authorized derived export artifact and audit lineage for the exact projection/scope. Export output does not become a second canonical owner for domain data.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Requirement Definition Gate Closure｜需求定義補齊</w:t>
      </w:r>
    </w:p>
    <w:p>
      <w:r>
        <w:t>[ACPOS-DESIGN-CLOSURE:INFO-01:REQUIREMENTS]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Project Scope</w:t>
            </w:r>
          </w:p>
        </w:tc>
        <w:tc>
          <w:tcPr>
            <w:tcW w:type="dxa" w:w="5717"/>
          </w:tcPr>
          <w:p>
            <w:r>
              <w:t>INFO-01／資訊／研究工作區 current Word planning/basic-design scope；僅補設計規範，不改變已存在產品 Authority。</w:t>
            </w:r>
          </w:p>
        </w:tc>
      </w:tr>
      <w:tr>
        <w:tc>
          <w:tcPr>
            <w:tcW w:type="dxa" w:w="5717"/>
          </w:tcPr>
          <w:p>
            <w:r>
              <w:t>Business Goal</w:t>
            </w:r>
          </w:p>
        </w:tc>
        <w:tc>
          <w:tcPr>
            <w:tcW w:type="dxa" w:w="5717"/>
          </w:tcPr>
          <w:p>
            <w:r>
              <w:t>在受治理來源與 exact evidence 下管理 Source Health、Fact Pack、Fact/Inference、Evidence/Citation、Research/Quality 與候選資訊，維持 source/version/audit 可追溯。</w:t>
            </w:r>
          </w:p>
        </w:tc>
      </w:tr>
      <w:tr>
        <w:tc>
          <w:tcPr>
            <w:tcW w:type="dxa" w:w="5717"/>
          </w:tcPr>
          <w:p>
            <w:r>
              <w:t>Target User / Role Definition</w:t>
            </w:r>
          </w:p>
        </w:tc>
        <w:tc>
          <w:tcPr>
            <w:tcW w:type="dxa" w:w="5717"/>
          </w:tcPr>
          <w:p>
            <w:r>
              <w:t>具 INFO-01 資訊、研究、查證或治理權限的內部使用者。</w:t>
            </w:r>
          </w:p>
        </w:tc>
      </w:tr>
      <w:tr>
        <w:tc>
          <w:tcPr>
            <w:tcW w:type="dxa" w:w="5717"/>
          </w:tcPr>
          <w:p>
            <w:r>
              <w:t>Functional Requirements</w:t>
            </w:r>
          </w:p>
        </w:tc>
        <w:tc>
          <w:tcPr>
            <w:tcW w:type="dxa" w:w="5717"/>
          </w:tcPr>
          <w:p>
            <w:r>
              <w:t>選擇 authorized source/scope、檢視 readiness/health/status、組合 Fact Pack、查看 Evidence/Citation、形成受治理的 inference/recommendation supporting artifact 與後續 handoff。</w:t>
            </w:r>
          </w:p>
        </w:tc>
      </w:tr>
      <w:tr>
        <w:tc>
          <w:tcPr>
            <w:tcW w:type="dxa" w:w="5717"/>
          </w:tcPr>
          <w:p>
            <w:r>
              <w:t>Non-functional Requirements</w:t>
            </w:r>
          </w:p>
        </w:tc>
        <w:tc>
          <w:tcPr>
            <w:tcW w:type="dxa" w:w="5717"/>
          </w:tcPr>
          <w:p>
            <w:r>
              <w:t>Real Data Only、Evidence-first、Fail Closed、Exact source/version、Audit、不可把 inference 當 verified fact。</w:t>
            </w:r>
          </w:p>
        </w:tc>
      </w:tr>
      <w:tr>
        <w:tc>
          <w:tcPr>
            <w:tcW w:type="dxa" w:w="5717"/>
          </w:tcPr>
          <w:p>
            <w:r>
              <w:t>Out-of-Scope Definition</w:t>
            </w:r>
          </w:p>
        </w:tc>
        <w:tc>
          <w:tcPr>
            <w:tcW w:type="dxa" w:w="5717"/>
          </w:tcPr>
          <w:p>
            <w:r>
              <w:t>禁止建立第二 Source Registry、禁止憑空生成 Fact/Evidence、禁止把 supporting artifact 升格成未授權 Business Entity。</w:t>
            </w:r>
          </w:p>
        </w:tc>
      </w:tr>
      <w:tr>
        <w:tc>
          <w:tcPr>
            <w:tcW w:type="dxa" w:w="5717"/>
          </w:tcPr>
          <w:p>
            <w:r>
              <w:t>Glossary</w:t>
            </w:r>
          </w:p>
        </w:tc>
        <w:tc>
          <w:tcPr>
            <w:tcW w:type="dxa" w:w="5717"/>
          </w:tcPr>
          <w:p>
            <w:r>
              <w:t>INFO-01 使用本文既有 Entity / Operation / State / Owner / Evidence / Version 名詞；同義詞不得建立第二 identity。</w:t>
            </w:r>
          </w:p>
        </w:tc>
      </w:tr>
      <w:tr>
        <w:tc>
          <w:tcPr>
            <w:tcW w:type="dxa" w:w="5717"/>
          </w:tcPr>
          <w:p>
            <w:r>
              <w:t>Naming Registry Initial State</w:t>
            </w:r>
          </w:p>
        </w:tc>
        <w:tc>
          <w:tcPr>
            <w:tcW w:type="dxa" w:w="5717"/>
          </w:tcPr>
          <w:p>
            <w:r>
              <w:t>Page UID=INFO-01；Owner File=ACPOS_INFO-01_MOTHER_BASIC_DESIGN_TECH_PURPLE_v1.0.docx；Current canonical filename only；禁止 copy/backup/alternate owner。</w:t>
            </w:r>
          </w:p>
        </w:tc>
      </w:tr>
      <w:tr>
        <w:tc>
          <w:tcPr>
            <w:tcW w:type="dxa" w:w="5717"/>
          </w:tcPr>
          <w:p>
            <w:r>
              <w:t>Authority</w:t>
            </w:r>
          </w:p>
        </w:tc>
        <w:tc>
          <w:tcPr>
            <w:tcW w:type="dxa" w:w="5717"/>
          </w:tcPr>
          <w:p>
            <w:r>
              <w:t>Current INFO-01 Word + Mother 01→04；缺產品選擇時 BLOCK，不由本附錄猜測。</w:t>
            </w:r>
          </w:p>
        </w:tc>
      </w:tr>
    </w:tbl>
    <w:p>
      <w:pPr>
        <w:pStyle w:val="Heading2"/>
      </w:pPr>
      <w:r>
        <w:t>Design System / Layout Closure｜設計系統與版面補齊</w:t>
      </w:r>
    </w:p>
    <w:p>
      <w:r>
        <w:t>[ACPOS-DESIGN-CLOSURE:INFO-01:DESIGN-SYSTEM]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Color Tokens</w:t>
            </w:r>
          </w:p>
        </w:tc>
        <w:tc>
          <w:tcPr>
            <w:tcW w:type="dxa" w:w="5717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717"/>
          </w:tcPr>
          <w:p>
            <w:r>
              <w:t>Typography Tokens</w:t>
            </w:r>
          </w:p>
        </w:tc>
        <w:tc>
          <w:tcPr>
            <w:tcW w:type="dxa" w:w="5717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717"/>
          </w:tcPr>
          <w:p>
            <w:r>
              <w:t>Spacing Tokens</w:t>
            </w:r>
          </w:p>
        </w:tc>
        <w:tc>
          <w:tcPr>
            <w:tcW w:type="dxa" w:w="5717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717"/>
          </w:tcPr>
          <w:p>
            <w:r>
              <w:t>Component States</w:t>
            </w:r>
          </w:p>
        </w:tc>
        <w:tc>
          <w:tcPr>
            <w:tcW w:type="dxa" w:w="5717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717"/>
          </w:tcPr>
          <w:p>
            <w:r>
              <w:t>Primary Layout</w:t>
            </w:r>
          </w:p>
        </w:tc>
        <w:tc>
          <w:tcPr>
            <w:tcW w:type="dxa" w:w="5717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717"/>
          </w:tcPr>
          <w:p>
            <w:r>
              <w:t>Navigation Region</w:t>
            </w:r>
          </w:p>
        </w:tc>
        <w:tc>
          <w:tcPr>
            <w:tcW w:type="dxa" w:w="5717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717"/>
          </w:tcPr>
          <w:p>
            <w:r>
              <w:t>Responsive Behavior</w:t>
            </w:r>
          </w:p>
        </w:tc>
        <w:tc>
          <w:tcPr>
            <w:tcW w:type="dxa" w:w="5717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717"/>
          </w:tcPr>
          <w:p>
            <w:r>
              <w:t>Design Ownership</w:t>
            </w:r>
          </w:p>
        </w:tc>
        <w:tc>
          <w:tcPr>
            <w:tcW w:type="dxa" w:w="5717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workspace:INFO-01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5F5282"/>
        <w:sz w:val="13"/>
      </w:rPr>
      <w:t>ACPOS · INFO-01 · MOTHER-COMPLIANT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E2641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C3A8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4C7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