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INFO-01-OBJ-INFERENCE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non-FACT classification + supporting fact/evidence refs + scope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2240" w:h="158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