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6E35FF"/>
          <w:sz w:val="28"/>
        </w:rPr>
        <w:t>ACPOS · SG-02</w:t>
      </w:r>
    </w:p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181B35"/>
          <w:sz w:val="45"/>
        </w:rPr>
        <w:t>QA 審查項目名單｜Mother Basic Design</w:t>
      </w:r>
    </w:p>
    <w:p>
      <w:pPr>
        <w:spacing w:after="160" w:line="252" w:lineRule="auto"/>
      </w:pPr>
      <w:r>
        <w:rPr>
          <w:rFonts w:ascii="Noto Sans CJK TC" w:hAnsi="Noto Sans CJK TC" w:eastAsia="Noto Sans CJK TC"/>
          <w:b/>
          <w:color w:val="5840A0"/>
          <w:sz w:val="20"/>
        </w:rPr>
        <w:t>Quality Criteria · Gate Policy · Versioning · Impact · Approval</w:t>
      </w:r>
    </w:p>
    <w:p>
      <w:pPr>
        <w:spacing w:before="50" w:after="80" w:line="252" w:lineRule="auto"/>
        <w:ind w:left="86" w:right="86"/>
        <w:shd w:fill="EEE9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頁面定位｜</w:t>
      </w:r>
      <w:r>
        <w:rPr>
          <w:rFonts w:ascii="Noto Sans CJK TC" w:hAnsi="Noto Sans CJK TC" w:eastAsia="Noto Sans CJK TC"/>
          <w:sz w:val="17"/>
        </w:rPr>
        <w:t>後台 QA Review Standard 治理面。管理 Criteria Version、Dimension、Threshold、Department Applicability、Required Check、Gate Policy、Impact 與 Approval；它不是 workspace:QA-01 的待審工作台，也不執行實際 QA 審查。</w:t>
      </w:r>
    </w:p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設計身份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Page UID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admin:SG-02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Canonical Name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 審查項目名單 / Quality Criteria / Gate Policy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Owner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QualityGovernance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Surface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 · Single Page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Primary Data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criteria_versions / dimensions / policies / mappings / approvals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Lifecycle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DRAFT → REVIEW → APPROVED → ACTIVE → SUPERSEDED → RETIRED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Current Actions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Configure / Approve / Drawer Open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Truth Rule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真實投影 only；缺值 = —；樣本 Criteria / Threshold 禁止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1. 產品目標與治理邊界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把 QA 評分標準的版本、維度、門檻、必檢項目、部門適用性、Gate Policy、Impact 與 Approval 放在單一治理頁中，避免標準散落在各 QA 工作區。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Criteria Version 不可原地修改；任何實質變更先形成新版本／新草稿，再進 Impact、Review 與 Approval，歷史審查結果永久保留原 criteria_version。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只治理「審查標準」；專案、任務、影片、素材的實際 QA 執行仍由 QA Runtime / QA-01 負責。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Threshold 不得硬編碼在 UI、前端常數或 QA 執行頁；QA Runtime 必須讀取被正式綁定的 Criteria Version / Gate Policy。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未註冊 Search / Filter / Export / Clone / Delete / Activate 等操作不得因便利性自行加入。</w:t>
      </w:r>
    </w:p>
    <w:p>
      <w:pPr>
        <w:pStyle w:val="Heading1"/>
        <w:keepNext/>
        <w:spacing w:before="140" w:after="50"/>
      </w:pPr>
      <w:r>
        <w:t>2. Scope / Out-of-Scope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77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設計結論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 Version、Dimension Library、Threshold、Required Check、Department Mapping、Gate Policy、Impact、Approval、歷史版本重現。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OUT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Pending QA Queue、單一任務評分、Finding / Correction Request、素材或影片重新生成、未註冊 Criteria CRUD、任意 Search / Filter / Export。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INTERFACE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QA-01 只消費已生效且被任務／工作類型綁定的 Criteria Version；SG-02 不介入單一 Review Session 的操作。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FAIL-CLOSED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任何缺少 Owner / Operation / Version / Impact / Permission / Approval 的變更，均 BLOCK + REPORT_AUTHORITY_GAP。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3.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Business Entity</w:t>
            </w:r>
          </w:p>
        </w:tc>
        <w:tc>
          <w:tcPr>
            <w:tcW w:type="dxa" w:w="46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7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生命週期／約束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quality_criteria_version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完整評分標準版本；承載 dimensions / thresholds / checks / gate bindings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· immutable when ACTIVE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dimension_library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評分類別與量測語義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Reusable governed library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某版本／維度的門檻與失敗語義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Version-bound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required_check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必檢項目與 blocking semantics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/ scope 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department_mapping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標準適用部門／工作類型對應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Applicability owner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quality_gate_policy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通過、阻擋、人工覆核等 Gate 規則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policy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impact_record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變更對任務、部門、歷史／未完成 Review 的影響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before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approval_record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核准者、理由、版本、時間與證據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Append-only 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review_result_binding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 Review Result 所綁的原 Criteria Version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reproducibility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4.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rPr>
          <w:tblHeader w:val="true"/>
          <w:trHeight w:val="420" w:hRule="atLeast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Review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Criteria Version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Configure→new draft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Dimension Library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Governed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Retire only if legal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if referenced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Threshold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Check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Department Mapping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Gate Policy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Record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System/Create via governed change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evidence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Self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Approval Record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 after approval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 operation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5. Entity Hierarchy &amp; Version Semantics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QualityCriteriaVersion 是版本根；Dimension / Threshold / Required Check / Department Mapping / Gate Policy 的正式狀態必須可追溯回該版本。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版本為 immutable。修改需求先建立新的 Draft/Working Version，不允許把 ACTIVE row 直接改寫。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Review Result 必須保存 criteria_version_ref；後續 Criteria 更新不能回填或重算歷史結果，除非建立正式 Revalidation 結果且保留原結果。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同一時點可存在歷史版本與待核准版本，但執行端只使用被 Current Mapping 明確指定的版本；不得用 latest/current 字串猜測。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SUPERSEDED 代表不再作為新工作的預設版本，但仍可被歷史 Review Result 引用；RETIRED 仍保留 Audit/Lineage。</w:t>
      </w:r>
    </w:p>
    <w:p>
      <w:pPr>
        <w:pStyle w:val="Heading1"/>
        <w:keepNext/>
        <w:spacing w:before="140" w:after="50"/>
      </w:pPr>
      <w:r>
        <w:t>6. Lifecycle / State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可做事項</w:t>
            </w:r>
          </w:p>
        </w:tc>
        <w:tc>
          <w:tcPr>
            <w:tcW w:type="dxa" w:w="30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禁止事項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下一步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DRAFT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配置內容、Impact 初判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作為 Production QA Gate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提交 REVIEW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凍結待審版本內容；核對 Impact / Mapping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直接改內容、直接 ACTIVE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 或 Return-to-Draft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完成正式核准；等待啟用條件／Mapping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原地修改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依治理條件 ACTIVE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供新工作綁定；read-only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原地改 Threshold / Check / Policy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新版本取代後 SUPERSEDED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SUPERSEDED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歷史可重現、不可作新預設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刪除歷史資料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保留或 RETIRED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RETIRED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歷史讀取 / Audit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任何 Effectful 修改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Terminal</w:t>
            </w:r>
          </w:p>
        </w:tc>
      </w:tr>
    </w:tbl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1" name="Picture 1" descr="圖 1｜SG-02 Criteria Governance Workbench：版本名單為主，Dimension / Threshold / Required Checks 透過 Drawer 查看，Action Dock 僅保留合法 Configure / Approve。" title="圖 1｜SG-02 Criteria Governance Workbench：版本名單為主，Dimension / Threshold / Required Checks 透過 Drawer 查看，Action Dock 僅保留合法 Configure / Approv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CRITERIA_GOVERNANCE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1｜SG-02 Criteria Governance Workbench：版本名單為主，Dimension / Threshold / Required Checks 透過 Drawer 查看，Action Dock 僅保留合法 Configure / Approve。</w:t>
      </w:r>
    </w:p>
    <w:p>
      <w:pPr>
        <w:pStyle w:val="Heading1"/>
        <w:keepNext/>
        <w:spacing w:before="140" w:after="50"/>
      </w:pPr>
      <w:r>
        <w:t>7. Functional Workbench /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分類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互動規則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Criteria Version Table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ATOMIC_WORKBENCH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版本名單、狀態、適用範圍、Approval/Impact 摘要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主工作面；不得把每個欄位拆成卡片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/ Threshold / Required Check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低頻細節與版本內容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SECTION_OPEN → Drawer；不建立新 route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Department Mapping / Gate Policy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適用性與 Gate 規則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 read；配置走 Configure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/ Impact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核准與變更影響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Impact 先於 Approval；effectful 動作用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QA-01 Execution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CROSS_SURFACE_FLOW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消費正式 Criteria Version 執行 QA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只帶 exact criteria_version_ref；不共享未核准草稿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Audit / Historical Detail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INDEPENDENT_SUPPORT_PANEL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版本、理由、事件、歷史引用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Drawer；read-only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8. Layout / Visual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Rules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Context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100% × 56px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name、Current Criteria Version、Lifecycle、Scope / Blocker；缺值 = —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Main Criteria Table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Primary workspace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固定表頭；Version/State/Applicability/Approval/Impact；行內只保留必要摘要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 Rail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約 28%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Integrity / Approval / Impact / Revalidation / History readiness；真實狀態 only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Detail Drawer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Dimension、Threshold、Required Check、Mapping、Policy、Impact、Audit；可滾動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Modal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效應操作專用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Focus trap、Esc/cancel、Validation Summary、Reason/Rationale 必填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Action Dock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56px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只顯示目前合法操作；最多一個 Primary CTA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EAF2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後續 Word Geometry 基準｜</w:t>
      </w:r>
      <w:r>
        <w:rPr>
          <w:rFonts w:ascii="Noto Sans CJK TC" w:hAnsi="Noto Sans CJK TC" w:eastAsia="Noto Sans CJK TC"/>
          <w:sz w:val="17"/>
        </w:rPr>
        <w:t>本頁起所有表格固定儲存格內距；短欄位與表頭水平＋垂直置中；長文字左對齊但保留安全距；表格採固定欄寬避免 Render 時被自動壓縮。</w:t>
      </w:r>
    </w:p>
    <w:p>
      <w:pPr>
        <w:spacing w:after="20"/>
      </w:pPr>
    </w:p>
    <w:p>
      <w:pPr>
        <w:pStyle w:val="Heading1"/>
        <w:keepNext/>
        <w:spacing w:before="140" w:after="50"/>
      </w:pPr>
      <w: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66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46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SEC-01 Criteria Table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CORE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Current versions + summary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Main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SEC-02 Dimension Library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definitions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SEC-03 Thresholds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Threshold semantics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SEC-04 Department Mapping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Applicability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SEC-05 Required Checks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Blocking required checks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SEC-06 Gate Policy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Pass/block/review policy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SEC-07 Approval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status/evidence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SEC-08 Impact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Affected scope/revalidation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SEC-09 Action Dock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ACTION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/ Approve / Detail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Dock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10. Control Registry / 11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8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165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35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/ Effect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Interaction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Table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projection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Library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configureGovernedResource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approveGovernedResource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Nav / Detail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getUiProjection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11. Configure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string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必須能 resolve 至 QualityGovernance 的合法資源類型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reference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governed resource；禁止 latest/current alias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config_patch_json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json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只含該資源已註冊 schema 欄位；禁止 page-union inference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reason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text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變更理由，寫入 Audit / Version lineage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Configure 只修改 DRAFT/允許狀態的 governed resource；若選中 ACTIVE Criteria，UI 應導向「建立新版本／新草稿」的治理流程，而不是直接改 ACTIVE。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Read-model 欄位由 projection 自動帶入，禁止要求使用者重新輸入 criteria_versions / dimensions / policies / mappings / approvals。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config_patch_json 必須在提交前提供結構化 Diff 預覽：Before / After / Affected Entity / Impact Required。</w:t>
      </w:r>
    </w:p>
    <w:p>
      <w:pPr>
        <w:pStyle w:val="Heading1"/>
        <w:keepNext/>
        <w:spacing w:before="140" w:after="50"/>
      </w:pPr>
      <w:r>
        <w:t>12. Approve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9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與待核准資源類型一致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review resource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rationale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核准／退回的治理理由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expected_resource_version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CONDITIONAL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存在版本控制時必須送出；不允許 force overwrite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FFF4D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核准不是啟用捷徑｜</w:t>
      </w:r>
      <w:r>
        <w:rPr>
          <w:rFonts w:ascii="Noto Sans CJK TC" w:hAnsi="Noto Sans CJK TC" w:eastAsia="Noto Sans CJK TC"/>
          <w:sz w:val="17"/>
        </w:rPr>
        <w:t>Approval 必須驗證 State、Version、Permission、Impact 與 Audit。核准 Criteria Version 不代表可修改舊 ACTIVE；也不允許把歷史 Review Result 換綁到新版本。</w:t>
      </w:r>
    </w:p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2" name="Picture 2" descr="圖 2｜SG-02 Approval / Impact：Configure 與 Approval 使用 Effectful Modal；Impact / Revalidation 與歷史版本可重現性必須在核准前被確認。" title="圖 2｜SG-02 Approval / Impact：Configure 與 Approval 使用 Effectful Modal；Impact / Revalidation 與歷史版本可重現性必須在核准前被確認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APPROVAL_IMPACT_DRAW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2｜SG-02 Approval / Impact：Configure 與 Approval 使用 Effectful Modal；Impact / Revalidation 與歷史版本可重現性必須在核准前被確認。</w:t>
      </w:r>
    </w:p>
    <w:p>
      <w:pPr>
        <w:pStyle w:val="Heading1"/>
        <w:keepNext/>
        <w:spacing w:before="140" w:after="50"/>
      </w:pPr>
      <w:r>
        <w:t>13. Core Functional Chains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Chain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Closure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Criteria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Select exact governed resource → Read current version → Configure Gate → Modal validation → config_patch_json + reason → configureGovernedResource → QualityGovernance owner → new/updated draft version → governance.configured → Projection refresh → Impact required / next review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Approve Criteria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exact REVIEW resource/version → Impact / mapping checks → Approval Gate → rationale + expected version → approveGovernedResource → QualityGovernance owner → governance.approved → APPROVED → activation/mapping according to governance → Audit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Consume in QA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 task created → exact applicable mapping → resolve exact ACTIVE criteria_version → Review Session persists criteria_version_ref → score/check/gate evaluate against that version → Review Result stores exact version → future Criteria change does not mutate result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Revalidation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New version Impact → identify affected not-yet-terminal tasks / results → classify revalidation requirement → create explicit revalidation work/evidence via registered owner when available → preserve original result/version → new result links prior evidence; no silent recomputation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14. Permission /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61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View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identity + page:admin:SG-02 VIEW + exact account permission + scope/condition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HIDE/DENY；server remains authoritative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 Section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 VIEW + authorized scope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No direct owner DB read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governance.configure + legal resource/state + exact schema + version/idempotency/audit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VERSION_CONFLICT / POLICY_BLOCKED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governance.approve + REVIEW state + impact evidence + expected version + audit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REVIEW_REQUIRED / VERSION_CONFLICT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Read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authorized read + exact criteria_version_ref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Do not substitute latest version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授權模型是 Account Permission Assignment Only；角色名稱與部門身分不得直接構成 allow。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Permission denied 與 Policy blocked 必須區分：前者依規則隱藏／拒絕，後者可顯示 Disabled Reason。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前端 Visible/Disabled 只是 UX；真正 Effectful 操作必須在 server 重新驗證 identity、account_permission、scope、condition、state、version、idempotency、audit。</w:t>
      </w:r>
    </w:p>
    <w:p>
      <w:pPr>
        <w:pStyle w:val="Heading1"/>
        <w:keepNext/>
        <w:spacing w:before="140" w:after="50"/>
      </w:pPr>
      <w:r>
        <w:t>15. Impact / Applicability / Revalidation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Area</w:t>
            </w:r>
          </w:p>
        </w:tc>
        <w:tc>
          <w:tcPr>
            <w:tcW w:type="dxa" w:w="54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Analysis</w:t>
            </w:r>
          </w:p>
        </w:tc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哪些部門／工作類型使用舊版本？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新增/變更 mapping 必須版本化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Open QA Tasks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尚未完成的 Review Session 是否需保持舊版或重新開始？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不得 silent switch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Results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既有結果是否保留原 Criteria？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Always preserve original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PASS/FAIL / Gate 結果？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 Change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是否新增/取消 blocking check？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QA → Handoff / Block / Correction 流程？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impact；cross-owner validation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Semantics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名稱相同但量測定義是否改變？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Semantic version change; do not masquerade as text edit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16. QA-01 Integration Boundary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QA-01 的 Review Session / Scorecard 必須讀取 exact criteria_version_ref 與其 Dimension / Threshold / Required Check / Gate Policy；不得自行 hardcode 門檻。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不顯示待審專案名單，也不執行 Approve Output / Finding / Correction / Handoff 等 QA 工作動作。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Criteria 版本升級不得自動替換進行中的 Review Session。是否重啟／revalidate 必須由 Impact + Runtime Contract 明確決定。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如果下游工作類型找不到可用 Criteria Mapping，QA Runtime 應 fail closed，顯示「未綁定 QA 標準」而非選一個最新版本。</w:t>
      </w:r>
    </w:p>
    <w:p>
      <w:pPr>
        <w:pStyle w:val="Heading1"/>
        <w:keepNext/>
        <w:spacing w:before="140" w:after="50"/>
      </w:pPr>
      <w:r>
        <w:t>17. Error /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8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38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AUTH_DENIED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Page/section/action permission 不足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 protected control; preserve safe context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VERSION_CONFLICT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/ Policy 已被其他版本更新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Reload exact projection; discard stale modal or rebase explicitly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INVALID_STATE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ACTIVE/RETIRED 等狀態不允許修改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Disable with reason; create legal new version instead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IMPACT_INCOMPLETE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/ affected scope 尚未確認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approval; open Impact drawer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APPROVAL_REQUIRED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變更尚未正式核准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Keep REVIEW; no ACTIVE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MAPPING_GAP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部門／工作類型沒有 Criteria binding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downstream QA start; report gap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HISTORY_MISMATCH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result 對不到原 criteria_version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reinterpretation; restore exact historical reference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UNDEFINED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未註冊 CRUD / Search / Filter / Export / API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+ REPORT_AUTHORITY_GAP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18. Responsive / i18n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Responsive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Desktop-first；同頁 reflow。不得為 mobile 建第二個 SG-02 page。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480–560px；可捲動；開啟後 focus trap；Esc 關閉；返回原觸發 control。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Modal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Effectful form only；首個錯誤欄位可聚焦；提交中保持幾何；取消不修改 Draft。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Table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固定欄寬、固定內距、表頭重複；短欄置中，長文字左對齊；不得文字壓框。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Keyboard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所有 SECTION_OPEN / Configure / Approve 可由鍵盤觸發，Focus Visible。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States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Loading 保留幾何；Empty / Error / Policy Blocked / Version Conflict 不得假造 business value。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i18n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zh-TW / zh-CN / en；QA / Gate / Criteria / Dimension 可依固定系統術語保留英文。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19. Validation / Acceptance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ID</w:t>
            </w:r>
          </w:p>
        </w:tc>
        <w:tc>
          <w:tcPr>
            <w:tcW w:type="dxa" w:w="84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單一 Current Admin Page；不重建舊多頁 QA Criteria UI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頁面明確不是 Pending QA Queue / runtime QA workspace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Version / Dimension / Threshold / Required Check / Mapping / Gate Policy / Approval / Impact 均可被治理與追溯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11 個 Current Controls 全部保留且無自行新增 Search / Filter / Export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 criteria immutable；變更必須新版本 + Impact +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ACC-06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Review Result 永久保留 original criteria_version_ref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ACC-07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只使用已註冊 Governance operations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ACC-08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/ Gate Policy 不 hardcode 於前端或 QA Runtime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ACC-09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Read-model data auto project；禁止 manual retype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ACC-10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Role / department 不作直接 authorization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不完整時 Approval fail closed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QA-01 找不到 mapping 時不猜 latest version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缺值 = —；無 sample/mock criteria / score / threshold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Modal / Table Geometry 與 A11y 合格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設計文件完成不等於 Runtime / E2E / Production 完成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20. Definition of Done / Construction Handoff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Static Design：Page / Section / Control / Field / Layout / State / Error / Permission / Action / Gate / Interaction / Visual Geometry 已可施工。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Functional Closure：Configure / Approve / Criteria Consumption / Historical Reproducibility / Impact / Revalidation 均有前後關聯，不留下「先做畫面、後補邏輯」的空洞。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Runtime Enablement：仍須由施工階段核對 Governance operation runtime、QA runtime mapping、DB persistence、permission assignment、audit、tests 與 deployment evidence；本 Word 不宣稱 Production Ready。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任何實際施工發現未註冊功能（例如 Clone / Search / Export / Activate / Retire command），不得從本文件猜 API；必須回到 Current Authority 走正式補權威流程。</w:t>
      </w:r>
    </w:p>
    <w:p>
      <w:pPr>
        <w:spacing w:before="50" w:after="80" w:line="252" w:lineRule="auto"/>
        <w:ind w:left="86" w:right="86"/>
        <w:shd w:fill="E9F7F2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施工交付結論｜</w:t>
      </w:r>
      <w:r>
        <w:rPr>
          <w:rFonts w:ascii="Noto Sans CJK TC" w:hAnsi="Noto Sans CJK TC" w:eastAsia="Noto Sans CJK TC"/>
          <w:sz w:val="17"/>
        </w:rPr>
        <w:t>SG-02 的設計目標不是「做一張 QA 標準表」，而是把 Criteria 的版本治理、Impact、Approval、歷史可重現性與 QA Runtime 綁定做成完整閉環；UI 保持單頁、低頻細節 Drawer 化、效應操作 Modal 化。</w:t>
      </w:r>
    </w:p>
    <w:p>
      <w:pPr>
        <w:spacing w:after="2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t>12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t>12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t>CTRL-ADMIN-SG-02-ACT-04-ACT-SUBMIT-REVIEW</w:t>
            </w:r>
          </w:p>
        </w:tc>
        <w:tc>
          <w:tcPr>
            <w:tcW w:type="dxa" w:w="1141"/>
          </w:tcPr>
          <w:p>
            <w:r>
              <w:t>NEW_AUTHORITY_AFTER_COMPLETE_SOURCE_SCAN</w:t>
            </w:r>
          </w:p>
        </w:tc>
        <w:tc>
          <w:tcPr>
            <w:tcW w:type="dxa" w:w="1141"/>
          </w:tcPr>
          <w:p>
            <w:r>
              <w:t>送出審查 / Submit Review</w:t>
            </w:r>
          </w:p>
        </w:tc>
        <w:tc>
          <w:tcPr>
            <w:tcW w:type="dxa" w:w="1141"/>
          </w:tcPr>
          <w:p>
            <w:r>
              <w:t>SECONDARY_BUTTON</w:t>
            </w:r>
          </w:p>
        </w:tc>
        <w:tc>
          <w:tcPr>
            <w:tcW w:type="dxa" w:w="1141"/>
          </w:tcPr>
          <w:p>
            <w:r>
              <w:t>SG-02-ACT-SUBMIT-REVIEW</w:t>
            </w:r>
          </w:p>
        </w:tc>
        <w:tc>
          <w:tcPr>
            <w:tcW w:type="dxa" w:w="1141"/>
          </w:tcPr>
          <w:p>
            <w:r>
              <w:t>SG-02-GATE-SUBMIT-REVIEW</w:t>
            </w:r>
          </w:p>
        </w:tc>
        <w:tc>
          <w:tcPr>
            <w:tcW w:type="dxa" w:w="1141"/>
          </w:tcPr>
          <w:p>
            <w:r>
              <w:t>quality.criteria.configure</w:t>
            </w:r>
          </w:p>
        </w:tc>
        <w:tc>
          <w:tcPr>
            <w:tcW w:type="dxa" w:w="1141"/>
          </w:tcPr>
          <w:p>
            <w:r>
              <w:t>SubmitGovernedResourceReviewRequest</w:t>
            </w:r>
          </w:p>
        </w:tc>
        <w:tc>
          <w:tcPr>
            <w:tcW w:type="dxa" w:w="1141"/>
          </w:tcPr>
          <w:p>
            <w:r>
              <w:t>submitGovernedResourceReview</w:t>
            </w:r>
          </w:p>
        </w:tc>
        <w:tc>
          <w:tcPr>
            <w:tcW w:type="dxa" w:w="1141"/>
          </w:tcPr>
          <w:p>
            <w:r>
              <w:t>POST /v1/governance/resources/{id}/submit-review</w:t>
            </w:r>
          </w:p>
        </w:tc>
        <w:tc>
          <w:tcPr>
            <w:tcW w:type="dxa" w:w="1141"/>
          </w:tcPr>
          <w:p>
            <w:r>
              <w:t>Quality Governance Runtime</w:t>
            </w:r>
          </w:p>
        </w:tc>
        <w:tc>
          <w:tcPr>
            <w:tcW w:type="dxa" w:w="1141"/>
          </w:tcPr>
          <w:p>
            <w:r>
              <w:t>governed Criteria Draft / Review lifecycle</w:t>
            </w:r>
          </w:p>
        </w:tc>
        <w:tc>
          <w:tcPr>
            <w:tcW w:type="dxa" w:w="1141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74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12-control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SG-02 Concrete QA Criteria Catalog / QA 審查項目正式明細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r>
        <w:t>SG-02 不再只管理抽象 Dimension。以下 6 個 baseline profiles 與其 dimensions 是本次新增的正式施工 Authority；Runtime 仍需依 DRAFT→REVIEW→APPROVED lifecycle materialize CriteriaVersion，文件定義不等於 Production 已核准。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QCP-ASSET-IMAGE-V1 · ASSET · IMAGE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ASSET Script、Manifest Item 與用途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 DNA 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Identity DNA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臉、身形、服裝、標誌特徵與 DNA 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QA-DIM-ASSET-OBJECT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Object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物件形狀、材質、尺寸比例與指定版本一致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場景／環境一致性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Environment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環境、空間、背景元素與 Scene DNA 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主體位置、鏡位意圖、留白與視覺重心合理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QA-DIM-ASSET-GEOMETRY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解剖／幾何／生成瑕疵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Anatomy / Geometry / Artifact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手指、肢體、透視、破圖、重影、錯字等無明顯瑕疵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QA-DIM-ASSET-STYLE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風格／色彩／光線一致性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Style / Color / Lighting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風格、色調、光線與系列基準一致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Image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尺寸、解析度、格式、清晰度與檔案完整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QCP-ASSET-AUDIO-V1 · ASSET · VOICE / MUSIC / SFX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Voice/Music/SFX Script 與用途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聲音身份／語意一致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Identity / Semantic Fit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指定角色聲線、語氣或音樂/SFX 意圖一致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發音／內容正確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Pronunciation /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台詞、名稱、語言、發音與文字來源正確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時間／長度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開始、結束、節奏與所屬片段長度合理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QA-DIM-AUDIO-NOISE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雜訊／爆音／失真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Noise / Clipping / Distortion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無不可接受雜訊、爆音、削波、失真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QA-DIM-AUDIO-LEVEL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音量／動態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Level / Dynamics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音量、峰值、動態與可懂度符合用途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技術格式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Audio Format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取樣率、聲道、檔案格式與完整性符合輸出契約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授權、素材來源與政策要求必須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QCP-VIDEO-BASELINE-V1 · VIDEO · VIDEO candidate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Blueprint/VIDEO Script 與 shot beats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人物／身份穩定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Identity Stability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穩定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動作連續、物理合理、無跳變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鏡位、構圖、視線與行動方向符合腳本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場景、物件、空間與幀間狀態連續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時間／片長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片段長度、節奏、事件時序符合要求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無破幀、閃爍、嚴重壓縮或不可用輸出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VIDEO-01-SCORE-ASSET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素材／DNA 忠實度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Asset / DNA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綁定素材與 DNA 在影片中保持一致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權利與政策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QCP-EDIT-FINAL-V1 · EDITING · EDIT stage/final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QA-DIM-EDIT-ASSEMBLY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鏡頭順序／組接符合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Assembly / Shot Order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Shot order、cut point 與 Script/Assembly 規格一致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QA-DIM-EDIT-PACING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節奏／剪接／轉場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Pacing / Cuts / Transitions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節奏、剪接點、轉場自然且符合情緒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QA-DIM-EDIT-VISUAL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畫面／色彩／幀連續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Visual / Color / 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色彩、亮度、構圖與幀間連續無異常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對白清楚、聲線正確、無截斷或不合理停頓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QA-DIM-EDIT-BGM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音量／Duck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Balance / Ducking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與對白平衡、ducking 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QA-DIM-EDIT-SFX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音效時間／層次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SFX Timing / Layering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SFX 時點、層次與事件一致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聲音事件與畫面事件同步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 DialogueTimingBinding／Voice Segment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QA-DIM-EDIT-SUB-CONTENT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字幕文字、語言、專有名詞與台詞一致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QA-DIM-EDIT-SUB-TIMING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In/Out、閱讀時間、換行、遮擋、安全區符合規範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Resolution/FPS/Codec/Duration/Tracks/Manifest 可驗證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權利／來源／政策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Provenance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Rights、Provenance、Policy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QCP-QA-FINAL-OUTPUT-V1 · QA · Final output / release-candidate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腳本／目標符合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Goal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最終輸出符合 Blueprint、Script 與目標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Identity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跨鏡頭一致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場景、物件、空間關係與版本一致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構圖、主體位置、視覺重心符合意圖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動作連續、姿態合理、無瞬移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QA-DIM-FINAL-FRAME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幀間連續性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Frame-to-Frame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相鄰幀無閃爍、跳變、物體突變或不合理 morph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鏡位、軸線、視線與運動方向連續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嘴型與實際語音/DialogueTimingBinding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聲線、語氣、清晰度與角色一致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QA-DIM-FINAL-AUDIO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音訊技術品質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 clipping、noise、dropout、失真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QA-DIM-FINAL-MIX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BGM／音效平衡與時間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/ SFX Balance &amp; 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BGM、SFX 與對白音量/時點合理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字幕與台詞、語言、專有名詞一致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 in/out、閱讀時間、換行、遮擋、安全區正確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QA-DIM-FINAL-EDIT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剪輯節奏／轉場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Editing Pacing / Transition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節奏、cut、transition 與敘事情緒一致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對白、SFX、音樂事件與畫面同步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Resolution/FPS/Codec/Duration/Manifest/Decode 正常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權利／政策／來源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Rights/Policy/Provenance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Canonical Required Checks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Check UID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Name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Blocking Rule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QA-CHK-OUTPUT-IDENTITY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Output 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output_id/version/artifact ref resolved; no latest/default alias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QA-CHK-CHECKSUM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Checksum / Manifest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Artifact checksum matches exact manifest/output bytes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Provenance / Lineage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Blueprint/Script/Asset/Video/Edit lineage and source refs are complete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QA-CHK-CRITERIA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Approved Criteria Binding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CriteriaVersion + QualityGatePolicyVersion is APPROVED and applicable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QA-CHK-RIGHTS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 / Policy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Rights, content policy, channel/use restrictions PASS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QA-CHK-BOUND-INPUTS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Bound Inputs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Required input asset/script/DNA refs exist and are not stale/superseded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QA-CHK-DECODE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Decode / Technical Manifest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Output opens/decodes; duration/resolution/fps/track manifest matches contract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QA-CHK-BLOCKING-FINDING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Blocking Findings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No unresolved blocking Finding/Hard Block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QA-CHK-MANUAL-REVIEW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Manual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Required ManualReviewCase is closed/passed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QA-CHK-RECHECK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Correction/Recheck Freshness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After correction, QA uses a verified NEW exact output version before closure</w:t>
            </w:r>
          </w:p>
        </w:tc>
      </w:tr>
    </w:tbl>
    <w:p>
      <w:pPr>
        <w:pStyle w:val="Heading2"/>
      </w:pPr>
      <w:r>
        <w:t>Canonical QA Issue Categories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Category UID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Enum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Display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QA-ISSUE-SCRIPT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SCRIPT_COMPLIANCE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腳本／目標不符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IDENTITY_CONSISTENCY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人物／角色／DNA 一致性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QA-ISSUE-SCENE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SCENE_OBJECT_CONTINUITY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場景／物件連續性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QA-ISSUE-COMPOSITION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COMPOSITION_FRAMING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構圖／取景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QA-ISSUE-MOTION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MOTION_CONTINUITY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動作／身體連續性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QA-ISSUE-FRAME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FRAME_CONTINUITY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幀間連續性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QA-ISSUE-CAMERA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CAMERA_GAZE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鏡頭／視線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QA-ISSUE-LIPSYNC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LIP_SYNC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嘴型／口型同步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QA-ISSUE-VOICE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VOICE_DIALOGUE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配音／對白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QA-ISSUE-AUDIO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AUDIO_TECHNICAL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音訊技術品質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QA-ISSUE-MIX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BGM_SFX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BGM／音效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QA-ISSUE-SUBCONTENT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SUBTITLE_CONTENT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字幕內容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QA-ISSUE-SUBTIMING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SUBTITLE_TIMING_READABILITY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字幕時間／可讀性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QA-ISSUE-EDIT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EDITING_PACING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剪輯節奏／轉場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QA-ISSUE-AVSYNC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AV_SYNC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音畫同步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QA-ISSUE-TECH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TECHNICAL_OUTPUT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技術輸出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QA-ISSUE-RIGHTS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RIGHTS_POLICY_PROVENANCE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權利／政策／來源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QA-ISSUE-EVIDENCE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EVIDENCE_PROVENANCE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證據／追溯</w:t>
            </w:r>
          </w:p>
        </w:tc>
      </w:tr>
    </w:tbl>
    <w:p>
      <w:pPr>
        <w:pStyle w:val="Heading2"/>
      </w:pPr>
      <w:r>
        <w:t>SG-02 Page Rendering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Surface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Must Display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Table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Profile UID / Criteria Version / Department / Artifact Applicability / Status / Threshold / Dimension Count / Required Check Count / Approval Ref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Dimension Library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逐項 Dimension UID / 中文名 / English / Definition；禁止只顯示 dimensions JSON/count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Threshold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每個 Profile 的 overall pass threshold=95；Hard Block override；VIDEO/EDIT 95 沿用既有 authority，其餘 95 為本次新 Authority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Required Checks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逐項顯示上述 10 個 checks、PASS/BLOCK 狀態與 Evidence refs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Department Mapping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CORE→CORE profile；ASSET→IMAGE/AUDIO profile by artifact type；VIDEO→VIDEO profile；EDITING→EDIT profile；QA→FINAL OUTPUT profile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Approval / Impact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 DRAFT/REVIEW/APPROVED/ACTIVE/SUPERSEDED、content hash、affected tasks、revalidation requirement</w:t>
            </w:r>
          </w:p>
        </w:tc>
      </w:tr>
    </w:tbl>
    <w:p>
      <w:pPr>
        <w:pStyle w:val="Heading2"/>
      </w:pPr>
      <w:r>
        <w:t>SG-02 Lifecycle Closure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State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Control / Operation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EMPTY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Existing Configure control = Create Draft mode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有 quality.criteria.configure 權限時可從 canonical baseline profile 建立第一個 DRAFT；不可因 EMPTY 永久 disable。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DRAFT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Configure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只可修改 DRAFT；APPROVED/ACTIVE immutable。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DRAFT →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NEW: Submit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新增 Control UID CTRL-ADMIN-SG-02-ACT-04-ACT-SUBMIT-REVIEW；Action UID SG-02-ACT-SUBMIT-REVIEW；new operation submitGovernedResourceReview；POST /v1/governance/resources/{id}/submit-review；permission quality.criteria.configure；產生 audit event governance.review_submitted。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Approve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沿用 approveGovernedResource；permission governance.approve；通過後 materialize APPROVED quality_criteria_version。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APPROVED / ACTIVE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Read-only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修改必須建立新 version；不得原地覆寫。</w:t>
            </w:r>
          </w:p>
        </w:tc>
      </w:tr>
    </w:tbl>
    <w:p>
      <w:r>
        <w:t>New denominator: SG-02 Current Control Denominator = 12（原 11 + Submit Review）。任何仍宣稱 11 的舊 closure row 被此 V1 business-content closure supersede。</w:t>
      </w:r>
    </w:p>
    <w:p>
      <w:pPr>
        <w:pStyle w:val="Heading2"/>
      </w:pPr>
      <w:r>
        <w:t>Production Acceptance Truth (2026-09-21 validation)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Evidence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Result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Source/runtime release tests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6/6 PASS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release SHA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e28f528eab7c739fc8d585d962d74d3a689fa7da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read-only controls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9/9 PASS · getUiProjection · HTTP 200 · drawers visible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criteria data at validation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EMPTY · criteria_versions=[] · dimensions=null · required_checks=null · gate_policy=null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Concrete QA detail in Production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MISSING at validation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Configure / Approve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Both disabled because no materialized Criteria lifecycle data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Effectful acceptance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BLOCKED until new lifecycle closure is implemented and at least one formal CriteriaVersion is DRAFT→REVIEW→APPROVED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T4R9[— | Approve operation]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T4R9[System after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T4R9[Append-only]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T4R6[No direct delete]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T4R6[— | Via criteria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T4R6[—]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T4R6[Impact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T4R6[Version-bound]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T4R3[Retire only if legal]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T4R3[— | Governed]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T4R3[—]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T4R3[Impact if referenced]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T4R3[Versioned]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T4R8[—]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T4R8[— | Required evidence]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T4R8[System/Create via governed change]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T4R8[Self]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T4R8[Append]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T4R8[Append-only]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T4R2[Supersede / Retire]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T4R2[Review | Approve]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T4R2[—]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T4R2[Impact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T4R2[Configure→new draft]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T4R2[Versioned]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T4R7[Supersede / Retire]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T4R7[Review | Approve]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T4R7[Impact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T4R7[Versioned]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T4R5[No direct delete]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T4R5[— | Via criteria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T4R5[—]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T4R5[Impact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T4R5[Configure]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T3R5[Version / scope bound]; T4R5[Version-bound]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T4R4[No direct delete]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T4R4[— | Via criteria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T4R4[—]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T4R4[Impact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T4R4[Configure]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T3R4[Version-bound]; T4R4[Version-bound]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Visual Geometry Contract Closure｜視覺幾何補齊</w:t>
      </w:r>
    </w:p>
    <w:p>
      <w:r>
        <w:t>[ACPOS-DESIGN-CLOSURE:SG-02:GEOMETRY]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Viewport / Breakpoint UID</w:t>
            </w:r>
          </w:p>
        </w:tc>
        <w:tc>
          <w:tcPr>
            <w:tcW w:type="dxa" w:w="56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616"/>
          </w:tcPr>
          <w:p>
            <w:r>
              <w:t>Container Width / Min / Max</w:t>
            </w:r>
          </w:p>
        </w:tc>
        <w:tc>
          <w:tcPr>
            <w:tcW w:type="dxa" w:w="56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616"/>
          </w:tcPr>
          <w:p>
            <w:r>
              <w:t>Grid Columns / Span / Gutter / Outer Margin</w:t>
            </w:r>
          </w:p>
        </w:tc>
        <w:tc>
          <w:tcPr>
            <w:tcW w:type="dxa" w:w="56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616"/>
          </w:tcPr>
          <w:p>
            <w:r>
              <w:t>Section Bounding Rules</w:t>
            </w:r>
          </w:p>
        </w:tc>
        <w:tc>
          <w:tcPr>
            <w:tcW w:type="dxa" w:w="56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616"/>
          </w:tcPr>
          <w:p>
            <w:r>
              <w:t>Component / Control / Field Width / Height Rules</w:t>
            </w:r>
          </w:p>
        </w:tc>
        <w:tc>
          <w:tcPr>
            <w:tcW w:type="dxa" w:w="56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616"/>
          </w:tcPr>
          <w:p>
            <w:r>
              <w:t>Min / Max Width / Height</w:t>
            </w:r>
          </w:p>
        </w:tc>
        <w:tc>
          <w:tcPr>
            <w:tcW w:type="dxa" w:w="56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616"/>
          </w:tcPr>
          <w:p>
            <w:r>
              <w:t>Gap / Padding / Alignment</w:t>
            </w:r>
          </w:p>
        </w:tc>
        <w:tc>
          <w:tcPr>
            <w:tcW w:type="dxa" w:w="56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616"/>
          </w:tcPr>
          <w:p>
            <w:r>
              <w:t>Aspect Ratio</w:t>
            </w:r>
          </w:p>
        </w:tc>
        <w:tc>
          <w:tcPr>
            <w:tcW w:type="dxa" w:w="56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616"/>
          </w:tcPr>
          <w:p>
            <w:r>
              <w:t>Overflow / Scroll Rule</w:t>
            </w:r>
          </w:p>
        </w:tc>
        <w:tc>
          <w:tcPr>
            <w:tcW w:type="dxa" w:w="56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616"/>
          </w:tcPr>
          <w:p>
            <w:r>
              <w:t>Collapse / Stack / Wrap Rule</w:t>
            </w:r>
          </w:p>
        </w:tc>
        <w:tc>
          <w:tcPr>
            <w:tcW w:type="dxa" w:w="56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616"/>
          </w:tcPr>
          <w:p>
            <w:r>
              <w:t>Z-order / Overlay Rule</w:t>
            </w:r>
          </w:p>
        </w:tc>
        <w:tc>
          <w:tcPr>
            <w:tcW w:type="dxa" w:w="56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616"/>
          </w:tcPr>
          <w:p>
            <w:r>
              <w:t>Text Capacity / Truncation / Wrap Rule</w:t>
            </w:r>
          </w:p>
        </w:tc>
        <w:tc>
          <w:tcPr>
            <w:tcW w:type="dxa" w:w="56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616"/>
          </w:tcPr>
          <w:p>
            <w:r>
              <w:t>Asset Object-fit / Object-position</w:t>
            </w:r>
          </w:p>
        </w:tc>
        <w:tc>
          <w:tcPr>
            <w:tcW w:type="dxa" w:w="56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616"/>
          </w:tcPr>
          <w:p>
            <w:r>
              <w:t>Locked Visual Anchors</w:t>
            </w:r>
          </w:p>
        </w:tc>
        <w:tc>
          <w:tcPr>
            <w:tcW w:type="dxa" w:w="56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616"/>
          </w:tcPr>
          <w:p>
            <w:r>
              <w:t>Allowed Tolerance / Diff Threshold</w:t>
            </w:r>
          </w:p>
        </w:tc>
        <w:tc>
          <w:tcPr>
            <w:tcW w:type="dxa" w:w="56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616"/>
          </w:tcPr>
          <w:p>
            <w:r>
              <w:t>Geometry Failure Set</w:t>
            </w:r>
          </w:p>
        </w:tc>
        <w:tc>
          <w:tcPr>
            <w:tcW w:type="dxa" w:w="56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[ACPOS-DESIGN-CLOSURE:SG-02:VISUAL]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c>
          <w:tcPr>
            <w:tcW w:type="dxa" w:w="2246"/>
          </w:tcPr>
          <w:p>
            <w:r>
              <w:t>Anchor UID</w:t>
            </w:r>
          </w:p>
        </w:tc>
        <w:tc>
          <w:tcPr>
            <w:tcW w:type="dxa" w:w="2246"/>
          </w:tcPr>
          <w:p>
            <w:r>
              <w:t>Position Rule</w:t>
            </w:r>
          </w:p>
        </w:tc>
        <w:tc>
          <w:tcPr>
            <w:tcW w:type="dxa" w:w="2246"/>
          </w:tcPr>
          <w:p>
            <w:r>
              <w:t>Dimension Rule</w:t>
            </w:r>
          </w:p>
        </w:tc>
        <w:tc>
          <w:tcPr>
            <w:tcW w:type="dxa" w:w="2246"/>
          </w:tcPr>
          <w:p>
            <w:r>
              <w:t>Relationship Rule</w:t>
            </w:r>
          </w:p>
        </w:tc>
        <w:tc>
          <w:tcPr>
            <w:tcW w:type="dxa" w:w="2246"/>
          </w:tcPr>
          <w:p>
            <w:r>
              <w:t>Lock Status</w:t>
            </w:r>
          </w:p>
        </w:tc>
      </w:tr>
      <w:tr>
        <w:tc>
          <w:tcPr>
            <w:tcW w:type="dxa" w:w="2246"/>
          </w:tcPr>
          <w:p>
            <w:r>
              <w:t>SG-02-VA-HEADER</w:t>
            </w:r>
          </w:p>
        </w:tc>
        <w:tc>
          <w:tcPr>
            <w:tcW w:type="dxa" w:w="2246"/>
          </w:tcPr>
          <w:p>
            <w:r>
              <w:t>Fixed at top of shared shell</w:t>
            </w:r>
          </w:p>
        </w:tc>
        <w:tc>
          <w:tcPr>
            <w:tcW w:type="dxa" w:w="2246"/>
          </w:tcPr>
          <w:p>
            <w:r>
              <w:t>58px full-width according to current shell authority</w:t>
            </w:r>
          </w:p>
        </w:tc>
        <w:tc>
          <w:tcPr>
            <w:tcW w:type="dxa" w:w="2246"/>
          </w:tcPr>
          <w:p>
            <w:r>
              <w:t>Above Sidebar/Workspace; must not be covered by page content</w:t>
            </w:r>
          </w:p>
        </w:tc>
        <w:tc>
          <w:tcPr>
            <w:tcW w:type="dxa" w:w="2246"/>
          </w:tcPr>
          <w:p>
            <w:r>
              <w:t>LOCKED</w:t>
            </w:r>
          </w:p>
        </w:tc>
      </w:tr>
      <w:tr>
        <w:tc>
          <w:tcPr>
            <w:tcW w:type="dxa" w:w="2246"/>
          </w:tcPr>
          <w:p>
            <w:r>
              <w:t>SG-02-VA-SIDEBAR</w:t>
            </w:r>
          </w:p>
        </w:tc>
        <w:tc>
          <w:tcPr>
            <w:tcW w:type="dxa" w:w="2246"/>
          </w:tcPr>
          <w:p>
            <w:r>
              <w:t>Fixed left rail under shared shell header</w:t>
            </w:r>
          </w:p>
        </w:tc>
        <w:tc>
          <w:tcPr>
            <w:tcW w:type="dxa" w:w="2246"/>
          </w:tcPr>
          <w:p>
            <w:r>
              <w:t>64px resting; 221px overlay expansion where current shell defines it</w:t>
            </w:r>
          </w:p>
        </w:tc>
        <w:tc>
          <w:tcPr>
            <w:tcW w:type="dxa" w:w="224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2246"/>
          </w:tcPr>
          <w:p>
            <w:r>
              <w:t>LOCKED</w:t>
            </w:r>
          </w:p>
        </w:tc>
      </w:tr>
      <w:tr>
        <w:tc>
          <w:tcPr>
            <w:tcW w:type="dxa" w:w="2246"/>
          </w:tcPr>
          <w:p>
            <w:r>
              <w:t>SG-02-VA-WORKSPACE</w:t>
            </w:r>
          </w:p>
        </w:tc>
        <w:tc>
          <w:tcPr>
            <w:tcW w:type="dxa" w:w="2246"/>
          </w:tcPr>
          <w:p>
            <w:r>
              <w:t>Current page primary content region below Header / beside resting rail</w:t>
            </w:r>
          </w:p>
        </w:tc>
        <w:tc>
          <w:tcPr>
            <w:tcW w:type="dxa" w:w="2246"/>
          </w:tcPr>
          <w:p>
            <w:r>
              <w:t>Use this Word's existing Primary Grid / section dimensions</w:t>
            </w:r>
          </w:p>
        </w:tc>
        <w:tc>
          <w:tcPr>
            <w:tcW w:type="dxa" w:w="224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224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[ACPOS-DESIGN-CLOSURE:SG-02:VISUAL-CONTRACT]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Current Canonical Visual</w:t>
            </w:r>
          </w:p>
        </w:tc>
        <w:tc>
          <w:tcPr>
            <w:tcW w:type="dxa" w:w="56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5616"/>
          </w:tcPr>
          <w:p>
            <w:r>
              <w:t>Visual Candidate UID</w:t>
            </w:r>
          </w:p>
        </w:tc>
        <w:tc>
          <w:tcPr>
            <w:tcW w:type="dxa" w:w="56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5616"/>
          </w:tcPr>
          <w:p>
            <w:r>
              <w:t>Generation Manifest</w:t>
            </w:r>
          </w:p>
        </w:tc>
        <w:tc>
          <w:tcPr>
            <w:tcW w:type="dxa" w:w="56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5616"/>
          </w:tcPr>
          <w:p>
            <w:r>
              <w:t>Visual Preview</w:t>
            </w:r>
          </w:p>
        </w:tc>
        <w:tc>
          <w:tcPr>
            <w:tcW w:type="dxa" w:w="56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5616"/>
          </w:tcPr>
          <w:p>
            <w:r>
              <w:t>Visual Review</w:t>
            </w:r>
          </w:p>
        </w:tc>
        <w:tc>
          <w:tcPr>
            <w:tcW w:type="dxa" w:w="56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5616"/>
          </w:tcPr>
          <w:p>
            <w:r>
              <w:t>Approval Status</w:t>
            </w:r>
          </w:p>
        </w:tc>
        <w:tc>
          <w:tcPr>
            <w:tcW w:type="dxa" w:w="56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5616"/>
          </w:tcPr>
          <w:p>
            <w:r>
              <w:t>Change Set / Drift</w:t>
            </w:r>
          </w:p>
        </w:tc>
        <w:tc>
          <w:tcPr>
            <w:tcW w:type="dxa" w:w="56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Asset Registry / Binding Applicability Closure｜素材註冊與綁定補齊</w:t>
      </w:r>
    </w:p>
    <w:p>
      <w:r>
        <w:t>[ACPOS-DESIGN-CLOSURE:SG-02:ASSET]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Page-local Asset Registry Applicability</w:t>
            </w:r>
          </w:p>
        </w:tc>
        <w:tc>
          <w:tcPr>
            <w:tcW w:type="dxa" w:w="5616"/>
          </w:tcPr>
          <w:p>
            <w:r>
              <w:t>REFERENCE_ONLY / CONDITIONAL. Existing page-owned formal Asset UID rows, if present, remain authoritative; this annex creates no duplicate Asset UID.</w:t>
            </w:r>
          </w:p>
        </w:tc>
      </w:tr>
      <w:tr>
        <w:tc>
          <w:tcPr>
            <w:tcW w:type="dxa" w:w="5616"/>
          </w:tcPr>
          <w:p>
            <w:r>
              <w:t>Shared Shell Assets</w:t>
            </w:r>
          </w:p>
        </w:tc>
        <w:tc>
          <w:tcPr>
            <w:tcW w:type="dxa" w:w="5616"/>
          </w:tcPr>
          <w:p>
            <w:r>
              <w:t>SHARED_OWNER_REFERENCE → Global Home / Design System owns logo, navigation icons, generic status icons and shared shell visuals; page MUST NOT clone them.</w:t>
            </w:r>
          </w:p>
        </w:tc>
      </w:tr>
      <w:tr>
        <w:tc>
          <w:tcPr>
            <w:tcW w:type="dxa" w:w="5616"/>
          </w:tcPr>
          <w:p>
            <w:r>
              <w:t>Dynamic Business Content</w:t>
            </w:r>
          </w:p>
        </w:tc>
        <w:tc>
          <w:tcPr>
            <w:tcW w:type="dxa" w:w="5616"/>
          </w:tcPr>
          <w:p>
            <w:r>
              <w:t>Provider logos, thumbnails, output previews, evidence images or other runtime/business data are NOT automatically design assets; they remain data/projection unless current page explicitly registers an Asset UID.</w:t>
            </w:r>
          </w:p>
        </w:tc>
      </w:tr>
      <w:tr>
        <w:tc>
          <w:tcPr>
            <w:tcW w:type="dxa" w:w="5616"/>
          </w:tcPr>
          <w:p>
            <w:r>
              <w:t>Binding Contract</w:t>
            </w:r>
          </w:p>
        </w:tc>
        <w:tc>
          <w:tcPr>
            <w:tcW w:type="dxa" w:w="5616"/>
          </w:tcPr>
          <w:p>
            <w:r>
              <w:t>Any formal page-owned asset MUST bind Page UID + Section UID + Component UID + Asset UID + position + width/height + aspect ratio + crop/object-fit/object-position + lock status.</w:t>
            </w:r>
          </w:p>
        </w:tc>
      </w:tr>
      <w:tr>
        <w:tc>
          <w:tcPr>
            <w:tcW w:type="dxa" w:w="5616"/>
          </w:tcPr>
          <w:p>
            <w:r>
              <w:t>Modification Rule</w:t>
            </w:r>
          </w:p>
        </w:tc>
        <w:tc>
          <w:tcPr>
            <w:tcW w:type="dxa" w:w="5616"/>
          </w:tcPr>
          <w:p>
            <w:r>
              <w:t>APPROVED/LOCKED assets may not be regenerated, recolored, cropped or repurposed without an authorized Change Set and Visual Review.</w:t>
            </w:r>
          </w:p>
        </w:tc>
      </w:tr>
      <w:tr>
        <w:tc>
          <w:tcPr>
            <w:tcW w:type="dxa" w:w="5616"/>
          </w:tcPr>
          <w:p>
            <w:r>
              <w:t>N/A Authority</w:t>
            </w:r>
          </w:p>
        </w:tc>
        <w:tc>
          <w:tcPr>
            <w:tcW w:type="dxa" w:w="5616"/>
          </w:tcPr>
          <w:p>
            <w:r>
              <w:t>When a page has no page-owned formal visual asset, page-local Asset Binding is NOT_APPLICABLE with this reason; shared assets remain referenced from their existing canonical owner.</w:t>
            </w:r>
          </w:p>
        </w:tc>
      </w:tr>
    </w:tbl>
    <w:sectPr w:rsidR="00FC693F" w:rsidRPr="0006063C" w:rsidSect="00034616">
      <w:pgSz w:w="12240" w:h="15840" w:orient="landscape"/>
      <w:pgMar w:top="547" w:right="504" w:bottom="547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787A8C"/>
        <w:sz w:val="14"/>
      </w:rPr>
      <w:t>SG-02 · QA 審查項目名單 · Mother Basic Design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color w:val="686B81"/>
        <w:sz w:val="14"/>
      </w:rPr>
      <w:t>ORANGE ONE  ·  SG-02  ·  Quality Criteria / Gate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33AA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D47A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774AC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SG-02 QA 審查項目名單 Mother Basic Design</dc:title>
  <dc:subject>Quality Criteria / Gate Policy</dc:subject>
  <dc:creator>ORANGE ONE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