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RESOLVE_FROM_CURRENT_CONVERSATION_CORE_DURING_LOGIC_PHASE</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p>
      <w:pPr>
        <w:sectPr>
          <w:pgSz w:w="11909" w:h="16834" w:orient="landscape"/>
          <w:pgMar w:top="475" w:right="403" w:bottom="475" w:left="403" w:header="720" w:footer="720" w:gutter="0"/>
          <w:cols w:space="720"/>
          <w:docGrid w:linePitch="360"/>
        </w:sectPr>
      </w:pPr>
    </w:p>
    <w:p>
      <w:pPr>
        <w:pStyle w:val="Heading1"/>
      </w:pPr>
      <w:r>
        <w:t>Batch 36 · System 02 Canonical Contract Closure</w:t>
      </w:r>
    </w:p>
    <w:p>
      <w:r>
        <w:rPr>
          <w:b/>
        </w:rPr>
        <w:t xml:space="preserve">[ACPOS-20260922-BATCH-36-SYSTEM02-CANONICAL-CONTRACT-REMEDIATION-V1] </w:t>
      </w:r>
      <w:r>
        <w:t>System 02 Shared Conversation Core closes its 34 contract cells from owner-local evidence. Existing send/stop transport is preserved; new operations use the same /v1/conversations namespace. Persistence owners reference canonical conversation entities or, for stop-generation runtime cancellation, the AI-03 runtime job plus System 02 audit envelope. No Production/runtime completion is claimed.</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Count / 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324</w:t>
            </w:r>
          </w:p>
        </w:tc>
        <w:tc>
          <w:tcPr>
            <w:tcW w:type="dxa" w:w="5343"/>
          </w:tcPr>
          <w:p>
            <w:pPr>
              <w:spacing w:before="0" w:after="0"/>
            </w:pPr>
            <w:r>
              <w:rPr>
                <w:sz w:val="8"/>
              </w:rPr>
              <w:t>Method 71 + Payload 132 + Persistence 121</w:t>
            </w:r>
          </w:p>
        </w:tc>
      </w:tr>
      <w:tr>
        <w:tc>
          <w:tcPr>
            <w:tcW w:type="dxa" w:w="5343"/>
          </w:tcPr>
          <w:p>
            <w:pPr>
              <w:spacing w:before="0" w:after="0"/>
            </w:pPr>
            <w:r>
              <w:rPr>
                <w:sz w:val="8"/>
              </w:rPr>
              <w:t>System 02 cells closed</w:t>
            </w:r>
          </w:p>
        </w:tc>
        <w:tc>
          <w:tcPr>
            <w:tcW w:type="dxa" w:w="5343"/>
          </w:tcPr>
          <w:p>
            <w:pPr>
              <w:spacing w:before="0" w:after="0"/>
            </w:pPr>
            <w:r>
              <w:rPr>
                <w:sz w:val="8"/>
              </w:rPr>
              <w:t>34</w:t>
            </w:r>
          </w:p>
        </w:tc>
        <w:tc>
          <w:tcPr>
            <w:tcW w:type="dxa" w:w="5343"/>
          </w:tcPr>
          <w:p>
            <w:pPr>
              <w:spacing w:before="0" w:after="0"/>
            </w:pPr>
            <w:r>
              <w:rPr>
                <w:sz w:val="8"/>
              </w:rPr>
              <w:t>8 Method + 13 Payload + 13 Persistence</w:t>
            </w:r>
          </w:p>
        </w:tc>
      </w:tr>
      <w:tr>
        <w:tc>
          <w:tcPr>
            <w:tcW w:type="dxa" w:w="5343"/>
          </w:tcPr>
          <w:p>
            <w:pPr>
              <w:spacing w:before="0" w:after="0"/>
            </w:pPr>
            <w:r>
              <w:rPr>
                <w:sz w:val="8"/>
              </w:rPr>
              <w:t>Post contract denominator</w:t>
            </w:r>
          </w:p>
        </w:tc>
        <w:tc>
          <w:tcPr>
            <w:tcW w:type="dxa" w:w="5343"/>
          </w:tcPr>
          <w:p>
            <w:pPr>
              <w:spacing w:before="0" w:after="0"/>
            </w:pPr>
            <w:r>
              <w:rPr>
                <w:sz w:val="8"/>
              </w:rPr>
              <w:t>290</w:t>
            </w:r>
          </w:p>
        </w:tc>
        <w:tc>
          <w:tcPr>
            <w:tcW w:type="dxa" w:w="5343"/>
          </w:tcPr>
          <w:p>
            <w:pPr>
              <w:spacing w:before="0" w:after="0"/>
            </w:pPr>
            <w:r>
              <w:rPr>
                <w:sz w:val="8"/>
              </w:rPr>
              <w:t>Method 63 + Payload 119 + Persistence 108</w:t>
            </w:r>
          </w:p>
        </w:tc>
      </w:tr>
      <w:tr>
        <w:tc>
          <w:tcPr>
            <w:tcW w:type="dxa" w:w="5343"/>
          </w:tcPr>
          <w:p>
            <w:pPr>
              <w:spacing w:before="0" w:after="0"/>
            </w:pPr>
            <w:r>
              <w:rPr>
                <w:sz w:val="8"/>
              </w:rPr>
              <w:t>Same-page real route collisions</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36_MACHINE_JSON={"base_head":"d98109ef26fa8ac375b98c42a16e2fbc40fbce94","marker":"ACPOS-20260922-BATCH-36-SYSTEM02-CANONICAL-CONTRACT-REMEDIATION-V1","method_path_closed":8,"payload_schema_closed":13,"persistence_owner_closed":13,"post_contract_cells":290,"pre_contract_cells":324,"remaining_method_path":63,"remaining_payload_schema":119,"remaining_persistence_owner":108,"runtime_execution_claimed":false,"same_page_route_collisions":0,"system02_cells_closed":34}</w:t>
      </w:r>
    </w:p>
    <w:p>
      <w:pPr>
        <w:sectPr>
          <w:pgSz w:w="16834" w:h="11909" w:orient="landscape"/>
          <w:pgMar w:top="475" w:right="403" w:bottom="475" w:left="403" w:header="720" w:footer="720" w:gutter="0"/>
          <w:cols w:space="720"/>
          <w:docGrid w:linePitch="360"/>
        </w:sectPr>
      </w:pPr>
    </w:p>
    <w:p>
      <w:pPr>
        <w:pStyle w:val="Heading1"/>
      </w:pPr>
      <w:r>
        <w:t>Batch 38 · System 03 Persistence Closure</w:t>
      </w:r>
    </w:p>
    <w:p>
      <w:r>
        <w:rPr>
          <w:b/>
        </w:rPr>
        <w:t xml:space="preserve">[ACPOS-20260922-BATCH-38-SYSTEM03-PERSISTENCE-REMEDIATION-V1] </w:t>
      </w:r>
      <w:r>
        <w:t>System 03 closes four persistence-owner cells without inventing physical DB table names. Governed-resource operations delegate durable state to the exact resolved resource owner with governance audit; sandbox and kill-switch operations persist only their operational/evidence lineage under AI-03. Runtime completion remains unclaimed.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290</w:t>
            </w:r>
          </w:p>
        </w:tc>
        <w:tc>
          <w:tcPr>
            <w:tcW w:type="dxa" w:w="3701"/>
          </w:tcPr>
          <w:p>
            <w:pPr>
              <w:spacing w:before="0" w:after="0"/>
            </w:pPr>
            <w:r>
              <w:rPr>
                <w:sz w:val="8"/>
              </w:rPr>
              <w:t>Method 63 + Payload 119 + Persistence 108</w:t>
            </w:r>
          </w:p>
        </w:tc>
      </w:tr>
      <w:tr>
        <w:tc>
          <w:tcPr>
            <w:tcW w:type="dxa" w:w="3701"/>
          </w:tcPr>
          <w:p>
            <w:pPr>
              <w:spacing w:before="0" w:after="0"/>
            </w:pPr>
            <w:r>
              <w:rPr>
                <w:sz w:val="8"/>
              </w:rPr>
              <w:t>System 03 Persistence Owner cells closed</w:t>
            </w:r>
          </w:p>
        </w:tc>
        <w:tc>
          <w:tcPr>
            <w:tcW w:type="dxa" w:w="3701"/>
          </w:tcPr>
          <w:p>
            <w:pPr>
              <w:spacing w:before="0" w:after="0"/>
            </w:pPr>
            <w:r>
              <w:rPr>
                <w:sz w:val="8"/>
              </w:rPr>
              <w:t>4</w:t>
            </w:r>
          </w:p>
        </w:tc>
        <w:tc>
          <w:tcPr>
            <w:tcW w:type="dxa" w:w="3701"/>
          </w:tcPr>
          <w:p>
            <w:pPr>
              <w:spacing w:before="0" w:after="0"/>
            </w:pPr>
            <w:r>
              <w:rPr>
                <w:sz w:val="8"/>
              </w:rPr>
              <w:t>4 exact semantic owner bindings</w:t>
            </w:r>
          </w:p>
        </w:tc>
      </w:tr>
      <w:tr>
        <w:tc>
          <w:tcPr>
            <w:tcW w:type="dxa" w:w="3701"/>
          </w:tcPr>
          <w:p>
            <w:pPr>
              <w:spacing w:before="0" w:after="0"/>
            </w:pPr>
            <w:r>
              <w:rPr>
                <w:sz w:val="8"/>
              </w:rPr>
              <w:t>Post contract denominator</w:t>
            </w:r>
          </w:p>
        </w:tc>
        <w:tc>
          <w:tcPr>
            <w:tcW w:type="dxa" w:w="3701"/>
          </w:tcPr>
          <w:p>
            <w:pPr>
              <w:spacing w:before="0" w:after="0"/>
            </w:pPr>
            <w:r>
              <w:rPr>
                <w:sz w:val="8"/>
              </w:rPr>
              <w:t>286</w:t>
            </w:r>
          </w:p>
        </w:tc>
        <w:tc>
          <w:tcPr>
            <w:tcW w:type="dxa" w:w="3701"/>
          </w:tcPr>
          <w:p>
            <w:pPr>
              <w:spacing w:before="0" w:after="0"/>
            </w:pPr>
            <w:r>
              <w:rPr>
                <w:sz w:val="8"/>
              </w:rPr>
              <w:t>Method 63 + Payload 119 + Persistence 104</w:t>
            </w:r>
          </w:p>
        </w:tc>
      </w:tr>
      <w:tr>
        <w:tc>
          <w:tcPr>
            <w:tcW w:type="dxa" w:w="3701"/>
          </w:tcPr>
          <w:p>
            <w:pPr>
              <w:spacing w:before="0" w:after="0"/>
            </w:pPr>
            <w:r>
              <w:rPr>
                <w:sz w:val="8"/>
              </w:rPr>
              <w:t>Physical DB table names invented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38_MACHINE_JSON={"base_head":"ab8f013ee54404217953d87a3f7f51f54e88b83d","marker":"ACPOS-20260922-BATCH-38-SYSTEM03-PERSISTENCE-REMEDIATION-V1","physical_db_tables_invented":0,"post_contract_cells":286,"pre_contract_cells":290,"remaining_method_path":63,"remaining_payload_schema":119,"remaining_persistence_owner":104,"runtime_execution_claimed":false,"system03_persistence_closed":4}</w:t>
      </w:r>
    </w:p>
    <w:p>
      <w:pPr>
        <w:sectPr>
          <w:pgSz w:w="11909" w:h="16834" w:orient="landscape"/>
          <w:pgMar w:top="475" w:right="403" w:bottom="475" w:left="403" w:header="720" w:footer="720" w:gutter="0"/>
          <w:cols w:space="720"/>
          <w:docGrid w:linePitch="360"/>
        </w:sectPr>
      </w:pPr>
    </w:p>
    <w:p>
      <w:pPr>
        <w:pStyle w:val="Heading1"/>
      </w:pPr>
      <w:r>
        <w:t>Batch 41 · System 01 INFO Persistence Closure</w:t>
      </w:r>
    </w:p>
    <w:p>
      <w:r>
        <w:rPr>
          <w:b/>
        </w:rPr>
        <w:t xml:space="preserve">[ACPOS-20260922-BATCH-41-SYSTEM01-INFO-PERSISTENCE-REMEDIATION-V1] </w:t>
      </w:r>
      <w:r>
        <w:t>System 01 closes the three remaining INFO-01 persistence-owner cells. Refresh persists derived projection state/audit, Search persists semantic index result pointers/audit, and Export persists derived export artifact/audit. None becomes a second domain canonical truth owner.</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286</w:t>
            </w:r>
          </w:p>
        </w:tc>
        <w:tc>
          <w:tcPr>
            <w:tcW w:type="dxa" w:w="5343"/>
          </w:tcPr>
          <w:p>
            <w:pPr>
              <w:spacing w:before="0" w:after="0"/>
            </w:pPr>
            <w:r>
              <w:rPr>
                <w:sz w:val="8"/>
              </w:rPr>
              <w:t>Method 63 + Payload 119 + Persistence 104</w:t>
            </w:r>
          </w:p>
        </w:tc>
      </w:tr>
      <w:tr>
        <w:tc>
          <w:tcPr>
            <w:tcW w:type="dxa" w:w="5343"/>
          </w:tcPr>
          <w:p>
            <w:pPr>
              <w:spacing w:before="0" w:after="0"/>
            </w:pPr>
            <w:r>
              <w:rPr>
                <w:sz w:val="8"/>
              </w:rPr>
              <w:t>System 01 Persistence Owner cells closed</w:t>
            </w:r>
          </w:p>
        </w:tc>
        <w:tc>
          <w:tcPr>
            <w:tcW w:type="dxa" w:w="5343"/>
          </w:tcPr>
          <w:p>
            <w:pPr>
              <w:spacing w:before="0" w:after="0"/>
            </w:pPr>
            <w:r>
              <w:rPr>
                <w:sz w:val="8"/>
              </w:rPr>
              <w:t>3</w:t>
            </w:r>
          </w:p>
        </w:tc>
        <w:tc>
          <w:tcPr>
            <w:tcW w:type="dxa" w:w="5343"/>
          </w:tcPr>
          <w:p>
            <w:pPr>
              <w:spacing w:before="0" w:after="0"/>
            </w:pPr>
            <w:r>
              <w:rPr>
                <w:sz w:val="8"/>
              </w:rPr>
              <w:t>Refresh/Search/Export</w:t>
            </w:r>
          </w:p>
        </w:tc>
      </w:tr>
      <w:tr>
        <w:tc>
          <w:tcPr>
            <w:tcW w:type="dxa" w:w="5343"/>
          </w:tcPr>
          <w:p>
            <w:pPr>
              <w:spacing w:before="0" w:after="0"/>
            </w:pPr>
            <w:r>
              <w:rPr>
                <w:sz w:val="8"/>
              </w:rPr>
              <w:t>Post contract denominator</w:t>
            </w:r>
          </w:p>
        </w:tc>
        <w:tc>
          <w:tcPr>
            <w:tcW w:type="dxa" w:w="5343"/>
          </w:tcPr>
          <w:p>
            <w:pPr>
              <w:spacing w:before="0" w:after="0"/>
            </w:pPr>
            <w:r>
              <w:rPr>
                <w:sz w:val="8"/>
              </w:rPr>
              <w:t>283</w:t>
            </w:r>
          </w:p>
        </w:tc>
        <w:tc>
          <w:tcPr>
            <w:tcW w:type="dxa" w:w="5343"/>
          </w:tcPr>
          <w:p>
            <w:pPr>
              <w:spacing w:before="0" w:after="0"/>
            </w:pPr>
            <w:r>
              <w:rPr>
                <w:sz w:val="8"/>
              </w:rPr>
              <w:t>Method 63 + Payload 119 + Persistence 101</w:t>
            </w:r>
          </w:p>
        </w:tc>
      </w:tr>
      <w:tr>
        <w:tc>
          <w:tcPr>
            <w:tcW w:type="dxa" w:w="5343"/>
          </w:tcPr>
          <w:p>
            <w:pPr>
              <w:spacing w:before="0" w:after="0"/>
            </w:pPr>
            <w:r>
              <w:rPr>
                <w:sz w:val="8"/>
              </w:rPr>
              <w:t>Physical DB table names invented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Second canonical domain owner created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41_MACHINE_JSON={"base_head":"8cde9f690e825356763a36ef3dd0146d841fea1f","marker":"ACPOS-20260922-BATCH-41-SYSTEM01-INFO-PERSISTENCE-REMEDIATION-V1","physical_db_tables_invented":0,"post_contract_cells":283,"pre_contract_cells":286,"remaining_method_path":63,"remaining_payload_schema":119,"remaining_persistence_owner":101,"runtime_execution_claimed":false,"second_canonical_domain_owner_created":0,"system01_persistence_closed":3}</w:t>
      </w:r>
    </w:p>
    <w:p>
      <w:pPr>
        <w:sectPr>
          <w:pgSz w:w="16834" w:h="11909" w:orient="landscape"/>
          <w:pgMar w:top="475" w:right="403" w:bottom="475" w:left="403" w:header="720" w:footer="720" w:gutter="0"/>
          <w:cols w:space="720"/>
          <w:docGrid w:linePitch="360"/>
        </w:sectPr>
      </w:pPr>
    </w:p>
    <w:p>
      <w:pPr>
        <w:pStyle w:val="Heading1"/>
      </w:pPr>
      <w:r>
        <w:t>Batch 43 · System 08 Strategy Contract Closure</w:t>
      </w:r>
    </w:p>
    <w:p>
      <w:r>
        <w:rPr>
          <w:b/>
        </w:rPr>
        <w:t xml:space="preserve">[ACPOS-20260922-BATCH-43-SYSTEM08-STRATEGY-CONTRACT-REMEDIATION-V1] </w:t>
      </w:r>
      <w:r>
        <w:t>System 08 closes four STR-01 cells: submit-review transport/payload/persistence and adopt-as-context persistence. Human review remains mandatory, AI self-approval remains forbidden, and adopted context is owned by AI-01 Context authority with System 08 audit linkage.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283</w:t>
            </w:r>
          </w:p>
        </w:tc>
        <w:tc>
          <w:tcPr>
            <w:tcW w:type="dxa" w:w="3701"/>
          </w:tcPr>
          <w:p>
            <w:pPr>
              <w:spacing w:before="0" w:after="0"/>
            </w:pPr>
            <w:r>
              <w:rPr>
                <w:sz w:val="8"/>
              </w:rPr>
              <w:t>Method 63 + Payload 119 + Persistence 101</w:t>
            </w:r>
          </w:p>
        </w:tc>
      </w:tr>
      <w:tr>
        <w:tc>
          <w:tcPr>
            <w:tcW w:type="dxa" w:w="3701"/>
          </w:tcPr>
          <w:p>
            <w:pPr>
              <w:spacing w:before="0" w:after="0"/>
            </w:pPr>
            <w:r>
              <w:rPr>
                <w:sz w:val="8"/>
              </w:rPr>
              <w:t>System 08 cells closed</w:t>
            </w:r>
          </w:p>
        </w:tc>
        <w:tc>
          <w:tcPr>
            <w:tcW w:type="dxa" w:w="3701"/>
          </w:tcPr>
          <w:p>
            <w:pPr>
              <w:spacing w:before="0" w:after="0"/>
            </w:pPr>
            <w:r>
              <w:rPr>
                <w:sz w:val="8"/>
              </w:rPr>
              <w:t>4</w:t>
            </w:r>
          </w:p>
        </w:tc>
        <w:tc>
          <w:tcPr>
            <w:tcW w:type="dxa" w:w="3701"/>
          </w:tcPr>
          <w:p>
            <w:pPr>
              <w:spacing w:before="0" w:after="0"/>
            </w:pPr>
            <w:r>
              <w:rPr>
                <w:sz w:val="8"/>
              </w:rPr>
              <w:t>Method 1 + Payload 1 + Persistence 2</w:t>
            </w:r>
          </w:p>
        </w:tc>
      </w:tr>
      <w:tr>
        <w:tc>
          <w:tcPr>
            <w:tcW w:type="dxa" w:w="3701"/>
          </w:tcPr>
          <w:p>
            <w:pPr>
              <w:spacing w:before="0" w:after="0"/>
            </w:pPr>
            <w:r>
              <w:rPr>
                <w:sz w:val="8"/>
              </w:rPr>
              <w:t>Post contract denominator</w:t>
            </w:r>
          </w:p>
        </w:tc>
        <w:tc>
          <w:tcPr>
            <w:tcW w:type="dxa" w:w="3701"/>
          </w:tcPr>
          <w:p>
            <w:pPr>
              <w:spacing w:before="0" w:after="0"/>
            </w:pPr>
            <w:r>
              <w:rPr>
                <w:sz w:val="8"/>
              </w:rPr>
              <w:t>279</w:t>
            </w:r>
          </w:p>
        </w:tc>
        <w:tc>
          <w:tcPr>
            <w:tcW w:type="dxa" w:w="3701"/>
          </w:tcPr>
          <w:p>
            <w:pPr>
              <w:spacing w:before="0" w:after="0"/>
            </w:pPr>
            <w:r>
              <w:rPr>
                <w:sz w:val="8"/>
              </w:rPr>
              <w:t>Method 62 + Payload 118 + Persistence 99</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Second Context Engine created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43_MACHINE_JSON={"ai_self_approval_introduced":0,"base_head":"eee89b611d5b58697dd5107a9463d98b956b14f4","marker":"ACPOS-20260922-BATCH-43-SYSTEM08-STRATEGY-CONTRACT-REMEDIATION-V1","method_path_closed":1,"payload_schema_closed":1,"persistence_owner_closed":2,"post_contract_cells":279,"pre_contract_cells":283,"remaining_method_path":62,"remaining_payload_schema":118,"remaining_persistence_owner":99,"runtime_execution_claimed":false,"second_context_engine_created":0,"system08_cells_closed":4}</w:t>
      </w:r>
    </w:p>
    <w:p>
      <w:pPr>
        <w:sectPr>
          <w:pgSz w:w="11909" w:h="16834" w:orient="landscape"/>
          <w:pgMar w:top="475" w:right="403" w:bottom="475" w:left="403" w:header="720" w:footer="720" w:gutter="0"/>
          <w:cols w:space="720"/>
          <w:docGrid w:linePitch="360"/>
        </w:sectPr>
      </w:pPr>
    </w:p>
    <w:p>
      <w:pPr>
        <w:pStyle w:val="Heading1"/>
      </w:pPr>
      <w:r>
        <w:t>Batch 45 · System 09 IAM/SYS Contract Closure</w:t>
      </w:r>
    </w:p>
    <w:p>
      <w:r>
        <w:rPr>
          <w:b/>
        </w:rPr>
        <w:t xml:space="preserve">[ACPOS-20260922-BATCH-45-SYSTEM09-IAM-SYS-CONTRACT-REMEDIATION-V1] </w:t>
      </w:r>
      <w:r>
        <w:t>System 09 closes eleven IAM/SYS cells while preserving authorization and simulation boundaries. IAM draft/validation/preview do not create effective permissions; ChangeCandidate/ChangeRequest/Sandbox remain pre-authorization artifacts/evidence and do not mutate Current Authority or Production.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279</w:t>
            </w:r>
          </w:p>
        </w:tc>
        <w:tc>
          <w:tcPr>
            <w:tcW w:type="dxa" w:w="5343"/>
          </w:tcPr>
          <w:p>
            <w:pPr>
              <w:spacing w:before="0" w:after="0"/>
            </w:pPr>
            <w:r>
              <w:rPr>
                <w:sz w:val="8"/>
              </w:rPr>
              <w:t>Method 62 + Payload 118 + Persistence 99</w:t>
            </w:r>
          </w:p>
        </w:tc>
      </w:tr>
      <w:tr>
        <w:tc>
          <w:tcPr>
            <w:tcW w:type="dxa" w:w="5343"/>
          </w:tcPr>
          <w:p>
            <w:pPr>
              <w:spacing w:before="0" w:after="0"/>
            </w:pPr>
            <w:r>
              <w:rPr>
                <w:sz w:val="8"/>
              </w:rPr>
              <w:t>System 09 cells closed</w:t>
            </w:r>
          </w:p>
        </w:tc>
        <w:tc>
          <w:tcPr>
            <w:tcW w:type="dxa" w:w="5343"/>
          </w:tcPr>
          <w:p>
            <w:pPr>
              <w:spacing w:before="0" w:after="0"/>
            </w:pPr>
            <w:r>
              <w:rPr>
                <w:sz w:val="8"/>
              </w:rPr>
              <w:t>11</w:t>
            </w:r>
          </w:p>
        </w:tc>
        <w:tc>
          <w:tcPr>
            <w:tcW w:type="dxa" w:w="5343"/>
          </w:tcPr>
          <w:p>
            <w:pPr>
              <w:spacing w:before="0" w:after="0"/>
            </w:pPr>
            <w:r>
              <w:rPr>
                <w:sz w:val="8"/>
              </w:rPr>
              <w:t>Payload 5 + Persistence 6</w:t>
            </w:r>
          </w:p>
        </w:tc>
      </w:tr>
      <w:tr>
        <w:tc>
          <w:tcPr>
            <w:tcW w:type="dxa" w:w="5343"/>
          </w:tcPr>
          <w:p>
            <w:pPr>
              <w:spacing w:before="0" w:after="0"/>
            </w:pPr>
            <w:r>
              <w:rPr>
                <w:sz w:val="8"/>
              </w:rPr>
              <w:t>Post contract denominator</w:t>
            </w:r>
          </w:p>
        </w:tc>
        <w:tc>
          <w:tcPr>
            <w:tcW w:type="dxa" w:w="5343"/>
          </w:tcPr>
          <w:p>
            <w:pPr>
              <w:spacing w:before="0" w:after="0"/>
            </w:pPr>
            <w:r>
              <w:rPr>
                <w:sz w:val="8"/>
              </w:rPr>
              <w:t>268</w:t>
            </w:r>
          </w:p>
        </w:tc>
        <w:tc>
          <w:tcPr>
            <w:tcW w:type="dxa" w:w="5343"/>
          </w:tcPr>
          <w:p>
            <w:pPr>
              <w:spacing w:before="0" w:after="0"/>
            </w:pPr>
            <w:r>
              <w:rPr>
                <w:sz w:val="8"/>
              </w:rPr>
              <w:t>Method 62 + Payload 113 + Persistence 93</w:t>
            </w:r>
          </w:p>
        </w:tc>
      </w:tr>
      <w:tr>
        <w:tc>
          <w:tcPr>
            <w:tcW w:type="dxa" w:w="5343"/>
          </w:tcPr>
          <w:p>
            <w:pPr>
              <w:spacing w:before="0" w:after="0"/>
            </w:pPr>
            <w:r>
              <w:rPr>
                <w:sz w:val="8"/>
              </w:rPr>
              <w:t>Self-approval introduced</w:t>
            </w:r>
          </w:p>
        </w:tc>
        <w:tc>
          <w:tcPr>
            <w:tcW w:type="dxa" w:w="5343"/>
          </w:tcPr>
          <w:p>
            <w:pPr>
              <w:spacing w:before="0" w:after="0"/>
            </w:pPr>
            <w:r>
              <w:rPr>
                <w:sz w:val="8"/>
              </w:rPr>
              <w:t>0</w:t>
            </w:r>
          </w:p>
        </w:tc>
        <w:tc>
          <w:tcPr>
            <w:tcW w:type="dxa" w:w="5343"/>
          </w:tcPr>
          <w:p>
            <w:pPr>
              <w:spacing w:before="0" w:after="0"/>
            </w:pPr>
            <w:r>
              <w:rPr>
                <w:sz w:val="8"/>
              </w:rPr>
              <w:t>Forbidden</w:t>
            </w:r>
          </w:p>
        </w:tc>
      </w:tr>
      <w:tr>
        <w:tc>
          <w:tcPr>
            <w:tcW w:type="dxa" w:w="5343"/>
          </w:tcPr>
          <w:p>
            <w:pPr>
              <w:spacing w:before="0" w:after="0"/>
            </w:pPr>
            <w:r>
              <w:rPr>
                <w:sz w:val="8"/>
              </w:rPr>
              <w:t>Production mutation from sandbox/candidate</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45_MACHINE_JSON={"base_head":"ec5ed099f9ab70d5498aaedf96726bbf6f53686f","marker":"ACPOS-20260922-BATCH-45-SYSTEM09-IAM-SYS-CONTRACT-REMEDIATION-V1","payload_schema_closed":5,"persistence_owner_closed":6,"post_contract_cells":268,"pre_contract_cells":279,"production_mutation_from_sandbox_candidate":0,"remaining_method_path":62,"remaining_payload_schema":113,"remaining_persistence_owner":93,"runtime_execution_claimed":false,"self_approval_introduced":0,"system09_cells_closed":11}</w:t>
      </w:r>
    </w:p>
    <w:p>
      <w:pPr>
        <w:sectPr>
          <w:pgSz w:w="16834" w:h="11909" w:orient="landscape"/>
          <w:pgMar w:top="475" w:right="403" w:bottom="475" w:left="403" w:header="720" w:footer="720" w:gutter="0"/>
          <w:cols w:space="720"/>
          <w:docGrid w:linePitch="360"/>
        </w:sectPr>
      </w:pPr>
    </w:p>
    <w:p>
      <w:pPr>
        <w:pStyle w:val="Heading1"/>
      </w:pPr>
      <w:r>
        <w:t>Batch 47 · System 07 Social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tcPr>
          <w:p>
            <w:pPr>
              <w:spacing w:after="0"/>
            </w:pPr>
            <w:r>
              <w:rPr>
                <w:sz w:val="7"/>
              </w:rPr>
              <w:t>Metric</w:t>
            </w:r>
          </w:p>
        </w:tc>
        <w:tc>
          <w:tcPr>
            <w:tcW w:type="dxa" w:w="5551"/>
          </w:tcPr>
          <w:p>
            <w:pPr>
              <w:spacing w:after="0"/>
            </w:pPr>
            <w:r>
              <w:rPr>
                <w:sz w:val="7"/>
              </w:rPr>
              <w:t>Value</w:t>
            </w:r>
          </w:p>
        </w:tc>
      </w:tr>
      <w:tr>
        <w:tc>
          <w:tcPr>
            <w:tcW w:type="dxa" w:w="5551"/>
          </w:tcPr>
          <w:p>
            <w:pPr>
              <w:spacing w:after="0"/>
            </w:pPr>
            <w:r>
              <w:rPr>
                <w:sz w:val="7"/>
              </w:rPr>
              <w:t>Pre denominator</w:t>
            </w:r>
          </w:p>
        </w:tc>
        <w:tc>
          <w:tcPr>
            <w:tcW w:type="dxa" w:w="5551"/>
          </w:tcPr>
          <w:p>
            <w:pPr>
              <w:spacing w:after="0"/>
            </w:pPr>
            <w:r>
              <w:rPr>
                <w:sz w:val="7"/>
              </w:rPr>
              <w:t>268</w:t>
            </w:r>
          </w:p>
        </w:tc>
      </w:tr>
      <w:tr>
        <w:tc>
          <w:tcPr>
            <w:tcW w:type="dxa" w:w="5551"/>
          </w:tcPr>
          <w:p>
            <w:pPr>
              <w:spacing w:after="0"/>
            </w:pPr>
            <w:r>
              <w:rPr>
                <w:sz w:val="7"/>
              </w:rPr>
              <w:t>Cells closed</w:t>
            </w:r>
          </w:p>
        </w:tc>
        <w:tc>
          <w:tcPr>
            <w:tcW w:type="dxa" w:w="5551"/>
          </w:tcPr>
          <w:p>
            <w:pPr>
              <w:spacing w:after="0"/>
            </w:pPr>
            <w:r>
              <w:rPr>
                <w:sz w:val="7"/>
              </w:rPr>
              <w:t>29 = Payload 15 + Persistence 14</w:t>
            </w:r>
          </w:p>
        </w:tc>
      </w:tr>
      <w:tr>
        <w:tc>
          <w:tcPr>
            <w:tcW w:type="dxa" w:w="5551"/>
          </w:tcPr>
          <w:p>
            <w:pPr>
              <w:spacing w:after="0"/>
            </w:pPr>
            <w:r>
              <w:rPr>
                <w:sz w:val="7"/>
              </w:rPr>
              <w:t>Post denominator</w:t>
            </w:r>
          </w:p>
        </w:tc>
        <w:tc>
          <w:tcPr>
            <w:tcW w:type="dxa" w:w="5551"/>
          </w:tcPr>
          <w:p>
            <w:pPr>
              <w:spacing w:after="0"/>
            </w:pPr>
            <w:r>
              <w:rPr>
                <w:sz w:val="7"/>
              </w:rPr>
              <w:t>239 = Method 62 + Payload 98 + Persistence 79</w:t>
            </w:r>
          </w:p>
        </w:tc>
      </w:tr>
      <w:tr>
        <w:tc>
          <w:tcPr>
            <w:tcW w:type="dxa" w:w="5551"/>
          </w:tcPr>
          <w:p>
            <w:pPr>
              <w:spacing w:after="0"/>
            </w:pPr>
            <w:r>
              <w:rPr>
                <w:sz w:val="7"/>
              </w:rPr>
              <w:t>Plaintext secret persisted</w:t>
            </w:r>
          </w:p>
        </w:tc>
        <w:tc>
          <w:tcPr>
            <w:tcW w:type="dxa" w:w="5551"/>
          </w:tcPr>
          <w:p>
            <w:pPr>
              <w:spacing w:after="0"/>
            </w:pPr>
            <w:r>
              <w:rPr>
                <w:sz w:val="7"/>
              </w:rPr>
              <w:t>0</w:t>
            </w:r>
          </w:p>
        </w:tc>
      </w:tr>
      <w:tr>
        <w:tc>
          <w:tcPr>
            <w:tcW w:type="dxa" w:w="5551"/>
          </w:tcPr>
          <w:p>
            <w:pPr>
              <w:spacing w:after="0"/>
            </w:pPr>
            <w:r>
              <w:rPr>
                <w:sz w:val="7"/>
              </w:rPr>
              <w:t>Local request treated as external success</w:t>
            </w:r>
          </w:p>
        </w:tc>
        <w:tc>
          <w:tcPr>
            <w:tcW w:type="dxa" w:w="5551"/>
          </w:tcPr>
          <w:p>
            <w:pPr>
              <w:spacing w:after="0"/>
            </w:pPr>
            <w:r>
              <w:rPr>
                <w:sz w:val="7"/>
              </w:rPr>
              <w:t>0</w:t>
            </w:r>
          </w:p>
        </w:tc>
      </w:tr>
      <w:tr>
        <w:tc>
          <w:tcPr>
            <w:tcW w:type="dxa" w:w="5551"/>
          </w:tcPr>
          <w:p>
            <w:pPr>
              <w:spacing w:after="0"/>
            </w:pPr>
            <w:r>
              <w:rPr>
                <w:sz w:val="7"/>
              </w:rPr>
              <w:t>Runtime execution claimed</w:t>
            </w:r>
          </w:p>
        </w:tc>
        <w:tc>
          <w:tcPr>
            <w:tcW w:type="dxa" w:w="5551"/>
          </w:tcPr>
          <w:p>
            <w:pPr>
              <w:spacing w:after="0"/>
            </w:pPr>
            <w:r>
              <w:rPr>
                <w:sz w:val="7"/>
              </w:rPr>
              <w:t>False</w:t>
            </w:r>
          </w:p>
        </w:tc>
      </w:tr>
    </w:tbl>
    <w:p>
      <w:r>
        <w:t>BATCH47_MACHINE_JSON={"base_head":"c195fca67d80c7303123f131b699a6739056cb06","local_request_as_external_success":0,"marker":"ACPOS-20260922-BATCH-47-SYSTEM07-SOCIAL-CONTRACT-REMEDIATION-V1","payload_schema_closed":15,"persistence_owner_closed":14,"plaintext_secret_persisted":0,"post_contract_cells":239,"pre_contract_cells":268,"remaining_method_path":62,"remaining_payload_schema":98,"remaining_persistence_owner":79,"runtime_execution_claimed":false,"system07_cells_closed":29}</w:t>
      </w:r>
    </w:p>
    <w:p>
      <w:pPr>
        <w:sectPr>
          <w:pgSz w:w="11909" w:h="16834" w:orient="landscape"/>
          <w:pgMar w:top="475" w:right="403" w:bottom="475" w:left="403" w:header="720" w:footer="720" w:gutter="0"/>
          <w:cols w:space="720"/>
          <w:docGrid w:linePitch="360"/>
        </w:sectPr>
      </w:pPr>
    </w:p>
    <w:p>
      <w:pPr>
        <w:pStyle w:val="Heading1"/>
      </w:pPr>
      <w:r>
        <w:t>Batch 49 · System 06 Enterprise / ERP Contract Closure</w:t>
      </w:r>
    </w:p>
    <w:p>
      <w:r>
        <w:rPr>
          <w:b/>
        </w:rPr>
        <w:t xml:space="preserve">[ACPOS-20260922-BATCH-49-SYSTEM06-ENTERPRISE-ERP-CONTRACT-REMEDIATION-V1] </w:t>
      </w:r>
      <w:r>
        <w:t>System 06 closes all 49 remaining DEV-01/ERP-01 Payload/Persistence cells. Company/Campaign/Discovery reuse existing canonical owners, projection/search/export remain derived, ERP connector/sync state remains under ERPConnectorService, and raw secret plaintext is excluded from the persistence contract. Word completion is not Production connector/provider proof.</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239</w:t>
            </w:r>
          </w:p>
        </w:tc>
        <w:tc>
          <w:tcPr>
            <w:tcW w:type="dxa" w:w="5343"/>
          </w:tcPr>
          <w:p>
            <w:pPr>
              <w:spacing w:before="0" w:after="0"/>
            </w:pPr>
            <w:r>
              <w:rPr>
                <w:sz w:val="8"/>
              </w:rPr>
              <w:t>Method 62 + Payload 98 + Persistence 79</w:t>
            </w:r>
          </w:p>
        </w:tc>
      </w:tr>
      <w:tr>
        <w:tc>
          <w:tcPr>
            <w:tcW w:type="dxa" w:w="5343"/>
          </w:tcPr>
          <w:p>
            <w:pPr>
              <w:spacing w:before="0" w:after="0"/>
            </w:pPr>
            <w:r>
              <w:rPr>
                <w:sz w:val="8"/>
              </w:rPr>
              <w:t>System 06 cells closed</w:t>
            </w:r>
          </w:p>
        </w:tc>
        <w:tc>
          <w:tcPr>
            <w:tcW w:type="dxa" w:w="5343"/>
          </w:tcPr>
          <w:p>
            <w:pPr>
              <w:spacing w:before="0" w:after="0"/>
            </w:pPr>
            <w:r>
              <w:rPr>
                <w:sz w:val="8"/>
              </w:rPr>
              <w:t>49</w:t>
            </w:r>
          </w:p>
        </w:tc>
        <w:tc>
          <w:tcPr>
            <w:tcW w:type="dxa" w:w="5343"/>
          </w:tcPr>
          <w:p>
            <w:pPr>
              <w:spacing w:before="0" w:after="0"/>
            </w:pPr>
            <w:r>
              <w:rPr>
                <w:sz w:val="8"/>
              </w:rPr>
              <w:t>Payload 25 + Persistence 24</w:t>
            </w:r>
          </w:p>
        </w:tc>
      </w:tr>
      <w:tr>
        <w:tc>
          <w:tcPr>
            <w:tcW w:type="dxa" w:w="5343"/>
          </w:tcPr>
          <w:p>
            <w:pPr>
              <w:spacing w:before="0" w:after="0"/>
            </w:pPr>
            <w:r>
              <w:rPr>
                <w:sz w:val="8"/>
              </w:rPr>
              <w:t>Post contract denominator</w:t>
            </w:r>
          </w:p>
        </w:tc>
        <w:tc>
          <w:tcPr>
            <w:tcW w:type="dxa" w:w="5343"/>
          </w:tcPr>
          <w:p>
            <w:pPr>
              <w:spacing w:before="0" w:after="0"/>
            </w:pPr>
            <w:r>
              <w:rPr>
                <w:sz w:val="8"/>
              </w:rPr>
              <w:t>190</w:t>
            </w:r>
          </w:p>
        </w:tc>
        <w:tc>
          <w:tcPr>
            <w:tcW w:type="dxa" w:w="5343"/>
          </w:tcPr>
          <w:p>
            <w:pPr>
              <w:spacing w:before="0" w:after="0"/>
            </w:pPr>
            <w:r>
              <w:rPr>
                <w:sz w:val="8"/>
              </w:rPr>
              <w:t>Method 62 + Payload 73 + Persistence 55</w:t>
            </w:r>
          </w:p>
        </w:tc>
      </w:tr>
      <w:tr>
        <w:tc>
          <w:tcPr>
            <w:tcW w:type="dxa" w:w="5343"/>
          </w:tcPr>
          <w:p>
            <w:pPr>
              <w:spacing w:before="0" w:after="0"/>
            </w:pPr>
            <w:r>
              <w:rPr>
                <w:sz w:val="8"/>
              </w:rPr>
              <w:t>Method/Path changed</w:t>
            </w:r>
          </w:p>
        </w:tc>
        <w:tc>
          <w:tcPr>
            <w:tcW w:type="dxa" w:w="5343"/>
          </w:tcPr>
          <w:p>
            <w:pPr>
              <w:spacing w:before="0" w:after="0"/>
            </w:pPr>
            <w:r>
              <w:rPr>
                <w:sz w:val="8"/>
              </w:rPr>
              <w:t>0</w:t>
            </w:r>
          </w:p>
        </w:tc>
        <w:tc>
          <w:tcPr>
            <w:tcW w:type="dxa" w:w="5343"/>
          </w:tcPr>
          <w:p>
            <w:pPr>
              <w:spacing w:before="0" w:after="0"/>
            </w:pPr>
            <w:r>
              <w:rPr>
                <w:sz w:val="8"/>
              </w:rPr>
              <w:t>All existing exact routes preserved</w:t>
            </w:r>
          </w:p>
        </w:tc>
      </w:tr>
      <w:tr>
        <w:tc>
          <w:tcPr>
            <w:tcW w:type="dxa" w:w="5343"/>
          </w:tcPr>
          <w:p>
            <w:pPr>
              <w:spacing w:before="0" w:after="0"/>
            </w:pPr>
            <w:r>
              <w:rPr>
                <w:sz w:val="8"/>
              </w:rPr>
              <w:t>New duplicate enterprise truth stores</w:t>
            </w:r>
          </w:p>
        </w:tc>
        <w:tc>
          <w:tcPr>
            <w:tcW w:type="dxa" w:w="5343"/>
          </w:tcPr>
          <w:p>
            <w:pPr>
              <w:spacing w:before="0" w:after="0"/>
            </w:pPr>
            <w:r>
              <w:rPr>
                <w:sz w:val="8"/>
              </w:rPr>
              <w:t>0</w:t>
            </w:r>
          </w:p>
        </w:tc>
        <w:tc>
          <w:tcPr>
            <w:tcW w:type="dxa" w:w="5343"/>
          </w:tcPr>
          <w:p>
            <w:pPr>
              <w:spacing w:before="0" w:after="0"/>
            </w:pPr>
            <w:r>
              <w:rPr>
                <w:sz w:val="8"/>
              </w:rPr>
              <w:t>Existing owners reused</w:t>
            </w:r>
          </w:p>
        </w:tc>
      </w:tr>
      <w:tr>
        <w:tc>
          <w:tcPr>
            <w:tcW w:type="dxa" w:w="5343"/>
          </w:tcPr>
          <w:p>
            <w:pPr>
              <w:spacing w:before="0" w:after="0"/>
            </w:pPr>
            <w:r>
              <w:rPr>
                <w:sz w:val="8"/>
              </w:rPr>
              <w:t>Raw ERP/provider secret plaintext persisted</w:t>
            </w:r>
          </w:p>
        </w:tc>
        <w:tc>
          <w:tcPr>
            <w:tcW w:type="dxa" w:w="5343"/>
          </w:tcPr>
          <w:p>
            <w:pPr>
              <w:spacing w:before="0" w:after="0"/>
            </w:pPr>
            <w:r>
              <w:rPr>
                <w:sz w:val="8"/>
              </w:rPr>
              <w:t>0</w:t>
            </w:r>
          </w:p>
        </w:tc>
        <w:tc>
          <w:tcPr>
            <w:tcW w:type="dxa" w:w="5343"/>
          </w:tcPr>
          <w:p>
            <w:pPr>
              <w:spacing w:before="0" w:after="0"/>
            </w:pPr>
            <w:r>
              <w:rPr>
                <w:sz w:val="8"/>
              </w:rPr>
              <w:t>References only</w:t>
            </w:r>
          </w:p>
        </w:tc>
      </w:tr>
      <w:tr>
        <w:tc>
          <w:tcPr>
            <w:tcW w:type="dxa" w:w="5343"/>
          </w:tcPr>
          <w:p>
            <w:pPr>
              <w:spacing w:before="0" w:after="0"/>
            </w:pPr>
            <w:r>
              <w:rPr>
                <w:sz w:val="8"/>
              </w:rPr>
              <w:t>Runtime / Production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49_MACHINE_JSON={"base_head":"c168abd122d26681e7336a7f2ed4c0cb5750dd75","duplicate_enterprise_truth_stores_created":0,"marker":"ACPOS-20260922-BATCH-49-SYSTEM06-ENTERPRISE-ERP-CONTRACT-REMEDIATION-V1","method_path_changed":0,"payload_schema_closed":25,"persistence_owner_closed":24,"post_contract_cells":190,"pre_contract_cells":239,"raw_secret_plaintext_persisted":0,"remaining_method_path":62,"remaining_payload_schema":73,"remaining_persistence_owner":55,"runtime_execution_claimed":false,"system06_cells_closed":49}</w:t>
      </w:r>
    </w:p>
    <w:p>
      <w:pPr>
        <w:sectPr>
          <w:pgSz w:w="16834" w:h="11909" w:orient="landscape"/>
          <w:pgMar w:top="475" w:right="403" w:bottom="475" w:left="403" w:header="720" w:footer="720" w:gutter="0"/>
          <w:cols w:space="720"/>
          <w:docGrid w:linePitch="360"/>
        </w:sectPr>
      </w:pPr>
    </w:p>
    <w:p>
      <w:pPr>
        <w:pStyle w:val="Heading1"/>
      </w:pPr>
      <w:r>
        <w:t>Batch 51 · System 04 CORE Contract Closure</w:t>
      </w:r>
    </w:p>
    <w:p>
      <w:r>
        <w:rPr>
          <w:b/>
        </w:rPr>
        <w:t xml:space="preserve">[ACPOS-20260922-BATCH-51-SYSTEM04-CORE-CONTRACT-REMEDIATION-V1] </w:t>
      </w:r>
      <w:r>
        <w:t>System 04 closes all 53 CORE-01 contract cells. Mother/Child lock request routes reuse exact Current authority; the other seventeen routes are formal System 04 design-contract definitions, not claims of deployed APIs. Candidate/decision/review/lock boundaries remain separate and all canonical versions preserve immutable lineage.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190</w:t>
            </w:r>
          </w:p>
        </w:tc>
        <w:tc>
          <w:tcPr>
            <w:tcW w:type="dxa" w:w="3701"/>
          </w:tcPr>
          <w:p>
            <w:pPr>
              <w:spacing w:before="0" w:after="0"/>
            </w:pPr>
            <w:r>
              <w:rPr>
                <w:sz w:val="8"/>
              </w:rPr>
              <w:t>Method 62 + Payload 73 + Persistence 55</w:t>
            </w:r>
          </w:p>
        </w:tc>
      </w:tr>
      <w:tr>
        <w:tc>
          <w:tcPr>
            <w:tcW w:type="dxa" w:w="3701"/>
          </w:tcPr>
          <w:p>
            <w:pPr>
              <w:spacing w:before="0" w:after="0"/>
            </w:pPr>
            <w:r>
              <w:rPr>
                <w:sz w:val="8"/>
              </w:rPr>
              <w:t>System 04 cells closed</w:t>
            </w:r>
          </w:p>
        </w:tc>
        <w:tc>
          <w:tcPr>
            <w:tcW w:type="dxa" w:w="3701"/>
          </w:tcPr>
          <w:p>
            <w:pPr>
              <w:spacing w:before="0" w:after="0"/>
            </w:pPr>
            <w:r>
              <w:rPr>
                <w:sz w:val="8"/>
              </w:rPr>
              <w:t>53</w:t>
            </w:r>
          </w:p>
        </w:tc>
        <w:tc>
          <w:tcPr>
            <w:tcW w:type="dxa" w:w="3701"/>
          </w:tcPr>
          <w:p>
            <w:pPr>
              <w:spacing w:before="0" w:after="0"/>
            </w:pPr>
            <w:r>
              <w:rPr>
                <w:sz w:val="8"/>
              </w:rPr>
              <w:t>Method 19 + Payload 17 + Persistence 17</w:t>
            </w:r>
          </w:p>
        </w:tc>
      </w:tr>
      <w:tr>
        <w:tc>
          <w:tcPr>
            <w:tcW w:type="dxa" w:w="3701"/>
          </w:tcPr>
          <w:p>
            <w:pPr>
              <w:spacing w:before="0" w:after="0"/>
            </w:pPr>
            <w:r>
              <w:rPr>
                <w:sz w:val="8"/>
              </w:rPr>
              <w:t>Exact Current lock routes reused</w:t>
            </w:r>
          </w:p>
        </w:tc>
        <w:tc>
          <w:tcPr>
            <w:tcW w:type="dxa" w:w="3701"/>
          </w:tcPr>
          <w:p>
            <w:pPr>
              <w:spacing w:before="0" w:after="0"/>
            </w:pPr>
            <w:r>
              <w:rPr>
                <w:sz w:val="8"/>
              </w:rPr>
              <w:t>2</w:t>
            </w:r>
          </w:p>
        </w:tc>
        <w:tc>
          <w:tcPr>
            <w:tcW w:type="dxa" w:w="3701"/>
          </w:tcPr>
          <w:p>
            <w:pPr>
              <w:spacing w:before="0" w:after="0"/>
            </w:pPr>
            <w:r>
              <w:rPr>
                <w:sz w:val="8"/>
              </w:rPr>
              <w:t>Mother + Child</w:t>
            </w:r>
          </w:p>
        </w:tc>
      </w:tr>
      <w:tr>
        <w:tc>
          <w:tcPr>
            <w:tcW w:type="dxa" w:w="3701"/>
          </w:tcPr>
          <w:p>
            <w:pPr>
              <w:spacing w:before="0" w:after="0"/>
            </w:pPr>
            <w:r>
              <w:rPr>
                <w:sz w:val="8"/>
              </w:rPr>
              <w:t>New Current design route definitions</w:t>
            </w:r>
          </w:p>
        </w:tc>
        <w:tc>
          <w:tcPr>
            <w:tcW w:type="dxa" w:w="3701"/>
          </w:tcPr>
          <w:p>
            <w:pPr>
              <w:spacing w:before="0" w:after="0"/>
            </w:pPr>
            <w:r>
              <w:rPr>
                <w:sz w:val="8"/>
              </w:rPr>
              <w:t>17</w:t>
            </w:r>
          </w:p>
        </w:tc>
        <w:tc>
          <w:tcPr>
            <w:tcW w:type="dxa" w:w="3701"/>
          </w:tcPr>
          <w:p>
            <w:pPr>
              <w:spacing w:before="0" w:after="0"/>
            </w:pPr>
            <w:r>
              <w:rPr>
                <w:sz w:val="8"/>
              </w:rPr>
              <w:t>System 04 owner authority only</w:t>
            </w:r>
          </w:p>
        </w:tc>
      </w:tr>
      <w:tr>
        <w:tc>
          <w:tcPr>
            <w:tcW w:type="dxa" w:w="3701"/>
          </w:tcPr>
          <w:p>
            <w:pPr>
              <w:spacing w:before="0" w:after="0"/>
            </w:pPr>
            <w:r>
              <w:rPr>
                <w:sz w:val="8"/>
              </w:rPr>
              <w:t>Post contract denominator</w:t>
            </w:r>
          </w:p>
        </w:tc>
        <w:tc>
          <w:tcPr>
            <w:tcW w:type="dxa" w:w="3701"/>
          </w:tcPr>
          <w:p>
            <w:pPr>
              <w:spacing w:before="0" w:after="0"/>
            </w:pPr>
            <w:r>
              <w:rPr>
                <w:sz w:val="8"/>
              </w:rPr>
              <w:t>137</w:t>
            </w:r>
          </w:p>
        </w:tc>
        <w:tc>
          <w:tcPr>
            <w:tcW w:type="dxa" w:w="3701"/>
          </w:tcPr>
          <w:p>
            <w:pPr>
              <w:spacing w:before="0" w:after="0"/>
            </w:pPr>
            <w:r>
              <w:rPr>
                <w:sz w:val="8"/>
              </w:rPr>
              <w:t>Method 43 + Payload 56 + Persistence 38</w:t>
            </w:r>
          </w:p>
        </w:tc>
      </w:tr>
      <w:tr>
        <w:tc>
          <w:tcPr>
            <w:tcW w:type="dxa" w:w="3701"/>
          </w:tcPr>
          <w:p>
            <w:pPr>
              <w:spacing w:before="0" w:after="0"/>
            </w:pPr>
            <w:r>
              <w:rPr>
                <w:sz w:val="8"/>
              </w:rPr>
              <w:t>Same-page Method/Path collisions</w:t>
            </w:r>
          </w:p>
        </w:tc>
        <w:tc>
          <w:tcPr>
            <w:tcW w:type="dxa" w:w="3701"/>
          </w:tcPr>
          <w:p>
            <w:pPr>
              <w:spacing w:before="0" w:after="0"/>
            </w:pPr>
            <w:r>
              <w:rPr>
                <w:sz w:val="8"/>
              </w:rPr>
              <w:t>0</w:t>
            </w:r>
          </w:p>
        </w:tc>
        <w:tc>
          <w:tcPr>
            <w:tcW w:type="dxa" w:w="3701"/>
          </w:tcPr>
          <w:p>
            <w:pPr>
              <w:spacing w:before="0" w:after="0"/>
            </w:pPr>
            <w:r>
              <w:rPr>
                <w:sz w:val="8"/>
              </w:rPr>
              <w:t>PASS</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Runtime / API deployment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51_MACHINE_JSON={"ai_self_approval_introduced":0,"base_head":"7770fb3cd0466d14b971a3354d9bd35f1a45cd15","exact_lock_routes_reused":2,"marker":"ACPOS-20260922-BATCH-51-SYSTEM04-CORE-CONTRACT-REMEDIATION-V1","method_path_closed":19,"new_current_design_route_definitions":17,"payload_schema_closed":17,"persistence_owner_closed":17,"post_contract_cells":137,"pre_contract_cells":190,"remaining_method_path":43,"remaining_payload_schema":56,"remaining_persistence_owner":38,"runtime_execution_claimed":false,"same_page_route_collisions":0,"system04_cells_closed":53}</w:t>
      </w:r>
    </w:p>
    <w:p>
      <w:pPr>
        <w:sectPr>
          <w:pgSz w:w="11909" w:h="16834" w:orient="landscape"/>
          <w:pgMar w:top="475" w:right="403" w:bottom="475" w:left="403" w:header="720" w:footer="720" w:gutter="0"/>
          <w:cols w:space="720"/>
          <w:docGrid w:linePitch="360"/>
        </w:sectPr>
      </w:pPr>
    </w:p>
    <w:p>
      <w:pPr>
        <w:pStyle w:val="Heading1"/>
      </w:pPr>
      <w:r>
        <w:t>Batch 53 · EDIT Contract Closure</w:t>
      </w:r>
    </w:p>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after="0"/>
            </w:pPr>
            <w:r>
              <w:rPr>
                <w:sz w:val="8"/>
              </w:rPr>
              <w:t>Metric</w:t>
            </w:r>
          </w:p>
        </w:tc>
        <w:tc>
          <w:tcPr>
            <w:tcW w:type="dxa" w:w="8014"/>
            <w:shd w:fill="EDE9FE"/>
          </w:tcPr>
          <w:p>
            <w:pPr>
              <w:spacing w:after="0"/>
            </w:pPr>
            <w:r>
              <w:rPr>
                <w:sz w:val="8"/>
              </w:rPr>
              <w:t>Value</w:t>
            </w:r>
          </w:p>
        </w:tc>
      </w:tr>
      <w:tr>
        <w:tc>
          <w:tcPr>
            <w:tcW w:type="dxa" w:w="8014"/>
          </w:tcPr>
          <w:p>
            <w:pPr>
              <w:spacing w:after="0"/>
            </w:pPr>
            <w:r>
              <w:rPr>
                <w:sz w:val="8"/>
              </w:rPr>
              <w:t>Pre denominator</w:t>
            </w:r>
          </w:p>
        </w:tc>
        <w:tc>
          <w:tcPr>
            <w:tcW w:type="dxa" w:w="8014"/>
          </w:tcPr>
          <w:p>
            <w:pPr>
              <w:spacing w:after="0"/>
            </w:pPr>
            <w:r>
              <w:rPr>
                <w:sz w:val="8"/>
              </w:rPr>
              <w:t>137</w:t>
            </w:r>
          </w:p>
        </w:tc>
      </w:tr>
      <w:tr>
        <w:tc>
          <w:tcPr>
            <w:tcW w:type="dxa" w:w="8014"/>
          </w:tcPr>
          <w:p>
            <w:pPr>
              <w:spacing w:after="0"/>
            </w:pPr>
            <w:r>
              <w:rPr>
                <w:sz w:val="8"/>
              </w:rPr>
              <w:t>EDIT cells closed</w:t>
            </w:r>
          </w:p>
        </w:tc>
        <w:tc>
          <w:tcPr>
            <w:tcW w:type="dxa" w:w="8014"/>
          </w:tcPr>
          <w:p>
            <w:pPr>
              <w:spacing w:after="0"/>
            </w:pPr>
            <w:r>
              <w:rPr>
                <w:sz w:val="8"/>
              </w:rPr>
              <w:t>22 = Method 9 + Payload 12 + Persistence 1</w:t>
            </w:r>
          </w:p>
        </w:tc>
      </w:tr>
      <w:tr>
        <w:tc>
          <w:tcPr>
            <w:tcW w:type="dxa" w:w="8014"/>
          </w:tcPr>
          <w:p>
            <w:pPr>
              <w:spacing w:after="0"/>
            </w:pPr>
            <w:r>
              <w:rPr>
                <w:sz w:val="8"/>
              </w:rPr>
              <w:t>Post denominator</w:t>
            </w:r>
          </w:p>
        </w:tc>
        <w:tc>
          <w:tcPr>
            <w:tcW w:type="dxa" w:w="8014"/>
          </w:tcPr>
          <w:p>
            <w:pPr>
              <w:spacing w:after="0"/>
            </w:pPr>
            <w:r>
              <w:rPr>
                <w:sz w:val="8"/>
              </w:rPr>
              <w:t>115 = Method 34 + Payload 44 + Persistence 37</w:t>
            </w:r>
          </w:p>
        </w:tc>
      </w:tr>
      <w:tr>
        <w:tc>
          <w:tcPr>
            <w:tcW w:type="dxa" w:w="8014"/>
          </w:tcPr>
          <w:p>
            <w:pPr>
              <w:spacing w:after="0"/>
            </w:pPr>
            <w:r>
              <w:rPr>
                <w:sz w:val="8"/>
              </w:rPr>
              <w:t>Existing effectful routes changed</w:t>
            </w:r>
          </w:p>
        </w:tc>
        <w:tc>
          <w:tcPr>
            <w:tcW w:type="dxa" w:w="8014"/>
          </w:tcPr>
          <w:p>
            <w:pPr>
              <w:spacing w:after="0"/>
            </w:pPr>
            <w:r>
              <w:rPr>
                <w:sz w:val="8"/>
              </w:rPr>
              <w:t>0</w:t>
            </w:r>
          </w:p>
        </w:tc>
      </w:tr>
      <w:tr>
        <w:tc>
          <w:tcPr>
            <w:tcW w:type="dxa" w:w="8014"/>
          </w:tcPr>
          <w:p>
            <w:pPr>
              <w:spacing w:after="0"/>
            </w:pPr>
            <w:r>
              <w:rPr>
                <w:sz w:val="8"/>
              </w:rPr>
              <w:t>Runtime execution claimed</w:t>
            </w:r>
          </w:p>
        </w:tc>
        <w:tc>
          <w:tcPr>
            <w:tcW w:type="dxa" w:w="8014"/>
          </w:tcPr>
          <w:p>
            <w:pPr>
              <w:spacing w:after="0"/>
            </w:pPr>
            <w:r>
              <w:rPr>
                <w:sz w:val="8"/>
              </w:rPr>
              <w:t>False</w:t>
            </w:r>
          </w:p>
        </w:tc>
      </w:tr>
    </w:tbl>
    <w:p>
      <w:r>
        <w:t>BATCH53_MACHINE_JSON={"base_head":"3eab30d574f9401402bf179d380aa46eb896c2f2","edit_cells_closed":22,"existing_effectful_routes_changed":0,"marker":"ACPOS-20260922-BATCH-53-EDIT-CONTRACT-REMEDIATION-V1","method_path_closed":9,"payload_schema_closed":12,"persistence_owner_closed":1,"post_contract_cells":115,"pre_contract_cells":137,"read_routes_defined":9,"remaining_method_path":34,"remaining_payload_schema":44,"remaining_persistence_owner":37,"runtime_execution_claimed":false}</w:t>
      </w:r>
    </w:p>
    <w:p>
      <w:pPr>
        <w:sectPr>
          <w:pgSz w:w="16834" w:h="11909" w:orient="landscape"/>
          <w:pgMar w:top="475" w:right="403" w:bottom="475" w:left="403" w:header="720" w:footer="720" w:gutter="0"/>
          <w:cols w:space="720"/>
          <w:docGrid w:linePitch="360"/>
        </w:sectPr>
      </w:pPr>
    </w:p>
    <w:p>
      <w:pPr>
        <w:pStyle w:val="Heading1"/>
      </w:pPr>
      <w:r>
        <w:t>Batch 54 · QA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after="0"/>
            </w:pPr>
            <w:r>
              <w:rPr>
                <w:sz w:val="8"/>
              </w:rPr>
              <w:t>Metric</w:t>
            </w:r>
          </w:p>
        </w:tc>
        <w:tc>
          <w:tcPr>
            <w:tcW w:type="dxa" w:w="5551"/>
            <w:shd w:fill="EDE9FE"/>
          </w:tcPr>
          <w:p>
            <w:pPr>
              <w:spacing w:after="0"/>
            </w:pPr>
            <w:r>
              <w:rPr>
                <w:sz w:val="8"/>
              </w:rPr>
              <w:t>Value</w:t>
            </w:r>
          </w:p>
        </w:tc>
      </w:tr>
      <w:tr>
        <w:tc>
          <w:tcPr>
            <w:tcW w:type="dxa" w:w="5551"/>
          </w:tcPr>
          <w:p>
            <w:pPr>
              <w:spacing w:after="0"/>
            </w:pPr>
            <w:r>
              <w:rPr>
                <w:sz w:val="8"/>
              </w:rPr>
              <w:t>Pre denominator</w:t>
            </w:r>
          </w:p>
        </w:tc>
        <w:tc>
          <w:tcPr>
            <w:tcW w:type="dxa" w:w="5551"/>
          </w:tcPr>
          <w:p>
            <w:pPr>
              <w:spacing w:after="0"/>
            </w:pPr>
            <w:r>
              <w:rPr>
                <w:sz w:val="8"/>
              </w:rPr>
              <w:t>115</w:t>
            </w:r>
          </w:p>
        </w:tc>
      </w:tr>
      <w:tr>
        <w:tc>
          <w:tcPr>
            <w:tcW w:type="dxa" w:w="5551"/>
          </w:tcPr>
          <w:p>
            <w:pPr>
              <w:spacing w:after="0"/>
            </w:pPr>
            <w:r>
              <w:rPr>
                <w:sz w:val="8"/>
              </w:rPr>
              <w:t>QA cells closed</w:t>
            </w:r>
          </w:p>
        </w:tc>
        <w:tc>
          <w:tcPr>
            <w:tcW w:type="dxa" w:w="5551"/>
          </w:tcPr>
          <w:p>
            <w:pPr>
              <w:spacing w:after="0"/>
            </w:pPr>
            <w:r>
              <w:rPr>
                <w:sz w:val="8"/>
              </w:rPr>
              <w:t>29 = Method 9 + Payload 11 + Persistence 9</w:t>
            </w:r>
          </w:p>
        </w:tc>
      </w:tr>
      <w:tr>
        <w:tc>
          <w:tcPr>
            <w:tcW w:type="dxa" w:w="5551"/>
          </w:tcPr>
          <w:p>
            <w:pPr>
              <w:spacing w:after="0"/>
            </w:pPr>
            <w:r>
              <w:rPr>
                <w:sz w:val="8"/>
              </w:rPr>
              <w:t>Post denominator</w:t>
            </w:r>
          </w:p>
        </w:tc>
        <w:tc>
          <w:tcPr>
            <w:tcW w:type="dxa" w:w="5551"/>
          </w:tcPr>
          <w:p>
            <w:pPr>
              <w:spacing w:after="0"/>
            </w:pPr>
            <w:r>
              <w:rPr>
                <w:sz w:val="8"/>
              </w:rPr>
              <w:t>86 = Method 25 + Payload 33 + Persistence 28</w:t>
            </w:r>
          </w:p>
        </w:tc>
      </w:tr>
      <w:tr>
        <w:tc>
          <w:tcPr>
            <w:tcW w:type="dxa" w:w="5551"/>
          </w:tcPr>
          <w:p>
            <w:pPr>
              <w:spacing w:after="0"/>
            </w:pPr>
            <w:r>
              <w:rPr>
                <w:sz w:val="8"/>
              </w:rPr>
              <w:t>CLIENT/QA LOCAL LOCAL commands</w:t>
            </w:r>
          </w:p>
        </w:tc>
        <w:tc>
          <w:tcPr>
            <w:tcW w:type="dxa" w:w="5551"/>
          </w:tcPr>
          <w:p>
            <w:pPr>
              <w:spacing w:after="0"/>
            </w:pPr>
            <w:r>
              <w:rPr>
                <w:sz w:val="8"/>
              </w:rPr>
              <w:t>3</w:t>
            </w:r>
          </w:p>
        </w:tc>
      </w:tr>
      <w:tr>
        <w:tc>
          <w:tcPr>
            <w:tcW w:type="dxa" w:w="5551"/>
          </w:tcPr>
          <w:p>
            <w:pPr>
              <w:spacing w:after="0"/>
            </w:pPr>
            <w:r>
              <w:rPr>
                <w:sz w:val="8"/>
              </w:rPr>
              <w:t>Fabricated server APIs for local evidence capture</w:t>
            </w:r>
          </w:p>
        </w:tc>
        <w:tc>
          <w:tcPr>
            <w:tcW w:type="dxa" w:w="5551"/>
          </w:tcPr>
          <w:p>
            <w:pPr>
              <w:spacing w:after="0"/>
            </w:pPr>
            <w:r>
              <w:rPr>
                <w:sz w:val="8"/>
              </w:rPr>
              <w:t>0</w:t>
            </w:r>
          </w:p>
        </w:tc>
      </w:tr>
      <w:tr>
        <w:tc>
          <w:tcPr>
            <w:tcW w:type="dxa" w:w="5551"/>
          </w:tcPr>
          <w:p>
            <w:pPr>
              <w:spacing w:after="0"/>
            </w:pPr>
            <w:r>
              <w:rPr>
                <w:sz w:val="8"/>
              </w:rPr>
              <w:t>Manual review bypass introduced</w:t>
            </w:r>
          </w:p>
        </w:tc>
        <w:tc>
          <w:tcPr>
            <w:tcW w:type="dxa" w:w="5551"/>
          </w:tcPr>
          <w:p>
            <w:pPr>
              <w:spacing w:after="0"/>
            </w:pPr>
            <w:r>
              <w:rPr>
                <w:sz w:val="8"/>
              </w:rPr>
              <w:t>0</w:t>
            </w:r>
          </w:p>
        </w:tc>
      </w:tr>
      <w:tr>
        <w:tc>
          <w:tcPr>
            <w:tcW w:type="dxa" w:w="5551"/>
          </w:tcPr>
          <w:p>
            <w:pPr>
              <w:spacing w:after="0"/>
            </w:pPr>
            <w:r>
              <w:rPr>
                <w:sz w:val="8"/>
              </w:rPr>
              <w:t>Runtime execution claimed</w:t>
            </w:r>
          </w:p>
        </w:tc>
        <w:tc>
          <w:tcPr>
            <w:tcW w:type="dxa" w:w="5551"/>
          </w:tcPr>
          <w:p>
            <w:pPr>
              <w:spacing w:after="0"/>
            </w:pPr>
            <w:r>
              <w:rPr>
                <w:sz w:val="8"/>
              </w:rPr>
              <w:t>False</w:t>
            </w:r>
          </w:p>
        </w:tc>
      </w:tr>
    </w:tbl>
    <w:p>
      <w:r>
        <w:t>BATCH54_MACHINE_JSON={"base_head":"fc451684389519dfbb0ff540816e7b48f85f38ed","client_local_routes":3,"manual_review_bypass_introduced":0,"marker":"ACPOS-20260922-BATCH-54-QA-CONTRACT-REMEDIATION-V1","method_path_closed":9,"payload_schema_closed":11,"persistence_owner_closed":9,"post_contract_cells":86,"pre_contract_cells":115,"qa_cells_closed":29,"release_candidate_as_publish_truth":0,"remaining_method_path":25,"remaining_payload_schema":33,"remaining_persistence_owner":28,"runtime_execution_claimed":false,"server_apis_fabricated_for_client_local":0}</w:t>
      </w:r>
    </w:p>
    <w:p>
      <w:pPr>
        <w:sectPr>
          <w:pgSz w:w="11909" w:h="16834" w:orient="landscape"/>
          <w:pgMar w:top="475" w:right="403" w:bottom="475" w:left="403" w:header="720" w:footer="720" w:gutter="0"/>
          <w:cols w:space="720"/>
          <w:docGrid w:linePitch="360"/>
        </w:sectPr>
      </w:pPr>
    </w:p>
    <w:p>
      <w:pPr>
        <w:pStyle w:val="Heading1"/>
      </w:pPr>
      <w:r>
        <w:t>Batch 55 · VIDEO Contract Closure</w:t>
      </w:r>
    </w:p>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after="0"/>
            </w:pPr>
            <w:r>
              <w:rPr>
                <w:sz w:val="8"/>
              </w:rPr>
              <w:t>Metric</w:t>
            </w:r>
          </w:p>
        </w:tc>
        <w:tc>
          <w:tcPr>
            <w:tcW w:type="dxa" w:w="8014"/>
            <w:shd w:fill="EDE9FE"/>
          </w:tcPr>
          <w:p>
            <w:pPr>
              <w:spacing w:after="0"/>
            </w:pPr>
            <w:r>
              <w:rPr>
                <w:sz w:val="8"/>
              </w:rPr>
              <w:t>Value</w:t>
            </w:r>
          </w:p>
        </w:tc>
      </w:tr>
      <w:tr>
        <w:tc>
          <w:tcPr>
            <w:tcW w:type="dxa" w:w="8014"/>
          </w:tcPr>
          <w:p>
            <w:pPr>
              <w:spacing w:after="0"/>
            </w:pPr>
            <w:r>
              <w:rPr>
                <w:sz w:val="8"/>
              </w:rPr>
              <w:t>Pre denominator</w:t>
            </w:r>
          </w:p>
        </w:tc>
        <w:tc>
          <w:tcPr>
            <w:tcW w:type="dxa" w:w="8014"/>
          </w:tcPr>
          <w:p>
            <w:pPr>
              <w:spacing w:after="0"/>
            </w:pPr>
            <w:r>
              <w:rPr>
                <w:sz w:val="8"/>
              </w:rPr>
              <w:t>86</w:t>
            </w:r>
          </w:p>
        </w:tc>
      </w:tr>
      <w:tr>
        <w:tc>
          <w:tcPr>
            <w:tcW w:type="dxa" w:w="8014"/>
          </w:tcPr>
          <w:p>
            <w:pPr>
              <w:spacing w:after="0"/>
            </w:pPr>
            <w:r>
              <w:rPr>
                <w:sz w:val="8"/>
              </w:rPr>
              <w:t>VIDEO cells closed</w:t>
            </w:r>
          </w:p>
        </w:tc>
        <w:tc>
          <w:tcPr>
            <w:tcW w:type="dxa" w:w="8014"/>
          </w:tcPr>
          <w:p>
            <w:pPr>
              <w:spacing w:after="0"/>
            </w:pPr>
            <w:r>
              <w:rPr>
                <w:sz w:val="8"/>
              </w:rPr>
              <w:t>25 = Method 7 + Payload 10 + Persistence 8</w:t>
            </w:r>
          </w:p>
        </w:tc>
      </w:tr>
      <w:tr>
        <w:tc>
          <w:tcPr>
            <w:tcW w:type="dxa" w:w="8014"/>
          </w:tcPr>
          <w:p>
            <w:pPr>
              <w:spacing w:after="0"/>
            </w:pPr>
            <w:r>
              <w:rPr>
                <w:sz w:val="8"/>
              </w:rPr>
              <w:t>Post denominator</w:t>
            </w:r>
          </w:p>
        </w:tc>
        <w:tc>
          <w:tcPr>
            <w:tcW w:type="dxa" w:w="8014"/>
          </w:tcPr>
          <w:p>
            <w:pPr>
              <w:spacing w:after="0"/>
            </w:pPr>
            <w:r>
              <w:rPr>
                <w:sz w:val="8"/>
              </w:rPr>
              <w:t>61 = Method 18 + Payload 23 + Persistence 20</w:t>
            </w:r>
          </w:p>
        </w:tc>
      </w:tr>
      <w:tr>
        <w:tc>
          <w:tcPr>
            <w:tcW w:type="dxa" w:w="8014"/>
          </w:tcPr>
          <w:p>
            <w:pPr>
              <w:spacing w:after="0"/>
            </w:pPr>
            <w:r>
              <w:rPr>
                <w:sz w:val="8"/>
              </w:rPr>
              <w:t>Existing exact state-command routes reused</w:t>
            </w:r>
          </w:p>
        </w:tc>
        <w:tc>
          <w:tcPr>
            <w:tcW w:type="dxa" w:w="8014"/>
          </w:tcPr>
          <w:p>
            <w:pPr>
              <w:spacing w:after="0"/>
            </w:pPr>
            <w:r>
              <w:rPr>
                <w:sz w:val="8"/>
              </w:rPr>
              <w:t>3</w:t>
            </w:r>
          </w:p>
        </w:tc>
      </w:tr>
      <w:tr>
        <w:tc>
          <w:tcPr>
            <w:tcW w:type="dxa" w:w="8014"/>
          </w:tcPr>
          <w:p>
            <w:pPr>
              <w:spacing w:after="0"/>
            </w:pPr>
            <w:r>
              <w:rPr>
                <w:sz w:val="8"/>
              </w:rPr>
              <w:t>New VIDEO design routes</w:t>
            </w:r>
          </w:p>
        </w:tc>
        <w:tc>
          <w:tcPr>
            <w:tcW w:type="dxa" w:w="8014"/>
          </w:tcPr>
          <w:p>
            <w:pPr>
              <w:spacing w:after="0"/>
            </w:pPr>
            <w:r>
              <w:rPr>
                <w:sz w:val="8"/>
              </w:rPr>
              <w:t>7</w:t>
            </w:r>
          </w:p>
        </w:tc>
      </w:tr>
      <w:tr>
        <w:tc>
          <w:tcPr>
            <w:tcW w:type="dxa" w:w="8014"/>
          </w:tcPr>
          <w:p>
            <w:pPr>
              <w:spacing w:after="0"/>
            </w:pPr>
            <w:r>
              <w:rPr>
                <w:sz w:val="8"/>
              </w:rPr>
              <w:t>Runtime execution claimed</w:t>
            </w:r>
          </w:p>
        </w:tc>
        <w:tc>
          <w:tcPr>
            <w:tcW w:type="dxa" w:w="8014"/>
          </w:tcPr>
          <w:p>
            <w:pPr>
              <w:spacing w:after="0"/>
            </w:pPr>
            <w:r>
              <w:rPr>
                <w:sz w:val="8"/>
              </w:rPr>
              <w:t>False</w:t>
            </w:r>
          </w:p>
        </w:tc>
      </w:tr>
    </w:tbl>
    <w:p>
      <w:r>
        <w:t>BATCH55_MACHINE_JSON={"base_head":"661151bef10a0d7f401530e8f8fff9809994e99c","existing_state_command_routes_reused":3,"marker":"ACPOS-20260922-BATCH-55-VIDEO-CONTRACT-REMEDIATION-V1","method_path_closed":7,"new_video_design_routes":7,"payload_schema_closed":10,"persistence_owner_closed":8,"post_contract_cells":61,"pre_contract_cells":86,"remaining_method_path":18,"remaining_payload_schema":23,"remaining_persistence_owner":20,"runtime_execution_claimed":false,"video_cells_closed":25}</w:t>
      </w:r>
    </w:p>
    <w:sectPr w:rsidR="00FC693F" w:rsidRPr="0006063C" w:rsidSect="00034616">
      <w:pgSz w:w="16834" w:h="11909"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