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5AB68" w14:textId="77777777" w:rsidR="001D588B" w:rsidRDefault="00000000">
      <w:pPr>
        <w:pStyle w:val="Ttulo1"/>
        <w:spacing w:before="0" w:after="120" w:line="480" w:lineRule="auto"/>
        <w:ind w:left="720" w:firstLine="720"/>
        <w:rPr>
          <w:color w:val="1F1F1F"/>
          <w:sz w:val="24"/>
          <w:szCs w:val="24"/>
        </w:rPr>
      </w:pPr>
      <w:r>
        <w:rPr>
          <w:color w:val="1F1F1F"/>
          <w:sz w:val="24"/>
          <w:szCs w:val="24"/>
        </w:rPr>
        <w:t>Documentación Técnica del Proyecto: Barbería de Alta Gama</w:t>
      </w:r>
    </w:p>
    <w:p w14:paraId="1995AB69" w14:textId="77777777" w:rsidR="001D588B" w:rsidRDefault="00000000">
      <w:pPr>
        <w:pBdr>
          <w:top w:val="nil"/>
          <w:left w:val="nil"/>
          <w:bottom w:val="nil"/>
          <w:right w:val="nil"/>
          <w:between w:val="nil"/>
        </w:pBdr>
        <w:spacing w:after="187" w:line="480" w:lineRule="auto"/>
        <w:ind w:left="720" w:firstLine="720"/>
        <w:rPr>
          <w:b/>
          <w:bCs/>
          <w:color w:val="1F1F1F"/>
          <w:sz w:val="24"/>
          <w:szCs w:val="24"/>
        </w:rPr>
      </w:pPr>
      <w:r>
        <w:rPr>
          <w:b/>
          <w:bCs/>
          <w:color w:val="1F1F1F"/>
          <w:sz w:val="24"/>
          <w:szCs w:val="24"/>
        </w:rPr>
        <w:t>Proyecto Universitario</w:t>
      </w:r>
    </w:p>
    <w:p w14:paraId="1995AB6A"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b/>
          <w:bCs/>
          <w:color w:val="1F1F1F"/>
          <w:sz w:val="24"/>
          <w:szCs w:val="24"/>
        </w:rPr>
        <w:t>Autor:</w:t>
      </w:r>
      <w:r>
        <w:rPr>
          <w:color w:val="1F1F1F"/>
          <w:sz w:val="24"/>
          <w:szCs w:val="24"/>
        </w:rPr>
        <w:t xml:space="preserve"> Estudiante de Ingeniería de Software / Desarrollo Web</w:t>
      </w:r>
    </w:p>
    <w:p w14:paraId="1995AB6B"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b/>
          <w:bCs/>
          <w:color w:val="1F1F1F"/>
          <w:sz w:val="24"/>
          <w:szCs w:val="24"/>
        </w:rPr>
        <w:t>Institución:</w:t>
      </w:r>
      <w:r>
        <w:rPr>
          <w:color w:val="1F1F1F"/>
          <w:sz w:val="24"/>
          <w:szCs w:val="24"/>
        </w:rPr>
        <w:t xml:space="preserve"> Facultad de Ingeniería</w:t>
      </w:r>
    </w:p>
    <w:p w14:paraId="1995AB6C"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b/>
          <w:bCs/>
          <w:color w:val="1F1F1F"/>
          <w:sz w:val="24"/>
          <w:szCs w:val="24"/>
        </w:rPr>
        <w:t>Asignatura:</w:t>
      </w:r>
      <w:r>
        <w:rPr>
          <w:color w:val="1F1F1F"/>
          <w:sz w:val="24"/>
          <w:szCs w:val="24"/>
        </w:rPr>
        <w:t xml:space="preserve"> Desarrollo de Aplicaciones Web y Bases de Datos</w:t>
      </w:r>
    </w:p>
    <w:p w14:paraId="1995AB6D"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b/>
          <w:bCs/>
          <w:color w:val="1F1F1F"/>
          <w:sz w:val="24"/>
          <w:szCs w:val="24"/>
        </w:rPr>
        <w:t>Fecha:</w:t>
      </w:r>
      <w:r>
        <w:rPr>
          <w:color w:val="1F1F1F"/>
          <w:sz w:val="24"/>
          <w:szCs w:val="24"/>
        </w:rPr>
        <w:t xml:space="preserve"> 2026</w:t>
      </w:r>
    </w:p>
    <w:p w14:paraId="1995AB6E" w14:textId="77777777" w:rsidR="001D588B" w:rsidRDefault="00000000">
      <w:pPr>
        <w:pStyle w:val="Ttulo2"/>
        <w:spacing w:before="0" w:after="120" w:line="480" w:lineRule="auto"/>
        <w:ind w:left="720" w:firstLine="720"/>
        <w:rPr>
          <w:color w:val="1F1F1F"/>
          <w:sz w:val="24"/>
          <w:szCs w:val="24"/>
        </w:rPr>
      </w:pPr>
      <w:r>
        <w:rPr>
          <w:color w:val="1F1F1F"/>
          <w:sz w:val="24"/>
          <w:szCs w:val="24"/>
        </w:rPr>
        <w:t>Resumen</w:t>
      </w:r>
    </w:p>
    <w:p w14:paraId="1995AB6F"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color w:val="1F1F1F"/>
          <w:sz w:val="24"/>
          <w:szCs w:val="24"/>
        </w:rPr>
        <w:t xml:space="preserve">El presente documento detalla el diseño, arquitectura y desarrollo de la plataforma web interactiva "KRONOS: Barbería de Alta Gama". El proyecto se concibió como una solución digital integral orientada al sector del cuidado personal masculino de lujo, combinando un diseño </w:t>
      </w:r>
      <w:proofErr w:type="spellStart"/>
      <w:r>
        <w:rPr>
          <w:color w:val="1F1F1F"/>
          <w:sz w:val="24"/>
          <w:szCs w:val="24"/>
        </w:rPr>
        <w:t>frontend</w:t>
      </w:r>
      <w:proofErr w:type="spellEnd"/>
      <w:r>
        <w:rPr>
          <w:color w:val="1F1F1F"/>
          <w:sz w:val="24"/>
          <w:szCs w:val="24"/>
        </w:rPr>
        <w:t xml:space="preserve"> moderno y responsivo con una experiencia de usuario optimizada mediante componentes interactivos en JavaScript y estilos basados en </w:t>
      </w:r>
      <w:proofErr w:type="spellStart"/>
      <w:r>
        <w:rPr>
          <w:color w:val="1F1F1F"/>
          <w:sz w:val="24"/>
          <w:szCs w:val="24"/>
        </w:rPr>
        <w:t>Tailwind</w:t>
      </w:r>
      <w:proofErr w:type="spellEnd"/>
      <w:r>
        <w:rPr>
          <w:color w:val="1F1F1F"/>
          <w:sz w:val="24"/>
          <w:szCs w:val="24"/>
        </w:rPr>
        <w:t xml:space="preserve"> CSS. El sistema integra una estructura preparada para la gestión relacional de usuarios, servicios, barberos y reservas a través de bases de datos normalizadas. Este informe describe detalladamente el funcionamiento operativo, la metodología de construcción incremental y un desglose técnico riguroso de cada componente del código fuente.</w:t>
      </w:r>
    </w:p>
    <w:p w14:paraId="1995AB70"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b/>
          <w:bCs/>
          <w:color w:val="1F1F1F"/>
          <w:sz w:val="24"/>
          <w:szCs w:val="24"/>
        </w:rPr>
        <w:t>Palabras clave:</w:t>
      </w:r>
      <w:r>
        <w:rPr>
          <w:color w:val="1F1F1F"/>
          <w:sz w:val="24"/>
          <w:szCs w:val="24"/>
        </w:rPr>
        <w:t xml:space="preserve"> Desarrollo Web, </w:t>
      </w:r>
      <w:proofErr w:type="spellStart"/>
      <w:r>
        <w:rPr>
          <w:color w:val="1F1F1F"/>
          <w:sz w:val="24"/>
          <w:szCs w:val="24"/>
        </w:rPr>
        <w:t>Tailwind</w:t>
      </w:r>
      <w:proofErr w:type="spellEnd"/>
      <w:r>
        <w:rPr>
          <w:color w:val="1F1F1F"/>
          <w:sz w:val="24"/>
          <w:szCs w:val="24"/>
        </w:rPr>
        <w:t xml:space="preserve"> CSS, Experiencia de Usuario, Barbería, Arquitectura </w:t>
      </w:r>
      <w:proofErr w:type="spellStart"/>
      <w:r>
        <w:rPr>
          <w:color w:val="1F1F1F"/>
          <w:sz w:val="24"/>
          <w:szCs w:val="24"/>
        </w:rPr>
        <w:t>Frontend</w:t>
      </w:r>
      <w:proofErr w:type="spellEnd"/>
      <w:r>
        <w:rPr>
          <w:color w:val="1F1F1F"/>
          <w:sz w:val="24"/>
          <w:szCs w:val="24"/>
        </w:rPr>
        <w:t>, Modelo Relacional.</w:t>
      </w:r>
    </w:p>
    <w:p w14:paraId="1995AB71" w14:textId="77777777" w:rsidR="001D588B" w:rsidRDefault="00000000">
      <w:pPr>
        <w:pStyle w:val="Ttulo2"/>
        <w:spacing w:before="0" w:after="120" w:line="480" w:lineRule="auto"/>
        <w:ind w:left="720" w:firstLine="720"/>
        <w:rPr>
          <w:color w:val="1F1F1F"/>
          <w:sz w:val="24"/>
          <w:szCs w:val="24"/>
        </w:rPr>
      </w:pPr>
      <w:r>
        <w:rPr>
          <w:color w:val="1F1F1F"/>
          <w:sz w:val="24"/>
          <w:szCs w:val="24"/>
        </w:rPr>
        <w:t>1. Introducción</w:t>
      </w:r>
    </w:p>
    <w:p w14:paraId="1995AB72"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color w:val="1F1F1F"/>
          <w:sz w:val="24"/>
          <w:szCs w:val="24"/>
        </w:rPr>
        <w:lastRenderedPageBreak/>
        <w:t>En la actualidad, los negocios del sector de servicios tradicionales como barberías y salones de belleza requieren presencias digitales sofisticadas que reflejan la exclusividad y calidad de su marca física. El proyecto "KRONOS" surge como respuesta a la necesidad de digitalizar el proceso de atracción de clientes y agendamiento de citas.</w:t>
      </w:r>
    </w:p>
    <w:p w14:paraId="1995AB73"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color w:val="1F1F1F"/>
          <w:sz w:val="24"/>
          <w:szCs w:val="24"/>
        </w:rPr>
        <w:t>El objetivo principal de este desarrollo es proporcionar una interfaz visualmente inmersiva, de alto rendimiento y adaptada a múltiples dispositivos (smartphones, tabletas y ordenadores de escritorio), simulando un entorno de producción real apto para la defensa en el ámbito académico.</w:t>
      </w:r>
    </w:p>
    <w:p w14:paraId="1995AB74" w14:textId="77777777" w:rsidR="001D588B" w:rsidRDefault="00000000">
      <w:pPr>
        <w:pStyle w:val="Ttulo2"/>
        <w:spacing w:before="0" w:after="120" w:line="480" w:lineRule="auto"/>
        <w:ind w:left="720" w:firstLine="720"/>
        <w:rPr>
          <w:color w:val="1F1F1F"/>
          <w:sz w:val="24"/>
          <w:szCs w:val="24"/>
        </w:rPr>
      </w:pPr>
      <w:r>
        <w:rPr>
          <w:color w:val="1F1F1F"/>
          <w:sz w:val="24"/>
          <w:szCs w:val="24"/>
        </w:rPr>
        <w:t>2. Metodología de Desarrollo</w:t>
      </w:r>
    </w:p>
    <w:p w14:paraId="1995AB75" w14:textId="77777777" w:rsidR="001D588B" w:rsidRDefault="00000000">
      <w:pPr>
        <w:pBdr>
          <w:top w:val="nil"/>
          <w:left w:val="nil"/>
          <w:bottom w:val="nil"/>
          <w:right w:val="nil"/>
          <w:between w:val="nil"/>
        </w:pBdr>
        <w:spacing w:after="120" w:line="480" w:lineRule="auto"/>
        <w:ind w:left="720" w:firstLine="720"/>
        <w:rPr>
          <w:color w:val="1F1F1F"/>
          <w:sz w:val="24"/>
          <w:szCs w:val="24"/>
        </w:rPr>
      </w:pPr>
      <w:r>
        <w:rPr>
          <w:color w:val="1F1F1F"/>
          <w:sz w:val="24"/>
          <w:szCs w:val="24"/>
        </w:rPr>
        <w:t>El desarrollo de Kronos se estructuró bajo un enfoque modular e iterativo, garantizando la mantenibilidad y limpieza del código:</w:t>
      </w:r>
    </w:p>
    <w:p w14:paraId="1995AB76" w14:textId="77777777" w:rsidR="001D588B" w:rsidRDefault="00000000">
      <w:pPr>
        <w:numPr>
          <w:ilvl w:val="0"/>
          <w:numId w:val="1"/>
        </w:numPr>
        <w:pBdr>
          <w:top w:val="nil"/>
          <w:left w:val="nil"/>
          <w:bottom w:val="nil"/>
          <w:right w:val="nil"/>
          <w:between w:val="nil"/>
        </w:pBdr>
        <w:spacing w:line="480" w:lineRule="auto"/>
        <w:ind w:left="720" w:firstLine="720"/>
        <w:rPr>
          <w:sz w:val="24"/>
          <w:szCs w:val="24"/>
        </w:rPr>
      </w:pPr>
      <w:r>
        <w:rPr>
          <w:b/>
          <w:bCs/>
          <w:color w:val="1F1F1F"/>
          <w:sz w:val="24"/>
          <w:szCs w:val="24"/>
        </w:rPr>
        <w:t>Fase de Análisis y Conceptualización:</w:t>
      </w:r>
      <w:r>
        <w:rPr>
          <w:color w:val="1F1F1F"/>
          <w:sz w:val="24"/>
          <w:szCs w:val="24"/>
        </w:rPr>
        <w:t xml:space="preserve"> Definición de la identidad visual (paleta de colores oscura con acentos dorados/bronce que denotan lujo) y selección de la tipografía corporativa (</w:t>
      </w:r>
      <w:r>
        <w:rPr>
          <w:i/>
          <w:iCs/>
          <w:color w:val="1F1F1F"/>
          <w:sz w:val="24"/>
          <w:szCs w:val="24"/>
        </w:rPr>
        <w:t xml:space="preserve">Playfair </w:t>
      </w:r>
      <w:proofErr w:type="spellStart"/>
      <w:r>
        <w:rPr>
          <w:i/>
          <w:iCs/>
          <w:color w:val="1F1F1F"/>
          <w:sz w:val="24"/>
          <w:szCs w:val="24"/>
        </w:rPr>
        <w:t>Display</w:t>
      </w:r>
      <w:proofErr w:type="spellEnd"/>
      <w:r>
        <w:rPr>
          <w:color w:val="1F1F1F"/>
          <w:sz w:val="24"/>
          <w:szCs w:val="24"/>
        </w:rPr>
        <w:t xml:space="preserve"> para encabezados y </w:t>
      </w:r>
      <w:r>
        <w:rPr>
          <w:i/>
          <w:iCs/>
          <w:color w:val="1F1F1F"/>
          <w:sz w:val="24"/>
          <w:szCs w:val="24"/>
        </w:rPr>
        <w:t>Plus Jakarta Sans</w:t>
      </w:r>
      <w:r>
        <w:rPr>
          <w:color w:val="1F1F1F"/>
          <w:sz w:val="24"/>
          <w:szCs w:val="24"/>
        </w:rPr>
        <w:t xml:space="preserve"> para cuerpos de texto).</w:t>
      </w:r>
    </w:p>
    <w:p w14:paraId="1995AB77" w14:textId="77777777" w:rsidR="001D588B" w:rsidRDefault="00000000">
      <w:pPr>
        <w:numPr>
          <w:ilvl w:val="0"/>
          <w:numId w:val="1"/>
        </w:numPr>
        <w:pBdr>
          <w:top w:val="nil"/>
          <w:left w:val="nil"/>
          <w:bottom w:val="nil"/>
          <w:right w:val="nil"/>
          <w:between w:val="nil"/>
        </w:pBdr>
        <w:spacing w:line="480" w:lineRule="auto"/>
        <w:ind w:left="720" w:firstLine="720"/>
        <w:rPr>
          <w:sz w:val="24"/>
          <w:szCs w:val="24"/>
        </w:rPr>
      </w:pPr>
      <w:r>
        <w:rPr>
          <w:b/>
          <w:bCs/>
          <w:color w:val="1F1F1F"/>
          <w:sz w:val="24"/>
          <w:szCs w:val="24"/>
        </w:rPr>
        <w:t>Fase de Maquetación Estructural (HTML5):</w:t>
      </w:r>
      <w:r>
        <w:rPr>
          <w:color w:val="1F1F1F"/>
          <w:sz w:val="24"/>
          <w:szCs w:val="24"/>
        </w:rPr>
        <w:t xml:space="preserve"> Creación del esqueleto semántico abarcando desde la barra de navegación fija con efecto cristal (</w:t>
      </w:r>
      <w:proofErr w:type="spellStart"/>
      <w:r>
        <w:rPr>
          <w:i/>
          <w:iCs/>
          <w:color w:val="1F1F1F"/>
          <w:sz w:val="24"/>
          <w:szCs w:val="24"/>
        </w:rPr>
        <w:t>backdrop-filter</w:t>
      </w:r>
      <w:proofErr w:type="spellEnd"/>
      <w:r>
        <w:rPr>
          <w:color w:val="1F1F1F"/>
          <w:sz w:val="24"/>
          <w:szCs w:val="24"/>
        </w:rPr>
        <w:t>) hasta la sección de pie de página.</w:t>
      </w:r>
    </w:p>
    <w:p w14:paraId="1995AB78" w14:textId="77777777" w:rsidR="001D588B" w:rsidRDefault="00000000">
      <w:pPr>
        <w:numPr>
          <w:ilvl w:val="0"/>
          <w:numId w:val="1"/>
        </w:numPr>
        <w:pBdr>
          <w:top w:val="nil"/>
          <w:left w:val="nil"/>
          <w:bottom w:val="nil"/>
          <w:right w:val="nil"/>
          <w:between w:val="nil"/>
        </w:pBdr>
        <w:spacing w:line="480" w:lineRule="auto"/>
        <w:ind w:left="720" w:firstLine="720"/>
        <w:rPr>
          <w:sz w:val="24"/>
          <w:szCs w:val="24"/>
        </w:rPr>
      </w:pPr>
      <w:r>
        <w:rPr>
          <w:b/>
          <w:bCs/>
          <w:color w:val="1F1F1F"/>
          <w:sz w:val="24"/>
          <w:szCs w:val="24"/>
        </w:rPr>
        <w:t xml:space="preserve">Fase de Estilizado y </w:t>
      </w:r>
      <w:proofErr w:type="spellStart"/>
      <w:r>
        <w:rPr>
          <w:b/>
          <w:bCs/>
          <w:color w:val="1F1F1F"/>
          <w:sz w:val="24"/>
          <w:szCs w:val="24"/>
        </w:rPr>
        <w:t>Responsividad</w:t>
      </w:r>
      <w:proofErr w:type="spellEnd"/>
      <w:r>
        <w:rPr>
          <w:b/>
          <w:bCs/>
          <w:color w:val="1F1F1F"/>
          <w:sz w:val="24"/>
          <w:szCs w:val="24"/>
        </w:rPr>
        <w:t xml:space="preserve"> (</w:t>
      </w:r>
      <w:proofErr w:type="spellStart"/>
      <w:r>
        <w:rPr>
          <w:b/>
          <w:bCs/>
          <w:color w:val="1F1F1F"/>
          <w:sz w:val="24"/>
          <w:szCs w:val="24"/>
        </w:rPr>
        <w:t>Tailwind</w:t>
      </w:r>
      <w:proofErr w:type="spellEnd"/>
      <w:r>
        <w:rPr>
          <w:b/>
          <w:bCs/>
          <w:color w:val="1F1F1F"/>
          <w:sz w:val="24"/>
          <w:szCs w:val="24"/>
        </w:rPr>
        <w:t xml:space="preserve"> CSS v3):</w:t>
      </w:r>
      <w:r>
        <w:rPr>
          <w:color w:val="1F1F1F"/>
          <w:sz w:val="24"/>
          <w:szCs w:val="24"/>
        </w:rPr>
        <w:t xml:space="preserve"> Implementación de utilidades CSS avanzadas y personalización del motor de </w:t>
      </w:r>
      <w:proofErr w:type="spellStart"/>
      <w:r>
        <w:rPr>
          <w:color w:val="1F1F1F"/>
          <w:sz w:val="24"/>
          <w:szCs w:val="24"/>
        </w:rPr>
        <w:t>Tailwind</w:t>
      </w:r>
      <w:proofErr w:type="spellEnd"/>
      <w:r>
        <w:rPr>
          <w:color w:val="1F1F1F"/>
          <w:sz w:val="24"/>
          <w:szCs w:val="24"/>
        </w:rPr>
        <w:t xml:space="preserve"> para incorporar colores personalizados (</w:t>
      </w:r>
      <w:proofErr w:type="spellStart"/>
      <w:r>
        <w:rPr>
          <w:color w:val="1F1F1F"/>
          <w:sz w:val="24"/>
          <w:szCs w:val="24"/>
        </w:rPr>
        <w:t>gold</w:t>
      </w:r>
      <w:proofErr w:type="spellEnd"/>
      <w:r>
        <w:rPr>
          <w:color w:val="1F1F1F"/>
          <w:sz w:val="24"/>
          <w:szCs w:val="24"/>
        </w:rPr>
        <w:t xml:space="preserve">, </w:t>
      </w:r>
      <w:proofErr w:type="spellStart"/>
      <w:r>
        <w:rPr>
          <w:color w:val="1F1F1F"/>
          <w:sz w:val="24"/>
          <w:szCs w:val="24"/>
        </w:rPr>
        <w:t>darkbase</w:t>
      </w:r>
      <w:proofErr w:type="spellEnd"/>
      <w:r>
        <w:rPr>
          <w:color w:val="1F1F1F"/>
          <w:sz w:val="24"/>
          <w:szCs w:val="24"/>
        </w:rPr>
        <w:t xml:space="preserve">, </w:t>
      </w:r>
      <w:proofErr w:type="spellStart"/>
      <w:r>
        <w:rPr>
          <w:color w:val="1F1F1F"/>
          <w:sz w:val="24"/>
          <w:szCs w:val="24"/>
        </w:rPr>
        <w:t>carddark</w:t>
      </w:r>
      <w:proofErr w:type="spellEnd"/>
      <w:r>
        <w:rPr>
          <w:color w:val="1F1F1F"/>
          <w:sz w:val="24"/>
          <w:szCs w:val="24"/>
        </w:rPr>
        <w:t>).</w:t>
      </w:r>
    </w:p>
    <w:p w14:paraId="1995AB79" w14:textId="77777777" w:rsidR="001D588B" w:rsidRDefault="00000000">
      <w:pPr>
        <w:numPr>
          <w:ilvl w:val="0"/>
          <w:numId w:val="1"/>
        </w:numPr>
        <w:pBdr>
          <w:top w:val="nil"/>
          <w:left w:val="nil"/>
          <w:bottom w:val="nil"/>
          <w:right w:val="nil"/>
          <w:between w:val="nil"/>
        </w:pBdr>
        <w:spacing w:after="120" w:line="480" w:lineRule="auto"/>
        <w:ind w:left="720" w:firstLine="720"/>
        <w:rPr>
          <w:sz w:val="24"/>
          <w:szCs w:val="24"/>
        </w:rPr>
      </w:pPr>
      <w:r>
        <w:rPr>
          <w:b/>
          <w:bCs/>
          <w:color w:val="1F1F1F"/>
          <w:sz w:val="24"/>
          <w:szCs w:val="24"/>
        </w:rPr>
        <w:lastRenderedPageBreak/>
        <w:t>Fase de Interactividad (JavaScript Nativo):</w:t>
      </w:r>
      <w:r>
        <w:rPr>
          <w:color w:val="1F1F1F"/>
          <w:sz w:val="24"/>
          <w:szCs w:val="24"/>
        </w:rPr>
        <w:t xml:space="preserve"> Programación de la lógica del menú móvil, filtrado dinámico de servicios por categoría, y control interactivo del modal de agendamiento y notificación flotante sin bloqueos de interfaz (</w:t>
      </w:r>
      <w:r>
        <w:rPr>
          <w:i/>
          <w:iCs/>
          <w:color w:val="1F1F1F"/>
          <w:sz w:val="24"/>
          <w:szCs w:val="24"/>
        </w:rPr>
        <w:t>non-</w:t>
      </w:r>
      <w:proofErr w:type="spellStart"/>
      <w:r>
        <w:rPr>
          <w:i/>
          <w:iCs/>
          <w:color w:val="1F1F1F"/>
          <w:sz w:val="24"/>
          <w:szCs w:val="24"/>
        </w:rPr>
        <w:t>blocking</w:t>
      </w:r>
      <w:proofErr w:type="spellEnd"/>
      <w:r>
        <w:rPr>
          <w:i/>
          <w:iCs/>
          <w:color w:val="1F1F1F"/>
          <w:sz w:val="24"/>
          <w:szCs w:val="24"/>
        </w:rPr>
        <w:t xml:space="preserve"> </w:t>
      </w:r>
      <w:proofErr w:type="spellStart"/>
      <w:r>
        <w:rPr>
          <w:i/>
          <w:iCs/>
          <w:color w:val="1F1F1F"/>
          <w:sz w:val="24"/>
          <w:szCs w:val="24"/>
        </w:rPr>
        <w:t>feedback</w:t>
      </w:r>
      <w:proofErr w:type="spellEnd"/>
      <w:r>
        <w:rPr>
          <w:color w:val="1F1F1F"/>
          <w:sz w:val="24"/>
          <w:szCs w:val="24"/>
        </w:rPr>
        <w:t>).</w:t>
      </w:r>
    </w:p>
    <w:p w14:paraId="1995AB7A" w14:textId="77777777" w:rsidR="001D588B" w:rsidRDefault="00000000">
      <w:pPr>
        <w:pStyle w:val="Ttulo2"/>
        <w:spacing w:before="120" w:after="120" w:line="480" w:lineRule="auto"/>
        <w:ind w:left="720" w:firstLine="720"/>
        <w:rPr>
          <w:color w:val="1F1F1F"/>
          <w:sz w:val="24"/>
          <w:szCs w:val="24"/>
        </w:rPr>
      </w:pPr>
      <w:r>
        <w:rPr>
          <w:color w:val="1F1F1F"/>
          <w:sz w:val="24"/>
          <w:szCs w:val="24"/>
        </w:rPr>
        <w:t>3. Funcionamiento del Sistema</w:t>
      </w:r>
    </w:p>
    <w:p w14:paraId="1995AB7B" w14:textId="77777777" w:rsidR="001D588B" w:rsidRDefault="00000000">
      <w:pPr>
        <w:pBdr>
          <w:top w:val="nil"/>
          <w:left w:val="nil"/>
          <w:bottom w:val="nil"/>
          <w:right w:val="nil"/>
          <w:between w:val="nil"/>
        </w:pBdr>
        <w:spacing w:after="120" w:line="480" w:lineRule="auto"/>
        <w:ind w:left="720" w:firstLine="720"/>
        <w:rPr>
          <w:color w:val="1F1F1F"/>
          <w:sz w:val="24"/>
          <w:szCs w:val="24"/>
        </w:rPr>
      </w:pPr>
      <w:r>
        <w:rPr>
          <w:color w:val="1F1F1F"/>
          <w:sz w:val="24"/>
          <w:szCs w:val="24"/>
        </w:rPr>
        <w:t>El sistema opera en el lado del cliente (</w:t>
      </w:r>
      <w:r>
        <w:rPr>
          <w:i/>
          <w:iCs/>
          <w:color w:val="1F1F1F"/>
          <w:sz w:val="24"/>
          <w:szCs w:val="24"/>
        </w:rPr>
        <w:t>Client-</w:t>
      </w:r>
      <w:proofErr w:type="spellStart"/>
      <w:r>
        <w:rPr>
          <w:i/>
          <w:iCs/>
          <w:color w:val="1F1F1F"/>
          <w:sz w:val="24"/>
          <w:szCs w:val="24"/>
        </w:rPr>
        <w:t>Side</w:t>
      </w:r>
      <w:proofErr w:type="spellEnd"/>
      <w:r>
        <w:rPr>
          <w:color w:val="1F1F1F"/>
          <w:sz w:val="24"/>
          <w:szCs w:val="24"/>
        </w:rPr>
        <w:t>) mediante una arquitectura de archivo único altamente optimizada, lo que elimina latencias de red innecesarias para la visualización inicial.</w:t>
      </w:r>
    </w:p>
    <w:p w14:paraId="1995AB7C" w14:textId="77777777" w:rsidR="001D588B" w:rsidRDefault="00000000">
      <w:pPr>
        <w:numPr>
          <w:ilvl w:val="0"/>
          <w:numId w:val="2"/>
        </w:numPr>
        <w:pBdr>
          <w:top w:val="nil"/>
          <w:left w:val="nil"/>
          <w:bottom w:val="nil"/>
          <w:right w:val="nil"/>
          <w:between w:val="nil"/>
        </w:pBdr>
        <w:spacing w:line="480" w:lineRule="auto"/>
        <w:ind w:left="720" w:firstLine="720"/>
        <w:rPr>
          <w:sz w:val="24"/>
          <w:szCs w:val="24"/>
        </w:rPr>
      </w:pPr>
      <w:r>
        <w:rPr>
          <w:b/>
          <w:bCs/>
          <w:color w:val="1F1F1F"/>
          <w:sz w:val="24"/>
          <w:szCs w:val="24"/>
        </w:rPr>
        <w:t>Navegación Fluida:</w:t>
      </w:r>
      <w:r>
        <w:rPr>
          <w:color w:val="1F1F1F"/>
          <w:sz w:val="24"/>
          <w:szCs w:val="24"/>
        </w:rPr>
        <w:t xml:space="preserve"> Gracias a la directiva </w:t>
      </w:r>
      <w:proofErr w:type="spellStart"/>
      <w:r>
        <w:rPr>
          <w:color w:val="1F1F1F"/>
          <w:sz w:val="24"/>
          <w:szCs w:val="24"/>
        </w:rPr>
        <w:t>scroll-smooth</w:t>
      </w:r>
      <w:proofErr w:type="spellEnd"/>
      <w:r>
        <w:rPr>
          <w:color w:val="1F1F1F"/>
          <w:sz w:val="24"/>
          <w:szCs w:val="24"/>
        </w:rPr>
        <w:t>, los hipervínculos de la barra de navegación desplazan la ventana suavemente hacia las secciones de interés (</w:t>
      </w:r>
      <w:r>
        <w:rPr>
          <w:i/>
          <w:iCs/>
          <w:color w:val="1F1F1F"/>
          <w:sz w:val="24"/>
          <w:szCs w:val="24"/>
        </w:rPr>
        <w:t>Inicio</w:t>
      </w:r>
      <w:r>
        <w:rPr>
          <w:color w:val="1F1F1F"/>
          <w:sz w:val="24"/>
          <w:szCs w:val="24"/>
        </w:rPr>
        <w:t xml:space="preserve">, </w:t>
      </w:r>
      <w:r>
        <w:rPr>
          <w:i/>
          <w:iCs/>
          <w:color w:val="1F1F1F"/>
          <w:sz w:val="24"/>
          <w:szCs w:val="24"/>
        </w:rPr>
        <w:t>Servicios</w:t>
      </w:r>
      <w:r>
        <w:rPr>
          <w:color w:val="1F1F1F"/>
          <w:sz w:val="24"/>
          <w:szCs w:val="24"/>
        </w:rPr>
        <w:t xml:space="preserve">, </w:t>
      </w:r>
      <w:r>
        <w:rPr>
          <w:i/>
          <w:iCs/>
          <w:color w:val="1F1F1F"/>
          <w:sz w:val="24"/>
          <w:szCs w:val="24"/>
        </w:rPr>
        <w:t>La Experiencia</w:t>
      </w:r>
      <w:r>
        <w:rPr>
          <w:color w:val="1F1F1F"/>
          <w:sz w:val="24"/>
          <w:szCs w:val="24"/>
        </w:rPr>
        <w:t xml:space="preserve">, </w:t>
      </w:r>
      <w:r>
        <w:rPr>
          <w:i/>
          <w:iCs/>
          <w:color w:val="1F1F1F"/>
          <w:sz w:val="24"/>
          <w:szCs w:val="24"/>
        </w:rPr>
        <w:t>Maestros</w:t>
      </w:r>
      <w:r>
        <w:rPr>
          <w:color w:val="1F1F1F"/>
          <w:sz w:val="24"/>
          <w:szCs w:val="24"/>
        </w:rPr>
        <w:t xml:space="preserve">, </w:t>
      </w:r>
      <w:r>
        <w:rPr>
          <w:i/>
          <w:iCs/>
          <w:color w:val="1F1F1F"/>
          <w:sz w:val="24"/>
          <w:szCs w:val="24"/>
        </w:rPr>
        <w:t>Contacto</w:t>
      </w:r>
      <w:r>
        <w:rPr>
          <w:color w:val="1F1F1F"/>
          <w:sz w:val="24"/>
          <w:szCs w:val="24"/>
        </w:rPr>
        <w:t>).</w:t>
      </w:r>
    </w:p>
    <w:p w14:paraId="1995AB7D" w14:textId="77777777" w:rsidR="001D588B" w:rsidRDefault="00000000">
      <w:pPr>
        <w:numPr>
          <w:ilvl w:val="0"/>
          <w:numId w:val="2"/>
        </w:numPr>
        <w:pBdr>
          <w:top w:val="nil"/>
          <w:left w:val="nil"/>
          <w:bottom w:val="nil"/>
          <w:right w:val="nil"/>
          <w:between w:val="nil"/>
        </w:pBdr>
        <w:spacing w:line="480" w:lineRule="auto"/>
        <w:ind w:left="720" w:firstLine="720"/>
        <w:rPr>
          <w:sz w:val="24"/>
          <w:szCs w:val="24"/>
        </w:rPr>
      </w:pPr>
      <w:r>
        <w:rPr>
          <w:b/>
          <w:bCs/>
          <w:color w:val="1F1F1F"/>
          <w:sz w:val="24"/>
          <w:szCs w:val="24"/>
        </w:rPr>
        <w:t>Filtros Dinámicos de Servicios:</w:t>
      </w:r>
      <w:r>
        <w:rPr>
          <w:color w:val="1F1F1F"/>
          <w:sz w:val="24"/>
          <w:szCs w:val="24"/>
        </w:rPr>
        <w:t xml:space="preserve"> El usuario puede alternar entre categorías ("Todos", "Cortes", "Barba", "Combos VIP") actualizando la vista del DOM en tiempo real mediante funciones de filtrado en JavaScript que ocultan o muestran tarjetas basándose en atributos de datos (data-</w:t>
      </w:r>
      <w:proofErr w:type="spellStart"/>
      <w:r>
        <w:rPr>
          <w:color w:val="1F1F1F"/>
          <w:sz w:val="24"/>
          <w:szCs w:val="24"/>
        </w:rPr>
        <w:t>category</w:t>
      </w:r>
      <w:proofErr w:type="spellEnd"/>
      <w:r>
        <w:rPr>
          <w:color w:val="1F1F1F"/>
          <w:sz w:val="24"/>
          <w:szCs w:val="24"/>
        </w:rPr>
        <w:t>).</w:t>
      </w:r>
    </w:p>
    <w:p w14:paraId="1995AB7E" w14:textId="77777777" w:rsidR="001D588B" w:rsidRDefault="00000000">
      <w:pPr>
        <w:numPr>
          <w:ilvl w:val="0"/>
          <w:numId w:val="2"/>
        </w:numPr>
        <w:pBdr>
          <w:top w:val="nil"/>
          <w:left w:val="nil"/>
          <w:bottom w:val="nil"/>
          <w:right w:val="nil"/>
          <w:between w:val="nil"/>
        </w:pBdr>
        <w:spacing w:after="120" w:line="480" w:lineRule="auto"/>
        <w:ind w:left="720" w:firstLine="720"/>
        <w:rPr>
          <w:sz w:val="24"/>
          <w:szCs w:val="24"/>
        </w:rPr>
      </w:pPr>
      <w:r>
        <w:rPr>
          <w:b/>
          <w:bCs/>
          <w:color w:val="1F1F1F"/>
          <w:sz w:val="24"/>
          <w:szCs w:val="24"/>
        </w:rPr>
        <w:t>Sistema de Agendamiento Interactivo:</w:t>
      </w:r>
      <w:r>
        <w:rPr>
          <w:color w:val="1F1F1F"/>
          <w:sz w:val="24"/>
          <w:szCs w:val="24"/>
        </w:rPr>
        <w:t xml:space="preserve"> Al hacer clic en cualquier botón de reserva (tanto general como en tarjetas específicas), se dispara un modal flotante con un formulario interactivo. Al enviar los datos, se activa una notificación flotante personalizada con diseño elegante en lugar del obsoleto cuadro de diálogo nativo </w:t>
      </w:r>
      <w:proofErr w:type="spellStart"/>
      <w:proofErr w:type="gramStart"/>
      <w:r>
        <w:rPr>
          <w:color w:val="1F1F1F"/>
          <w:sz w:val="24"/>
          <w:szCs w:val="24"/>
        </w:rPr>
        <w:t>alert</w:t>
      </w:r>
      <w:proofErr w:type="spellEnd"/>
      <w:r>
        <w:rPr>
          <w:color w:val="1F1F1F"/>
          <w:sz w:val="24"/>
          <w:szCs w:val="24"/>
        </w:rPr>
        <w:t>(</w:t>
      </w:r>
      <w:proofErr w:type="gramEnd"/>
      <w:r>
        <w:rPr>
          <w:color w:val="1F1F1F"/>
          <w:sz w:val="24"/>
          <w:szCs w:val="24"/>
        </w:rPr>
        <w:t>).</w:t>
      </w:r>
    </w:p>
    <w:p w14:paraId="1995AB7F" w14:textId="77777777" w:rsidR="001D588B" w:rsidRDefault="00000000">
      <w:pPr>
        <w:pStyle w:val="Ttulo2"/>
        <w:spacing w:before="120" w:after="120" w:line="480" w:lineRule="auto"/>
        <w:ind w:left="720" w:firstLine="720"/>
        <w:rPr>
          <w:color w:val="1F1F1F"/>
          <w:sz w:val="24"/>
          <w:szCs w:val="24"/>
        </w:rPr>
      </w:pPr>
      <w:r>
        <w:rPr>
          <w:color w:val="1F1F1F"/>
          <w:sz w:val="24"/>
          <w:szCs w:val="24"/>
        </w:rPr>
        <w:t>4. Análisis Técnico Detallado: ¿Qué pasa si modificamos cada línea del código?</w:t>
      </w:r>
    </w:p>
    <w:p w14:paraId="1995AB80" w14:textId="77777777" w:rsidR="001D588B" w:rsidRDefault="00000000">
      <w:pPr>
        <w:pBdr>
          <w:top w:val="nil"/>
          <w:left w:val="nil"/>
          <w:bottom w:val="nil"/>
          <w:right w:val="nil"/>
          <w:between w:val="nil"/>
        </w:pBdr>
        <w:spacing w:after="187" w:line="480" w:lineRule="auto"/>
        <w:ind w:left="720" w:firstLine="720"/>
        <w:rPr>
          <w:color w:val="1F1F1F"/>
          <w:sz w:val="24"/>
          <w:szCs w:val="24"/>
        </w:rPr>
      </w:pPr>
      <w:r>
        <w:rPr>
          <w:color w:val="1F1F1F"/>
          <w:sz w:val="24"/>
          <w:szCs w:val="24"/>
        </w:rPr>
        <w:lastRenderedPageBreak/>
        <w:t>A continuación, se presenta un desglose exhaustivo de cada sección del código fuente, explicando su propósito exacto y las consecuencias funcionales o estéticas de alterar sus líneas.</w:t>
      </w:r>
    </w:p>
    <w:p w14:paraId="1995AB81" w14:textId="77777777" w:rsidR="001D588B" w:rsidRDefault="00000000">
      <w:pPr>
        <w:pStyle w:val="Ttulo3"/>
        <w:spacing w:before="0" w:after="120" w:line="480" w:lineRule="auto"/>
        <w:ind w:left="720" w:firstLine="720"/>
        <w:rPr>
          <w:color w:val="1F1F1F"/>
          <w:sz w:val="24"/>
          <w:szCs w:val="24"/>
        </w:rPr>
      </w:pPr>
      <w:r>
        <w:rPr>
          <w:color w:val="1F1F1F"/>
          <w:sz w:val="24"/>
          <w:szCs w:val="24"/>
        </w:rPr>
        <w:t>4.1. Configuración del Documento y Metadatos</w:t>
      </w:r>
    </w:p>
    <w:p w14:paraId="1995AB82" w14:textId="77777777" w:rsidR="001D588B" w:rsidRDefault="00000000">
      <w:pPr>
        <w:numPr>
          <w:ilvl w:val="0"/>
          <w:numId w:val="3"/>
        </w:numPr>
        <w:pBdr>
          <w:top w:val="nil"/>
          <w:left w:val="nil"/>
          <w:bottom w:val="nil"/>
          <w:right w:val="nil"/>
          <w:between w:val="nil"/>
        </w:pBdr>
        <w:spacing w:line="480" w:lineRule="auto"/>
        <w:ind w:left="720" w:firstLine="720"/>
        <w:rPr>
          <w:sz w:val="24"/>
          <w:szCs w:val="24"/>
        </w:rPr>
      </w:pPr>
      <w:r>
        <w:rPr>
          <w:color w:val="1F1F1F"/>
          <w:sz w:val="24"/>
          <w:szCs w:val="24"/>
        </w:rPr>
        <w:t xml:space="preserve">&lt;!DOCTYPE </w:t>
      </w:r>
      <w:proofErr w:type="spellStart"/>
      <w:r>
        <w:rPr>
          <w:color w:val="1F1F1F"/>
          <w:sz w:val="24"/>
          <w:szCs w:val="24"/>
        </w:rPr>
        <w:t>html</w:t>
      </w:r>
      <w:proofErr w:type="spellEnd"/>
      <w:r>
        <w:rPr>
          <w:color w:val="1F1F1F"/>
          <w:sz w:val="24"/>
          <w:szCs w:val="24"/>
        </w:rPr>
        <w:t>&gt;Define el estándar HTML5. Si se elimina o modifica, el navegador puede entrar en modo de compatibilidad (</w:t>
      </w:r>
      <w:proofErr w:type="spellStart"/>
      <w:r>
        <w:rPr>
          <w:i/>
          <w:iCs/>
          <w:color w:val="1F1F1F"/>
          <w:sz w:val="24"/>
          <w:szCs w:val="24"/>
        </w:rPr>
        <w:t>quirksmode</w:t>
      </w:r>
      <w:proofErr w:type="spellEnd"/>
      <w:r>
        <w:rPr>
          <w:color w:val="1F1F1F"/>
          <w:sz w:val="24"/>
          <w:szCs w:val="24"/>
        </w:rPr>
        <w:t>), desalineando los elementos flotantes y los efectos de transparencia.</w:t>
      </w:r>
    </w:p>
    <w:p w14:paraId="1995AB83" w14:textId="77777777" w:rsidR="001D588B" w:rsidRDefault="00000000">
      <w:pPr>
        <w:numPr>
          <w:ilvl w:val="0"/>
          <w:numId w:val="3"/>
        </w:numPr>
        <w:pBdr>
          <w:top w:val="nil"/>
          <w:left w:val="nil"/>
          <w:bottom w:val="nil"/>
          <w:right w:val="nil"/>
          <w:between w:val="nil"/>
        </w:pBdr>
        <w:spacing w:line="480" w:lineRule="auto"/>
        <w:ind w:left="720" w:firstLine="720"/>
        <w:rPr>
          <w:sz w:val="24"/>
          <w:szCs w:val="24"/>
        </w:rPr>
      </w:pPr>
      <w:r>
        <w:rPr>
          <w:color w:val="1F1F1F"/>
          <w:sz w:val="24"/>
          <w:szCs w:val="24"/>
        </w:rPr>
        <w:t>&lt;</w:t>
      </w:r>
      <w:proofErr w:type="spellStart"/>
      <w:r>
        <w:rPr>
          <w:color w:val="1F1F1F"/>
          <w:sz w:val="24"/>
          <w:szCs w:val="24"/>
        </w:rPr>
        <w:t>html</w:t>
      </w:r>
      <w:proofErr w:type="spellEnd"/>
      <w:r>
        <w:rPr>
          <w:color w:val="1F1F1F"/>
          <w:sz w:val="24"/>
          <w:szCs w:val="24"/>
        </w:rPr>
        <w:t xml:space="preserve"> </w:t>
      </w:r>
      <w:proofErr w:type="spellStart"/>
      <w:r>
        <w:rPr>
          <w:color w:val="1F1F1F"/>
          <w:sz w:val="24"/>
          <w:szCs w:val="24"/>
        </w:rPr>
        <w:t>lang</w:t>
      </w:r>
      <w:proofErr w:type="spellEnd"/>
      <w:r>
        <w:rPr>
          <w:color w:val="1F1F1F"/>
          <w:sz w:val="24"/>
          <w:szCs w:val="24"/>
        </w:rPr>
        <w:t xml:space="preserve">="es" </w:t>
      </w:r>
      <w:proofErr w:type="spellStart"/>
      <w:r>
        <w:rPr>
          <w:color w:val="1F1F1F"/>
          <w:sz w:val="24"/>
          <w:szCs w:val="24"/>
        </w:rPr>
        <w:t>class</w:t>
      </w:r>
      <w:proofErr w:type="spellEnd"/>
      <w:r>
        <w:rPr>
          <w:color w:val="1F1F1F"/>
          <w:sz w:val="24"/>
          <w:szCs w:val="24"/>
        </w:rPr>
        <w:t>="</w:t>
      </w:r>
      <w:proofErr w:type="spellStart"/>
      <w:r>
        <w:rPr>
          <w:color w:val="1F1F1F"/>
          <w:sz w:val="24"/>
          <w:szCs w:val="24"/>
        </w:rPr>
        <w:t>scroll-smooth</w:t>
      </w:r>
      <w:proofErr w:type="spellEnd"/>
      <w:r>
        <w:rPr>
          <w:color w:val="1F1F1F"/>
          <w:sz w:val="24"/>
          <w:szCs w:val="24"/>
        </w:rPr>
        <w:t xml:space="preserve">"&gt;Establece el idioma en español para accesibilidad y motores de búsqueda, y activa el desplazamiento suave global. Cambiar </w:t>
      </w:r>
      <w:proofErr w:type="spellStart"/>
      <w:r>
        <w:rPr>
          <w:color w:val="1F1F1F"/>
          <w:sz w:val="24"/>
          <w:szCs w:val="24"/>
        </w:rPr>
        <w:t>scroll-smooth</w:t>
      </w:r>
      <w:proofErr w:type="spellEnd"/>
      <w:r>
        <w:rPr>
          <w:color w:val="1F1F1F"/>
          <w:sz w:val="24"/>
          <w:szCs w:val="24"/>
        </w:rPr>
        <w:t xml:space="preserve"> por un salto abrupto eliminaría la transición estética entre secciones.</w:t>
      </w:r>
    </w:p>
    <w:p w14:paraId="1995AB84" w14:textId="77777777" w:rsidR="001D588B" w:rsidRDefault="00000000">
      <w:pPr>
        <w:numPr>
          <w:ilvl w:val="0"/>
          <w:numId w:val="3"/>
        </w:numPr>
        <w:pBdr>
          <w:top w:val="nil"/>
          <w:left w:val="nil"/>
          <w:bottom w:val="nil"/>
          <w:right w:val="nil"/>
          <w:between w:val="nil"/>
        </w:pBdr>
        <w:spacing w:line="480" w:lineRule="auto"/>
        <w:ind w:left="720" w:firstLine="720"/>
        <w:rPr>
          <w:sz w:val="24"/>
          <w:szCs w:val="24"/>
        </w:rPr>
      </w:pPr>
      <w:r>
        <w:rPr>
          <w:color w:val="1F1F1F"/>
          <w:sz w:val="24"/>
          <w:szCs w:val="24"/>
        </w:rPr>
        <w:t xml:space="preserve">&lt;meta </w:t>
      </w:r>
      <w:proofErr w:type="spellStart"/>
      <w:r>
        <w:rPr>
          <w:color w:val="1F1F1F"/>
          <w:sz w:val="24"/>
          <w:szCs w:val="24"/>
        </w:rPr>
        <w:t>charset</w:t>
      </w:r>
      <w:proofErr w:type="spellEnd"/>
      <w:r>
        <w:rPr>
          <w:color w:val="1F1F1F"/>
          <w:sz w:val="24"/>
          <w:szCs w:val="24"/>
        </w:rPr>
        <w:t>="UTF-8"&gt;: Garantiza la codificación universal de caracteres (admite tildes y eñes como "Barbería"). Si se omite, caracteres especiales se renderizarán como símbolos extraños (</w:t>
      </w:r>
      <w:proofErr w:type="spellStart"/>
      <w:r>
        <w:rPr>
          <w:color w:val="1F1F1F"/>
          <w:sz w:val="24"/>
          <w:szCs w:val="24"/>
        </w:rPr>
        <w:t>mojifake</w:t>
      </w:r>
      <w:proofErr w:type="spellEnd"/>
      <w:r>
        <w:rPr>
          <w:color w:val="1F1F1F"/>
          <w:sz w:val="24"/>
          <w:szCs w:val="24"/>
        </w:rPr>
        <w:t>).</w:t>
      </w:r>
    </w:p>
    <w:p w14:paraId="1995AB85" w14:textId="77777777" w:rsidR="001D588B" w:rsidRDefault="00000000">
      <w:pPr>
        <w:numPr>
          <w:ilvl w:val="0"/>
          <w:numId w:val="3"/>
        </w:numPr>
        <w:pBdr>
          <w:top w:val="nil"/>
          <w:left w:val="nil"/>
          <w:bottom w:val="nil"/>
          <w:right w:val="nil"/>
          <w:between w:val="nil"/>
        </w:pBdr>
        <w:spacing w:after="120" w:line="480" w:lineRule="auto"/>
        <w:ind w:left="720" w:firstLine="720"/>
        <w:rPr>
          <w:sz w:val="24"/>
          <w:szCs w:val="24"/>
        </w:rPr>
      </w:pPr>
      <w:r>
        <w:rPr>
          <w:color w:val="1F1F1F"/>
          <w:sz w:val="24"/>
          <w:szCs w:val="24"/>
        </w:rPr>
        <w:t xml:space="preserve">&lt;script </w:t>
      </w:r>
      <w:proofErr w:type="spellStart"/>
      <w:r>
        <w:rPr>
          <w:color w:val="1F1F1F"/>
          <w:sz w:val="24"/>
          <w:szCs w:val="24"/>
        </w:rPr>
        <w:t>src</w:t>
      </w:r>
      <w:proofErr w:type="spellEnd"/>
      <w:r>
        <w:rPr>
          <w:color w:val="1F1F1F"/>
          <w:sz w:val="24"/>
          <w:szCs w:val="24"/>
        </w:rPr>
        <w:t xml:space="preserve">="https://cdn.tailwindcss.com"&gt;&lt;/script&gt;Carga el </w:t>
      </w:r>
      <w:proofErr w:type="spellStart"/>
      <w:r>
        <w:rPr>
          <w:color w:val="1F1F1F"/>
          <w:sz w:val="24"/>
          <w:szCs w:val="24"/>
        </w:rPr>
        <w:t>framework</w:t>
      </w:r>
      <w:proofErr w:type="spellEnd"/>
      <w:r>
        <w:rPr>
          <w:color w:val="1F1F1F"/>
          <w:sz w:val="24"/>
          <w:szCs w:val="24"/>
        </w:rPr>
        <w:t xml:space="preserve"> de estilos </w:t>
      </w:r>
      <w:proofErr w:type="spellStart"/>
      <w:r>
        <w:rPr>
          <w:color w:val="1F1F1F"/>
          <w:sz w:val="24"/>
          <w:szCs w:val="24"/>
        </w:rPr>
        <w:t>Tailwind</w:t>
      </w:r>
      <w:proofErr w:type="spellEnd"/>
      <w:r>
        <w:rPr>
          <w:color w:val="1F1F1F"/>
          <w:sz w:val="24"/>
          <w:szCs w:val="24"/>
        </w:rPr>
        <w:t xml:space="preserve"> en tiempo de ejecución. Eliminarlo convertiría la página en un texto plano sin diseño ni colores.</w:t>
      </w:r>
    </w:p>
    <w:p w14:paraId="1995AB86" w14:textId="77777777" w:rsidR="001D588B" w:rsidRDefault="00000000">
      <w:pPr>
        <w:pStyle w:val="Ttulo3"/>
        <w:spacing w:before="120" w:after="120" w:line="480" w:lineRule="auto"/>
        <w:ind w:left="720" w:firstLine="720"/>
        <w:rPr>
          <w:color w:val="1F1F1F"/>
          <w:sz w:val="24"/>
          <w:szCs w:val="24"/>
        </w:rPr>
      </w:pPr>
      <w:r>
        <w:rPr>
          <w:color w:val="1F1F1F"/>
          <w:sz w:val="24"/>
          <w:szCs w:val="24"/>
        </w:rPr>
        <w:t xml:space="preserve">4.2. Configuración del Motor de </w:t>
      </w:r>
      <w:proofErr w:type="spellStart"/>
      <w:r>
        <w:rPr>
          <w:color w:val="1F1F1F"/>
          <w:sz w:val="24"/>
          <w:szCs w:val="24"/>
        </w:rPr>
        <w:t>Tailwind</w:t>
      </w:r>
      <w:proofErr w:type="spellEnd"/>
      <w:r>
        <w:rPr>
          <w:color w:val="1F1F1F"/>
          <w:sz w:val="24"/>
          <w:szCs w:val="24"/>
        </w:rPr>
        <w:t xml:space="preserve"> y Tipografías</w:t>
      </w:r>
    </w:p>
    <w:p w14:paraId="1995AB87" w14:textId="77777777" w:rsidR="001D588B" w:rsidRDefault="00000000">
      <w:pPr>
        <w:numPr>
          <w:ilvl w:val="0"/>
          <w:numId w:val="4"/>
        </w:numPr>
        <w:pBdr>
          <w:top w:val="nil"/>
          <w:left w:val="nil"/>
          <w:bottom w:val="nil"/>
          <w:right w:val="nil"/>
          <w:between w:val="nil"/>
        </w:pBdr>
        <w:spacing w:line="480" w:lineRule="auto"/>
        <w:ind w:left="720" w:firstLine="720"/>
        <w:rPr>
          <w:sz w:val="24"/>
          <w:szCs w:val="24"/>
        </w:rPr>
      </w:pPr>
      <w:r>
        <w:rPr>
          <w:color w:val="1F1F1F"/>
          <w:sz w:val="24"/>
          <w:szCs w:val="24"/>
        </w:rPr>
        <w:t xml:space="preserve">Objeto </w:t>
      </w:r>
      <w:proofErr w:type="spellStart"/>
      <w:r>
        <w:rPr>
          <w:color w:val="1F1F1F"/>
          <w:sz w:val="24"/>
          <w:szCs w:val="24"/>
        </w:rPr>
        <w:t>tailwind.config</w:t>
      </w:r>
      <w:proofErr w:type="spellEnd"/>
      <w:r>
        <w:rPr>
          <w:color w:val="1F1F1F"/>
          <w:sz w:val="24"/>
          <w:szCs w:val="24"/>
        </w:rPr>
        <w:t xml:space="preserve">: Extiende la paleta de colores predeterminada de </w:t>
      </w:r>
      <w:proofErr w:type="spellStart"/>
      <w:r>
        <w:rPr>
          <w:color w:val="1F1F1F"/>
          <w:sz w:val="24"/>
          <w:szCs w:val="24"/>
        </w:rPr>
        <w:t>Tailwind</w:t>
      </w:r>
      <w:proofErr w:type="spellEnd"/>
      <w:r>
        <w:rPr>
          <w:color w:val="1F1F1F"/>
          <w:sz w:val="24"/>
          <w:szCs w:val="24"/>
        </w:rPr>
        <w:t xml:space="preserve"> incorporando la escala cromática dorada (gold-50 a gold-900) y los tonos base (</w:t>
      </w:r>
      <w:proofErr w:type="spellStart"/>
      <w:r>
        <w:rPr>
          <w:color w:val="1F1F1F"/>
          <w:sz w:val="24"/>
          <w:szCs w:val="24"/>
        </w:rPr>
        <w:t>darkbase</w:t>
      </w:r>
      <w:proofErr w:type="spellEnd"/>
      <w:r>
        <w:rPr>
          <w:color w:val="1F1F1F"/>
          <w:sz w:val="24"/>
          <w:szCs w:val="24"/>
        </w:rPr>
        <w:t xml:space="preserve">, </w:t>
      </w:r>
      <w:proofErr w:type="spellStart"/>
      <w:r>
        <w:rPr>
          <w:color w:val="1F1F1F"/>
          <w:sz w:val="24"/>
          <w:szCs w:val="24"/>
        </w:rPr>
        <w:t>carddark</w:t>
      </w:r>
      <w:proofErr w:type="spellEnd"/>
      <w:r>
        <w:rPr>
          <w:color w:val="1F1F1F"/>
          <w:sz w:val="24"/>
          <w:szCs w:val="24"/>
        </w:rPr>
        <w:t xml:space="preserve">). Modificar estos códigos hexadecimales cambiaría instantáneamente la identidad visual corporativa de </w:t>
      </w:r>
      <w:r>
        <w:rPr>
          <w:color w:val="1F1F1F"/>
          <w:sz w:val="24"/>
          <w:szCs w:val="24"/>
        </w:rPr>
        <w:lastRenderedPageBreak/>
        <w:t>dorada a cualquier otro tono (ej. plateado o azul marino).</w:t>
      </w:r>
    </w:p>
    <w:p w14:paraId="1995AB88" w14:textId="77777777" w:rsidR="001D588B" w:rsidRDefault="00000000">
      <w:pPr>
        <w:numPr>
          <w:ilvl w:val="0"/>
          <w:numId w:val="4"/>
        </w:numPr>
        <w:pBdr>
          <w:top w:val="nil"/>
          <w:left w:val="nil"/>
          <w:bottom w:val="nil"/>
          <w:right w:val="nil"/>
          <w:between w:val="nil"/>
        </w:pBdr>
        <w:spacing w:line="480" w:lineRule="auto"/>
        <w:ind w:left="720" w:firstLine="720"/>
        <w:rPr>
          <w:sz w:val="24"/>
          <w:szCs w:val="24"/>
        </w:rPr>
      </w:pPr>
      <w:r>
        <w:rPr>
          <w:color w:val="1F1F1F"/>
          <w:sz w:val="24"/>
          <w:szCs w:val="24"/>
        </w:rPr>
        <w:t xml:space="preserve">Enlaces a Google Fonts (Playfair </w:t>
      </w:r>
      <w:proofErr w:type="spellStart"/>
      <w:r>
        <w:rPr>
          <w:color w:val="1F1F1F"/>
          <w:sz w:val="24"/>
          <w:szCs w:val="24"/>
        </w:rPr>
        <w:t>Display</w:t>
      </w:r>
      <w:proofErr w:type="spellEnd"/>
      <w:r>
        <w:rPr>
          <w:color w:val="1F1F1F"/>
          <w:sz w:val="24"/>
          <w:szCs w:val="24"/>
        </w:rPr>
        <w:t xml:space="preserve"> y Plus Jakarta Sans): Importan las familias tipográficas. Su alteración afectaría la elegancia visual de los títulos y la legibilidad de los párrafos.</w:t>
      </w:r>
    </w:p>
    <w:p w14:paraId="1995AB89" w14:textId="77777777" w:rsidR="001D588B" w:rsidRDefault="00000000">
      <w:pPr>
        <w:numPr>
          <w:ilvl w:val="0"/>
          <w:numId w:val="4"/>
        </w:numPr>
        <w:pBdr>
          <w:top w:val="nil"/>
          <w:left w:val="nil"/>
          <w:bottom w:val="nil"/>
          <w:right w:val="nil"/>
          <w:between w:val="nil"/>
        </w:pBdr>
        <w:spacing w:after="120" w:line="480" w:lineRule="auto"/>
        <w:ind w:left="720" w:firstLine="720"/>
        <w:rPr>
          <w:sz w:val="24"/>
          <w:szCs w:val="24"/>
        </w:rPr>
      </w:pPr>
      <w:r>
        <w:rPr>
          <w:color w:val="1F1F1F"/>
          <w:sz w:val="24"/>
          <w:szCs w:val="24"/>
        </w:rPr>
        <w:t>Bloque &lt;</w:t>
      </w:r>
      <w:proofErr w:type="spellStart"/>
      <w:r>
        <w:rPr>
          <w:color w:val="1F1F1F"/>
          <w:sz w:val="24"/>
          <w:szCs w:val="24"/>
        </w:rPr>
        <w:t>style</w:t>
      </w:r>
      <w:proofErr w:type="spellEnd"/>
      <w:r>
        <w:rPr>
          <w:color w:val="1F1F1F"/>
          <w:sz w:val="24"/>
          <w:szCs w:val="24"/>
        </w:rPr>
        <w:t xml:space="preserve">&gt; personalizado: Contiene reglas propietarias </w:t>
      </w:r>
      <w:proofErr w:type="gramStart"/>
      <w:r>
        <w:rPr>
          <w:color w:val="1F1F1F"/>
          <w:sz w:val="24"/>
          <w:szCs w:val="24"/>
        </w:rPr>
        <w:t>como .</w:t>
      </w:r>
      <w:proofErr w:type="spellStart"/>
      <w:r>
        <w:rPr>
          <w:color w:val="1F1F1F"/>
          <w:sz w:val="24"/>
          <w:szCs w:val="24"/>
        </w:rPr>
        <w:t>glass</w:t>
      </w:r>
      <w:proofErr w:type="gramEnd"/>
      <w:r>
        <w:rPr>
          <w:color w:val="1F1F1F"/>
          <w:sz w:val="24"/>
          <w:szCs w:val="24"/>
        </w:rPr>
        <w:t>-nav</w:t>
      </w:r>
      <w:proofErr w:type="spellEnd"/>
      <w:r>
        <w:rPr>
          <w:color w:val="1F1F1F"/>
          <w:sz w:val="24"/>
          <w:szCs w:val="24"/>
        </w:rPr>
        <w:t xml:space="preserve"> (efecto translúcido con desenfoque de fondo mediante </w:t>
      </w:r>
      <w:proofErr w:type="spellStart"/>
      <w:r>
        <w:rPr>
          <w:color w:val="1F1F1F"/>
          <w:sz w:val="24"/>
          <w:szCs w:val="24"/>
        </w:rPr>
        <w:t>backdrop-filter</w:t>
      </w:r>
      <w:proofErr w:type="spellEnd"/>
      <w:r>
        <w:rPr>
          <w:color w:val="1F1F1F"/>
          <w:sz w:val="24"/>
          <w:szCs w:val="24"/>
        </w:rPr>
        <w:t xml:space="preserve">: </w:t>
      </w:r>
      <w:proofErr w:type="spellStart"/>
      <w:r>
        <w:rPr>
          <w:color w:val="1F1F1F"/>
          <w:sz w:val="24"/>
          <w:szCs w:val="24"/>
        </w:rPr>
        <w:t>blur</w:t>
      </w:r>
      <w:proofErr w:type="spellEnd"/>
      <w:r>
        <w:rPr>
          <w:color w:val="1F1F1F"/>
          <w:sz w:val="24"/>
          <w:szCs w:val="24"/>
        </w:rPr>
        <w:t xml:space="preserve">(12px)) y la regla estándar exigida para compatibilidad: </w:t>
      </w:r>
      <w:proofErr w:type="spellStart"/>
      <w:r>
        <w:rPr>
          <w:color w:val="1F1F1F"/>
          <w:sz w:val="24"/>
          <w:szCs w:val="24"/>
        </w:rPr>
        <w:t>background</w:t>
      </w:r>
      <w:proofErr w:type="spellEnd"/>
      <w:r>
        <w:rPr>
          <w:color w:val="1F1F1F"/>
          <w:sz w:val="24"/>
          <w:szCs w:val="24"/>
        </w:rPr>
        <w:t xml:space="preserve">-clip: </w:t>
      </w:r>
      <w:proofErr w:type="spellStart"/>
      <w:r>
        <w:rPr>
          <w:color w:val="1F1F1F"/>
          <w:sz w:val="24"/>
          <w:szCs w:val="24"/>
        </w:rPr>
        <w:t>text</w:t>
      </w:r>
      <w:proofErr w:type="spellEnd"/>
      <w:r>
        <w:rPr>
          <w:color w:val="1F1F1F"/>
          <w:sz w:val="24"/>
          <w:szCs w:val="24"/>
        </w:rPr>
        <w:t>; acompañada de -webkit-</w:t>
      </w:r>
      <w:proofErr w:type="spellStart"/>
      <w:r>
        <w:rPr>
          <w:color w:val="1F1F1F"/>
          <w:sz w:val="24"/>
          <w:szCs w:val="24"/>
        </w:rPr>
        <w:t>background</w:t>
      </w:r>
      <w:proofErr w:type="spellEnd"/>
      <w:r>
        <w:rPr>
          <w:color w:val="1F1F1F"/>
          <w:sz w:val="24"/>
          <w:szCs w:val="24"/>
        </w:rPr>
        <w:t xml:space="preserve">-clip: </w:t>
      </w:r>
      <w:proofErr w:type="spellStart"/>
      <w:r>
        <w:rPr>
          <w:color w:val="1F1F1F"/>
          <w:sz w:val="24"/>
          <w:szCs w:val="24"/>
        </w:rPr>
        <w:t>text</w:t>
      </w:r>
      <w:proofErr w:type="spellEnd"/>
      <w:r>
        <w:rPr>
          <w:color w:val="1F1F1F"/>
          <w:sz w:val="24"/>
          <w:szCs w:val="24"/>
        </w:rPr>
        <w:t xml:space="preserve">; para los degradados de texto dorado. Eliminar </w:t>
      </w:r>
      <w:proofErr w:type="spellStart"/>
      <w:r>
        <w:rPr>
          <w:color w:val="1F1F1F"/>
          <w:sz w:val="24"/>
          <w:szCs w:val="24"/>
        </w:rPr>
        <w:t>background</w:t>
      </w:r>
      <w:proofErr w:type="spellEnd"/>
      <w:r>
        <w:rPr>
          <w:color w:val="1F1F1F"/>
          <w:sz w:val="24"/>
          <w:szCs w:val="24"/>
        </w:rPr>
        <w:t xml:space="preserve">-clip: </w:t>
      </w:r>
      <w:proofErr w:type="spellStart"/>
      <w:r>
        <w:rPr>
          <w:color w:val="1F1F1F"/>
          <w:sz w:val="24"/>
          <w:szCs w:val="24"/>
        </w:rPr>
        <w:t>text</w:t>
      </w:r>
      <w:proofErr w:type="spellEnd"/>
      <w:r>
        <w:rPr>
          <w:color w:val="1F1F1F"/>
          <w:sz w:val="24"/>
          <w:szCs w:val="24"/>
        </w:rPr>
        <w:t>; deshabilitará los degradados metálicos en los títulos principales en navegadores modernos que no usan WebKit en exclusiva.</w:t>
      </w:r>
    </w:p>
    <w:p w14:paraId="1995AB8A" w14:textId="77777777" w:rsidR="001D588B" w:rsidRDefault="00000000">
      <w:pPr>
        <w:pStyle w:val="Ttulo3"/>
        <w:spacing w:before="120" w:after="120" w:line="480" w:lineRule="auto"/>
        <w:ind w:left="720" w:firstLine="720"/>
        <w:rPr>
          <w:color w:val="1F1F1F"/>
          <w:sz w:val="24"/>
          <w:szCs w:val="24"/>
        </w:rPr>
      </w:pPr>
      <w:r>
        <w:rPr>
          <w:color w:val="1F1F1F"/>
          <w:sz w:val="24"/>
          <w:szCs w:val="24"/>
        </w:rPr>
        <w:t>4.3. Estructura del Cuerpo (&lt;</w:t>
      </w:r>
      <w:proofErr w:type="spellStart"/>
      <w:r>
        <w:rPr>
          <w:color w:val="1F1F1F"/>
          <w:sz w:val="24"/>
          <w:szCs w:val="24"/>
        </w:rPr>
        <w:t>body</w:t>
      </w:r>
      <w:proofErr w:type="spellEnd"/>
      <w:r>
        <w:rPr>
          <w:color w:val="1F1F1F"/>
          <w:sz w:val="24"/>
          <w:szCs w:val="24"/>
        </w:rPr>
        <w:t>&gt;) y Navegación (&lt;</w:t>
      </w:r>
      <w:proofErr w:type="spellStart"/>
      <w:r>
        <w:rPr>
          <w:color w:val="1F1F1F"/>
          <w:sz w:val="24"/>
          <w:szCs w:val="24"/>
        </w:rPr>
        <w:t>header</w:t>
      </w:r>
      <w:proofErr w:type="spellEnd"/>
      <w:r>
        <w:rPr>
          <w:color w:val="1F1F1F"/>
          <w:sz w:val="24"/>
          <w:szCs w:val="24"/>
        </w:rPr>
        <w:t>&gt;)</w:t>
      </w:r>
    </w:p>
    <w:p w14:paraId="1995AB8B" w14:textId="77777777" w:rsidR="001D588B" w:rsidRDefault="00000000">
      <w:pPr>
        <w:numPr>
          <w:ilvl w:val="0"/>
          <w:numId w:val="5"/>
        </w:numPr>
        <w:pBdr>
          <w:top w:val="nil"/>
          <w:left w:val="nil"/>
          <w:bottom w:val="nil"/>
          <w:right w:val="nil"/>
          <w:between w:val="nil"/>
        </w:pBdr>
        <w:spacing w:line="480" w:lineRule="auto"/>
        <w:ind w:left="720" w:firstLine="720"/>
        <w:rPr>
          <w:sz w:val="24"/>
          <w:szCs w:val="24"/>
        </w:rPr>
      </w:pPr>
      <w:r>
        <w:rPr>
          <w:color w:val="1F1F1F"/>
          <w:sz w:val="24"/>
          <w:szCs w:val="24"/>
        </w:rPr>
        <w:t>&lt;</w:t>
      </w:r>
      <w:proofErr w:type="spellStart"/>
      <w:r>
        <w:rPr>
          <w:color w:val="1F1F1F"/>
          <w:sz w:val="24"/>
          <w:szCs w:val="24"/>
        </w:rPr>
        <w:t>header</w:t>
      </w:r>
      <w:proofErr w:type="spellEnd"/>
      <w:r>
        <w:rPr>
          <w:color w:val="1F1F1F"/>
          <w:sz w:val="24"/>
          <w:szCs w:val="24"/>
        </w:rPr>
        <w:t xml:space="preserve"> id="</w:t>
      </w:r>
      <w:proofErr w:type="spellStart"/>
      <w:r>
        <w:rPr>
          <w:color w:val="1F1F1F"/>
          <w:sz w:val="24"/>
          <w:szCs w:val="24"/>
        </w:rPr>
        <w:t>navbar</w:t>
      </w:r>
      <w:proofErr w:type="spellEnd"/>
      <w:r>
        <w:rPr>
          <w:color w:val="1F1F1F"/>
          <w:sz w:val="24"/>
          <w:szCs w:val="24"/>
        </w:rPr>
        <w:t xml:space="preserve">" </w:t>
      </w:r>
      <w:proofErr w:type="spellStart"/>
      <w:r>
        <w:rPr>
          <w:color w:val="1F1F1F"/>
          <w:sz w:val="24"/>
          <w:szCs w:val="24"/>
        </w:rPr>
        <w:t>class</w:t>
      </w:r>
      <w:proofErr w:type="spellEnd"/>
      <w:r>
        <w:rPr>
          <w:color w:val="1F1F1F"/>
          <w:sz w:val="24"/>
          <w:szCs w:val="24"/>
        </w:rPr>
        <w:t>="</w:t>
      </w:r>
      <w:proofErr w:type="spellStart"/>
      <w:r>
        <w:rPr>
          <w:color w:val="1F1F1F"/>
          <w:sz w:val="24"/>
          <w:szCs w:val="24"/>
        </w:rPr>
        <w:t>fixed</w:t>
      </w:r>
      <w:proofErr w:type="spellEnd"/>
      <w:r>
        <w:rPr>
          <w:color w:val="1F1F1F"/>
          <w:sz w:val="24"/>
          <w:szCs w:val="24"/>
        </w:rPr>
        <w:t xml:space="preserve"> top-0 ... </w:t>
      </w:r>
      <w:proofErr w:type="spellStart"/>
      <w:r>
        <w:rPr>
          <w:color w:val="1F1F1F"/>
          <w:sz w:val="24"/>
          <w:szCs w:val="24"/>
        </w:rPr>
        <w:t>glass-nav</w:t>
      </w:r>
      <w:proofErr w:type="spellEnd"/>
      <w:r>
        <w:rPr>
          <w:color w:val="1F1F1F"/>
          <w:sz w:val="24"/>
          <w:szCs w:val="24"/>
        </w:rPr>
        <w:t xml:space="preserve">"&gt;: Mantiene la barra de navegación fija en la parte superior durante el desplazamiento. Modificar </w:t>
      </w:r>
      <w:proofErr w:type="spellStart"/>
      <w:r>
        <w:rPr>
          <w:color w:val="1F1F1F"/>
          <w:sz w:val="24"/>
          <w:szCs w:val="24"/>
        </w:rPr>
        <w:t>fixed</w:t>
      </w:r>
      <w:proofErr w:type="spellEnd"/>
      <w:r>
        <w:rPr>
          <w:color w:val="1F1F1F"/>
          <w:sz w:val="24"/>
          <w:szCs w:val="24"/>
        </w:rPr>
        <w:t xml:space="preserve"> por relative haría que la barra desapareciera al hacer </w:t>
      </w:r>
      <w:proofErr w:type="spellStart"/>
      <w:r>
        <w:rPr>
          <w:color w:val="1F1F1F"/>
          <w:sz w:val="24"/>
          <w:szCs w:val="24"/>
        </w:rPr>
        <w:t>scroll</w:t>
      </w:r>
      <w:proofErr w:type="spellEnd"/>
      <w:r>
        <w:rPr>
          <w:color w:val="1F1F1F"/>
          <w:sz w:val="24"/>
          <w:szCs w:val="24"/>
        </w:rPr>
        <w:t xml:space="preserve"> hacia abajo.</w:t>
      </w:r>
    </w:p>
    <w:p w14:paraId="1995AB8C" w14:textId="77777777" w:rsidR="001D588B" w:rsidRDefault="00000000">
      <w:pPr>
        <w:numPr>
          <w:ilvl w:val="0"/>
          <w:numId w:val="5"/>
        </w:numPr>
        <w:pBdr>
          <w:top w:val="nil"/>
          <w:left w:val="nil"/>
          <w:bottom w:val="nil"/>
          <w:right w:val="nil"/>
          <w:between w:val="nil"/>
        </w:pBdr>
        <w:spacing w:after="120" w:line="480" w:lineRule="auto"/>
        <w:ind w:left="720" w:firstLine="720"/>
        <w:rPr>
          <w:sz w:val="24"/>
          <w:szCs w:val="24"/>
        </w:rPr>
      </w:pPr>
      <w:r>
        <w:rPr>
          <w:color w:val="1F1F1F"/>
          <w:sz w:val="24"/>
          <w:szCs w:val="24"/>
        </w:rPr>
        <w:t>Botón de Menú Móvil (#menu-btn) y Menú Desplegable (#mobile-menu): Controlados mediante JavaScript (</w:t>
      </w:r>
      <w:proofErr w:type="spellStart"/>
      <w:r>
        <w:rPr>
          <w:color w:val="1F1F1F"/>
          <w:sz w:val="24"/>
          <w:szCs w:val="24"/>
        </w:rPr>
        <w:t>classList.toggle</w:t>
      </w:r>
      <w:proofErr w:type="spellEnd"/>
      <w:r>
        <w:rPr>
          <w:color w:val="1F1F1F"/>
          <w:sz w:val="24"/>
          <w:szCs w:val="24"/>
        </w:rPr>
        <w:t>('</w:t>
      </w:r>
      <w:proofErr w:type="spellStart"/>
      <w:r>
        <w:rPr>
          <w:color w:val="1F1F1F"/>
          <w:sz w:val="24"/>
          <w:szCs w:val="24"/>
        </w:rPr>
        <w:t>hidden</w:t>
      </w:r>
      <w:proofErr w:type="spellEnd"/>
      <w:r>
        <w:rPr>
          <w:color w:val="1F1F1F"/>
          <w:sz w:val="24"/>
          <w:szCs w:val="24"/>
        </w:rPr>
        <w:t>')). Si se suprime este script, el menú en dispositivos móviles quedaría permanentemente oculto o visible rompiendo el diseño responsivo.</w:t>
      </w:r>
    </w:p>
    <w:p w14:paraId="1995AB8D" w14:textId="77777777" w:rsidR="001D588B" w:rsidRDefault="00000000">
      <w:pPr>
        <w:pStyle w:val="Ttulo3"/>
        <w:spacing w:before="120" w:after="120" w:line="480" w:lineRule="auto"/>
        <w:ind w:left="720" w:firstLine="720"/>
        <w:rPr>
          <w:color w:val="1F1F1F"/>
          <w:sz w:val="24"/>
          <w:szCs w:val="24"/>
        </w:rPr>
      </w:pPr>
      <w:r>
        <w:rPr>
          <w:color w:val="1F1F1F"/>
          <w:sz w:val="24"/>
          <w:szCs w:val="24"/>
        </w:rPr>
        <w:t>4.4. Sección Principal (Hero Section) y Estadísticas</w:t>
      </w:r>
    </w:p>
    <w:p w14:paraId="1995AB8E" w14:textId="77777777" w:rsidR="001D588B" w:rsidRDefault="00000000">
      <w:pPr>
        <w:numPr>
          <w:ilvl w:val="0"/>
          <w:numId w:val="6"/>
        </w:numPr>
        <w:pBdr>
          <w:top w:val="nil"/>
          <w:left w:val="nil"/>
          <w:bottom w:val="nil"/>
          <w:right w:val="nil"/>
          <w:between w:val="nil"/>
        </w:pBdr>
        <w:spacing w:line="480" w:lineRule="auto"/>
        <w:ind w:left="720" w:firstLine="720"/>
        <w:rPr>
          <w:sz w:val="24"/>
          <w:szCs w:val="24"/>
        </w:rPr>
      </w:pPr>
      <w:r>
        <w:rPr>
          <w:color w:val="1F1F1F"/>
          <w:sz w:val="24"/>
          <w:szCs w:val="24"/>
        </w:rPr>
        <w:t>Imagen de fondo con filtros de brillo (</w:t>
      </w:r>
      <w:proofErr w:type="spellStart"/>
      <w:r>
        <w:rPr>
          <w:color w:val="1F1F1F"/>
          <w:sz w:val="24"/>
          <w:szCs w:val="24"/>
        </w:rPr>
        <w:t>filter</w:t>
      </w:r>
      <w:proofErr w:type="spellEnd"/>
      <w:r>
        <w:rPr>
          <w:color w:val="1F1F1F"/>
          <w:sz w:val="24"/>
          <w:szCs w:val="24"/>
        </w:rPr>
        <w:t xml:space="preserve"> </w:t>
      </w:r>
      <w:proofErr w:type="spellStart"/>
      <w:r>
        <w:rPr>
          <w:color w:val="1F1F1F"/>
          <w:sz w:val="24"/>
          <w:szCs w:val="24"/>
        </w:rPr>
        <w:t>brightness</w:t>
      </w:r>
      <w:proofErr w:type="spellEnd"/>
      <w:proofErr w:type="gramStart"/>
      <w:r>
        <w:rPr>
          <w:color w:val="1F1F1F"/>
          <w:sz w:val="24"/>
          <w:szCs w:val="24"/>
        </w:rPr>
        <w:t>-[</w:t>
      </w:r>
      <w:proofErr w:type="gramEnd"/>
      <w:r>
        <w:rPr>
          <w:color w:val="1F1F1F"/>
          <w:sz w:val="24"/>
          <w:szCs w:val="24"/>
        </w:rPr>
        <w:t xml:space="preserve">0.35]): Asegura el contraste adecuado para que el texto blanco y dorado destaque </w:t>
      </w:r>
      <w:r>
        <w:rPr>
          <w:color w:val="1F1F1F"/>
          <w:sz w:val="24"/>
          <w:szCs w:val="24"/>
        </w:rPr>
        <w:lastRenderedPageBreak/>
        <w:t>sobre la fotografía cinematográfica. Modificar el valor de brillo a 1.0 haría que la imagen deslumbrara y dificultará la lectura de los títulos.</w:t>
      </w:r>
    </w:p>
    <w:p w14:paraId="1995AB8F" w14:textId="77777777" w:rsidR="001D588B" w:rsidRDefault="00000000">
      <w:pPr>
        <w:numPr>
          <w:ilvl w:val="0"/>
          <w:numId w:val="6"/>
        </w:numPr>
        <w:pBdr>
          <w:top w:val="nil"/>
          <w:left w:val="nil"/>
          <w:bottom w:val="nil"/>
          <w:right w:val="nil"/>
          <w:between w:val="nil"/>
        </w:pBdr>
        <w:spacing w:after="120" w:line="480" w:lineRule="auto"/>
        <w:ind w:left="720" w:firstLine="720"/>
        <w:rPr>
          <w:sz w:val="24"/>
          <w:szCs w:val="24"/>
        </w:rPr>
      </w:pPr>
      <w:r>
        <w:rPr>
          <w:color w:val="1F1F1F"/>
          <w:sz w:val="24"/>
          <w:szCs w:val="24"/>
        </w:rPr>
        <w:t>Barra de Estadísticas (15+ Años, 100% Premium, 4.9★): Aporta prueba social y autoridad a la marca. Cambiar estos números alteraría las métricas de percepción de confianza del cliente.</w:t>
      </w:r>
    </w:p>
    <w:p w14:paraId="1995AB90" w14:textId="77777777" w:rsidR="001D588B" w:rsidRDefault="00000000">
      <w:pPr>
        <w:pStyle w:val="Ttulo3"/>
        <w:spacing w:before="120" w:after="120" w:line="480" w:lineRule="auto"/>
        <w:ind w:left="720" w:firstLine="720"/>
        <w:rPr>
          <w:color w:val="1F1F1F"/>
          <w:sz w:val="24"/>
          <w:szCs w:val="24"/>
        </w:rPr>
      </w:pPr>
      <w:r>
        <w:rPr>
          <w:color w:val="1F1F1F"/>
          <w:sz w:val="24"/>
          <w:szCs w:val="24"/>
        </w:rPr>
        <w:t>4.5. Sección de Servicios y Sistema de Filtrado</w:t>
      </w:r>
    </w:p>
    <w:p w14:paraId="1995AB91" w14:textId="77777777" w:rsidR="001D588B" w:rsidRDefault="00000000">
      <w:pPr>
        <w:numPr>
          <w:ilvl w:val="0"/>
          <w:numId w:val="7"/>
        </w:numPr>
        <w:pBdr>
          <w:top w:val="nil"/>
          <w:left w:val="nil"/>
          <w:bottom w:val="nil"/>
          <w:right w:val="nil"/>
          <w:between w:val="nil"/>
        </w:pBdr>
        <w:spacing w:line="480" w:lineRule="auto"/>
        <w:ind w:left="720" w:firstLine="720"/>
        <w:rPr>
          <w:sz w:val="24"/>
          <w:szCs w:val="24"/>
        </w:rPr>
      </w:pPr>
      <w:r>
        <w:rPr>
          <w:color w:val="1F1F1F"/>
          <w:sz w:val="24"/>
          <w:szCs w:val="24"/>
        </w:rPr>
        <w:t xml:space="preserve">Tarjetas de servicios </w:t>
      </w:r>
      <w:proofErr w:type="gramStart"/>
      <w:r>
        <w:rPr>
          <w:color w:val="1F1F1F"/>
          <w:sz w:val="24"/>
          <w:szCs w:val="24"/>
        </w:rPr>
        <w:t>(.</w:t>
      </w:r>
      <w:proofErr w:type="spellStart"/>
      <w:r>
        <w:rPr>
          <w:color w:val="1F1F1F"/>
          <w:sz w:val="24"/>
          <w:szCs w:val="24"/>
        </w:rPr>
        <w:t>service</w:t>
      </w:r>
      <w:proofErr w:type="gramEnd"/>
      <w:r>
        <w:rPr>
          <w:color w:val="1F1F1F"/>
          <w:sz w:val="24"/>
          <w:szCs w:val="24"/>
        </w:rPr>
        <w:t>-card</w:t>
      </w:r>
      <w:proofErr w:type="spellEnd"/>
      <w:r>
        <w:rPr>
          <w:color w:val="1F1F1F"/>
          <w:sz w:val="24"/>
          <w:szCs w:val="24"/>
        </w:rPr>
        <w:t xml:space="preserve"> con atributos data-</w:t>
      </w:r>
      <w:proofErr w:type="spellStart"/>
      <w:r>
        <w:rPr>
          <w:color w:val="1F1F1F"/>
          <w:sz w:val="24"/>
          <w:szCs w:val="24"/>
        </w:rPr>
        <w:t>category</w:t>
      </w:r>
      <w:proofErr w:type="spellEnd"/>
      <w:r>
        <w:rPr>
          <w:color w:val="1F1F1F"/>
          <w:sz w:val="24"/>
          <w:szCs w:val="24"/>
        </w:rPr>
        <w:t>="corte", "barba", "vip"): Agrupan la oferta comercial.</w:t>
      </w:r>
    </w:p>
    <w:p w14:paraId="1995AB92" w14:textId="77777777" w:rsidR="001D588B" w:rsidRDefault="00000000">
      <w:pPr>
        <w:numPr>
          <w:ilvl w:val="0"/>
          <w:numId w:val="7"/>
        </w:numPr>
        <w:pBdr>
          <w:top w:val="nil"/>
          <w:left w:val="nil"/>
          <w:bottom w:val="nil"/>
          <w:right w:val="nil"/>
          <w:between w:val="nil"/>
        </w:pBdr>
        <w:spacing w:after="120" w:line="480" w:lineRule="auto"/>
        <w:ind w:left="720" w:firstLine="720"/>
        <w:rPr>
          <w:sz w:val="24"/>
          <w:szCs w:val="24"/>
        </w:rPr>
      </w:pPr>
      <w:r>
        <w:rPr>
          <w:color w:val="1F1F1F"/>
          <w:sz w:val="24"/>
          <w:szCs w:val="24"/>
        </w:rPr>
        <w:t xml:space="preserve">Función JavaScript </w:t>
      </w:r>
      <w:proofErr w:type="spellStart"/>
      <w:r>
        <w:rPr>
          <w:color w:val="1F1F1F"/>
          <w:sz w:val="24"/>
          <w:szCs w:val="24"/>
        </w:rPr>
        <w:t>filter</w:t>
      </w:r>
      <w:proofErr w:type="spellEnd"/>
      <w:r>
        <w:rPr>
          <w:color w:val="1F1F1F"/>
          <w:sz w:val="24"/>
          <w:szCs w:val="24"/>
        </w:rPr>
        <w:t xml:space="preserve"> </w:t>
      </w:r>
      <w:proofErr w:type="spellStart"/>
      <w:r>
        <w:rPr>
          <w:color w:val="1F1F1F"/>
          <w:sz w:val="24"/>
          <w:szCs w:val="24"/>
        </w:rPr>
        <w:t>Services</w:t>
      </w:r>
      <w:proofErr w:type="spellEnd"/>
      <w:r>
        <w:rPr>
          <w:color w:val="1F1F1F"/>
          <w:sz w:val="24"/>
          <w:szCs w:val="24"/>
        </w:rPr>
        <w:t>(</w:t>
      </w:r>
      <w:proofErr w:type="spellStart"/>
      <w:r>
        <w:rPr>
          <w:color w:val="1F1F1F"/>
          <w:sz w:val="24"/>
          <w:szCs w:val="24"/>
        </w:rPr>
        <w:t>category</w:t>
      </w:r>
      <w:proofErr w:type="spellEnd"/>
      <w:r>
        <w:rPr>
          <w:color w:val="1F1F1F"/>
          <w:sz w:val="24"/>
          <w:szCs w:val="24"/>
        </w:rPr>
        <w:t xml:space="preserve">): Itera sobre todas las tarjetas y ajusta su propiedad CSS </w:t>
      </w:r>
      <w:proofErr w:type="spellStart"/>
      <w:r>
        <w:rPr>
          <w:color w:val="1F1F1F"/>
          <w:sz w:val="24"/>
          <w:szCs w:val="24"/>
        </w:rPr>
        <w:t>display</w:t>
      </w:r>
      <w:proofErr w:type="spellEnd"/>
      <w:r>
        <w:rPr>
          <w:color w:val="1F1F1F"/>
          <w:sz w:val="24"/>
          <w:szCs w:val="24"/>
        </w:rPr>
        <w:t xml:space="preserve"> a </w:t>
      </w:r>
      <w:proofErr w:type="spellStart"/>
      <w:r>
        <w:rPr>
          <w:color w:val="1F1F1F"/>
          <w:sz w:val="24"/>
          <w:szCs w:val="24"/>
        </w:rPr>
        <w:t>flex</w:t>
      </w:r>
      <w:proofErr w:type="spellEnd"/>
      <w:r>
        <w:rPr>
          <w:color w:val="1F1F1F"/>
          <w:sz w:val="24"/>
          <w:szCs w:val="24"/>
        </w:rPr>
        <w:t xml:space="preserve"> u </w:t>
      </w:r>
      <w:proofErr w:type="spellStart"/>
      <w:r>
        <w:rPr>
          <w:color w:val="1F1F1F"/>
          <w:sz w:val="24"/>
          <w:szCs w:val="24"/>
        </w:rPr>
        <w:t>none</w:t>
      </w:r>
      <w:proofErr w:type="spellEnd"/>
      <w:r>
        <w:rPr>
          <w:color w:val="1F1F1F"/>
          <w:sz w:val="24"/>
          <w:szCs w:val="24"/>
        </w:rPr>
        <w:t>. Si se altera la lógica de esta función, los botones de categoría dejarían de responder al usuario.</w:t>
      </w:r>
    </w:p>
    <w:p w14:paraId="1995AB93" w14:textId="77777777" w:rsidR="001D588B" w:rsidRDefault="00000000">
      <w:pPr>
        <w:pStyle w:val="Ttulo3"/>
        <w:spacing w:before="120" w:after="120" w:line="480" w:lineRule="auto"/>
        <w:ind w:left="720" w:firstLine="720"/>
        <w:rPr>
          <w:color w:val="1F1F1F"/>
          <w:sz w:val="24"/>
          <w:szCs w:val="24"/>
        </w:rPr>
      </w:pPr>
      <w:r>
        <w:rPr>
          <w:color w:val="1F1F1F"/>
          <w:sz w:val="24"/>
          <w:szCs w:val="24"/>
        </w:rPr>
        <w:t>4.6. Sección de Experiencia, Equipo y Modal de Reservas</w:t>
      </w:r>
    </w:p>
    <w:p w14:paraId="1995AB94" w14:textId="77777777" w:rsidR="001D588B" w:rsidRDefault="00000000">
      <w:pPr>
        <w:numPr>
          <w:ilvl w:val="0"/>
          <w:numId w:val="8"/>
        </w:numPr>
        <w:pBdr>
          <w:top w:val="nil"/>
          <w:left w:val="nil"/>
          <w:bottom w:val="nil"/>
          <w:right w:val="nil"/>
          <w:between w:val="nil"/>
        </w:pBdr>
        <w:spacing w:line="480" w:lineRule="auto"/>
        <w:ind w:left="720" w:firstLine="720"/>
        <w:rPr>
          <w:sz w:val="24"/>
          <w:szCs w:val="24"/>
        </w:rPr>
      </w:pPr>
      <w:r>
        <w:rPr>
          <w:color w:val="1F1F1F"/>
          <w:sz w:val="24"/>
          <w:szCs w:val="24"/>
        </w:rPr>
        <w:t xml:space="preserve">Cuadrícula de Barberos (Alexander Vance, </w:t>
      </w:r>
      <w:proofErr w:type="spellStart"/>
      <w:r>
        <w:rPr>
          <w:color w:val="1F1F1F"/>
          <w:sz w:val="24"/>
          <w:szCs w:val="24"/>
        </w:rPr>
        <w:t>Matteo</w:t>
      </w:r>
      <w:proofErr w:type="spellEnd"/>
      <w:r>
        <w:rPr>
          <w:color w:val="1F1F1F"/>
          <w:sz w:val="24"/>
          <w:szCs w:val="24"/>
        </w:rPr>
        <w:t xml:space="preserve"> Rossi, </w:t>
      </w:r>
      <w:proofErr w:type="spellStart"/>
      <w:r>
        <w:rPr>
          <w:color w:val="1F1F1F"/>
          <w:sz w:val="24"/>
          <w:szCs w:val="24"/>
        </w:rPr>
        <w:t>Julian</w:t>
      </w:r>
      <w:proofErr w:type="spellEnd"/>
      <w:r>
        <w:rPr>
          <w:color w:val="1F1F1F"/>
          <w:sz w:val="24"/>
          <w:szCs w:val="24"/>
        </w:rPr>
        <w:t xml:space="preserve"> Sterling): Muestra perfiles profesionales con avatares y llamadas a la acción directas (</w:t>
      </w:r>
      <w:proofErr w:type="spellStart"/>
      <w:r>
        <w:rPr>
          <w:color w:val="1F1F1F"/>
          <w:sz w:val="24"/>
          <w:szCs w:val="24"/>
        </w:rPr>
        <w:t>openBook</w:t>
      </w:r>
      <w:proofErr w:type="spellEnd"/>
      <w:r>
        <w:rPr>
          <w:color w:val="1F1F1F"/>
          <w:sz w:val="24"/>
          <w:szCs w:val="24"/>
        </w:rPr>
        <w:t xml:space="preserve"> </w:t>
      </w:r>
      <w:proofErr w:type="spellStart"/>
      <w:proofErr w:type="gramStart"/>
      <w:r>
        <w:rPr>
          <w:color w:val="1F1F1F"/>
          <w:sz w:val="24"/>
          <w:szCs w:val="24"/>
        </w:rPr>
        <w:t>ingModal</w:t>
      </w:r>
      <w:proofErr w:type="spellEnd"/>
      <w:r>
        <w:rPr>
          <w:color w:val="1F1F1F"/>
          <w:sz w:val="24"/>
          <w:szCs w:val="24"/>
        </w:rPr>
        <w:t>(</w:t>
      </w:r>
      <w:proofErr w:type="gramEnd"/>
      <w:r>
        <w:rPr>
          <w:color w:val="1F1F1F"/>
          <w:sz w:val="24"/>
          <w:szCs w:val="24"/>
        </w:rPr>
        <w:t>)).</w:t>
      </w:r>
    </w:p>
    <w:p w14:paraId="1995AB95" w14:textId="77777777" w:rsidR="001D588B" w:rsidRDefault="00000000">
      <w:pPr>
        <w:numPr>
          <w:ilvl w:val="0"/>
          <w:numId w:val="8"/>
        </w:numPr>
        <w:pBdr>
          <w:top w:val="nil"/>
          <w:left w:val="nil"/>
          <w:bottom w:val="nil"/>
          <w:right w:val="nil"/>
          <w:between w:val="nil"/>
        </w:pBdr>
        <w:spacing w:line="480" w:lineRule="auto"/>
        <w:ind w:left="720" w:firstLine="720"/>
        <w:rPr>
          <w:sz w:val="24"/>
          <w:szCs w:val="24"/>
        </w:rPr>
      </w:pPr>
      <w:r>
        <w:rPr>
          <w:color w:val="1F1F1F"/>
          <w:sz w:val="24"/>
          <w:szCs w:val="24"/>
        </w:rPr>
        <w:t>Formulario del Modal (#booking-modal): Recoge datos de nombre, teléfono, servicio seleccionado, fecha y hora.</w:t>
      </w:r>
    </w:p>
    <w:p w14:paraId="1995AB96" w14:textId="77777777" w:rsidR="001D588B" w:rsidRDefault="00000000">
      <w:pPr>
        <w:numPr>
          <w:ilvl w:val="0"/>
          <w:numId w:val="8"/>
        </w:numPr>
        <w:pBdr>
          <w:top w:val="nil"/>
          <w:left w:val="nil"/>
          <w:bottom w:val="nil"/>
          <w:right w:val="nil"/>
          <w:between w:val="nil"/>
        </w:pBdr>
        <w:spacing w:after="120" w:line="480" w:lineRule="auto"/>
        <w:ind w:left="720" w:firstLine="720"/>
        <w:rPr>
          <w:sz w:val="24"/>
          <w:szCs w:val="24"/>
        </w:rPr>
      </w:pPr>
      <w:r>
        <w:rPr>
          <w:color w:val="1F1F1F"/>
          <w:sz w:val="24"/>
          <w:szCs w:val="24"/>
        </w:rPr>
        <w:t xml:space="preserve">Función </w:t>
      </w:r>
      <w:proofErr w:type="spellStart"/>
      <w:r>
        <w:rPr>
          <w:color w:val="1F1F1F"/>
          <w:sz w:val="24"/>
          <w:szCs w:val="24"/>
        </w:rPr>
        <w:t>handle</w:t>
      </w:r>
      <w:proofErr w:type="spellEnd"/>
      <w:r>
        <w:rPr>
          <w:color w:val="1F1F1F"/>
          <w:sz w:val="24"/>
          <w:szCs w:val="24"/>
        </w:rPr>
        <w:t xml:space="preserve"> </w:t>
      </w:r>
      <w:proofErr w:type="spellStart"/>
      <w:r>
        <w:rPr>
          <w:color w:val="1F1F1F"/>
          <w:sz w:val="24"/>
          <w:szCs w:val="24"/>
        </w:rPr>
        <w:t>Booking</w:t>
      </w:r>
      <w:proofErr w:type="spellEnd"/>
      <w:r>
        <w:rPr>
          <w:color w:val="1F1F1F"/>
          <w:sz w:val="24"/>
          <w:szCs w:val="24"/>
        </w:rPr>
        <w:t xml:space="preserve"> </w:t>
      </w:r>
      <w:proofErr w:type="spellStart"/>
      <w:r>
        <w:rPr>
          <w:color w:val="1F1F1F"/>
          <w:sz w:val="24"/>
          <w:szCs w:val="24"/>
        </w:rPr>
        <w:t>Submit</w:t>
      </w:r>
      <w:proofErr w:type="spellEnd"/>
      <w:r>
        <w:rPr>
          <w:color w:val="1F1F1F"/>
          <w:sz w:val="24"/>
          <w:szCs w:val="24"/>
        </w:rPr>
        <w:t>(</w:t>
      </w:r>
      <w:proofErr w:type="spellStart"/>
      <w:r>
        <w:rPr>
          <w:color w:val="1F1F1F"/>
          <w:sz w:val="24"/>
          <w:szCs w:val="24"/>
        </w:rPr>
        <w:t>event</w:t>
      </w:r>
      <w:proofErr w:type="spellEnd"/>
      <w:r>
        <w:rPr>
          <w:color w:val="1F1F1F"/>
          <w:sz w:val="24"/>
          <w:szCs w:val="24"/>
        </w:rPr>
        <w:t>): Intercepta el envío por defecto (</w:t>
      </w:r>
      <w:proofErr w:type="spellStart"/>
      <w:proofErr w:type="gramStart"/>
      <w:r>
        <w:rPr>
          <w:color w:val="1F1F1F"/>
          <w:sz w:val="24"/>
          <w:szCs w:val="24"/>
        </w:rPr>
        <w:t>event.preventDefault</w:t>
      </w:r>
      <w:proofErr w:type="spellEnd"/>
      <w:proofErr w:type="gramEnd"/>
      <w:r>
        <w:rPr>
          <w:color w:val="1F1F1F"/>
          <w:sz w:val="24"/>
          <w:szCs w:val="24"/>
        </w:rPr>
        <w:t>()), cierra el modal y activa la caja de notificación flotante (#notification-box) mediante un retraso temporizado (</w:t>
      </w:r>
      <w:proofErr w:type="spellStart"/>
      <w:r>
        <w:rPr>
          <w:color w:val="1F1F1F"/>
          <w:sz w:val="24"/>
          <w:szCs w:val="24"/>
        </w:rPr>
        <w:t>setTimeout</w:t>
      </w:r>
      <w:proofErr w:type="spellEnd"/>
      <w:r>
        <w:rPr>
          <w:color w:val="1F1F1F"/>
          <w:sz w:val="24"/>
          <w:szCs w:val="24"/>
        </w:rPr>
        <w:t>), proporcionando una experiencia fluida sin recargar la página.</w:t>
      </w:r>
    </w:p>
    <w:p w14:paraId="1995AB97" w14:textId="77777777" w:rsidR="001D588B" w:rsidRDefault="00000000">
      <w:pPr>
        <w:pStyle w:val="Ttulo2"/>
        <w:spacing w:before="120" w:after="120" w:line="480" w:lineRule="auto"/>
        <w:ind w:left="720" w:firstLine="720"/>
        <w:rPr>
          <w:color w:val="1F1F1F"/>
          <w:sz w:val="24"/>
          <w:szCs w:val="24"/>
        </w:rPr>
      </w:pPr>
      <w:r>
        <w:rPr>
          <w:color w:val="1F1F1F"/>
          <w:sz w:val="24"/>
          <w:szCs w:val="24"/>
        </w:rPr>
        <w:t>5. Referencias Bibliográficas (Normas APA)</w:t>
      </w:r>
    </w:p>
    <w:p w14:paraId="1995AB98" w14:textId="77777777" w:rsidR="001D588B" w:rsidRDefault="00000000">
      <w:pPr>
        <w:numPr>
          <w:ilvl w:val="0"/>
          <w:numId w:val="9"/>
        </w:numPr>
        <w:pBdr>
          <w:top w:val="nil"/>
          <w:left w:val="nil"/>
          <w:bottom w:val="nil"/>
          <w:right w:val="nil"/>
          <w:between w:val="nil"/>
        </w:pBdr>
        <w:spacing w:line="480" w:lineRule="auto"/>
        <w:ind w:left="720" w:firstLine="720"/>
        <w:rPr>
          <w:sz w:val="24"/>
          <w:szCs w:val="24"/>
        </w:rPr>
      </w:pPr>
      <w:r w:rsidRPr="001326AF">
        <w:rPr>
          <w:color w:val="1F1F1F"/>
          <w:sz w:val="24"/>
          <w:szCs w:val="24"/>
          <w:lang w:val="en-US"/>
        </w:rPr>
        <w:lastRenderedPageBreak/>
        <w:t xml:space="preserve">Berners-Lee, T. (1989). </w:t>
      </w:r>
      <w:r w:rsidRPr="001326AF">
        <w:rPr>
          <w:i/>
          <w:iCs/>
          <w:color w:val="1F1F1F"/>
          <w:sz w:val="24"/>
          <w:szCs w:val="24"/>
          <w:lang w:val="en-US"/>
        </w:rPr>
        <w:t>Information Management: A Proposal</w:t>
      </w:r>
      <w:r w:rsidRPr="001326AF">
        <w:rPr>
          <w:color w:val="1F1F1F"/>
          <w:sz w:val="24"/>
          <w:szCs w:val="24"/>
          <w:lang w:val="en-US"/>
        </w:rPr>
        <w:t xml:space="preserve">. </w:t>
      </w:r>
      <w:r>
        <w:rPr>
          <w:color w:val="1F1F1F"/>
          <w:sz w:val="24"/>
          <w:szCs w:val="24"/>
        </w:rPr>
        <w:t>CERN.</w:t>
      </w:r>
    </w:p>
    <w:p w14:paraId="1995AB99" w14:textId="77777777" w:rsidR="001D588B" w:rsidRDefault="00000000">
      <w:pPr>
        <w:numPr>
          <w:ilvl w:val="0"/>
          <w:numId w:val="9"/>
        </w:numPr>
        <w:pBdr>
          <w:top w:val="nil"/>
          <w:left w:val="nil"/>
          <w:bottom w:val="nil"/>
          <w:right w:val="nil"/>
          <w:between w:val="nil"/>
        </w:pBdr>
        <w:spacing w:line="480" w:lineRule="auto"/>
        <w:ind w:left="720" w:firstLine="720"/>
        <w:rPr>
          <w:sz w:val="24"/>
          <w:szCs w:val="24"/>
        </w:rPr>
      </w:pPr>
      <w:r w:rsidRPr="001326AF">
        <w:rPr>
          <w:color w:val="1F1F1F"/>
          <w:sz w:val="24"/>
          <w:szCs w:val="24"/>
          <w:lang w:val="en-US"/>
        </w:rPr>
        <w:t xml:space="preserve">Cech, P., &amp; Klímová, B. (2018). The role of modern CSS frameworks in web development efficiency. </w:t>
      </w:r>
      <w:proofErr w:type="spellStart"/>
      <w:r>
        <w:rPr>
          <w:i/>
          <w:iCs/>
          <w:color w:val="1F1F1F"/>
          <w:sz w:val="24"/>
          <w:szCs w:val="24"/>
        </w:rPr>
        <w:t>Journal</w:t>
      </w:r>
      <w:proofErr w:type="spellEnd"/>
      <w:r>
        <w:rPr>
          <w:i/>
          <w:iCs/>
          <w:color w:val="1F1F1F"/>
          <w:sz w:val="24"/>
          <w:szCs w:val="24"/>
        </w:rPr>
        <w:t xml:space="preserve"> </w:t>
      </w:r>
      <w:proofErr w:type="spellStart"/>
      <w:r>
        <w:rPr>
          <w:i/>
          <w:iCs/>
          <w:color w:val="1F1F1F"/>
          <w:sz w:val="24"/>
          <w:szCs w:val="24"/>
        </w:rPr>
        <w:t>of</w:t>
      </w:r>
      <w:proofErr w:type="spellEnd"/>
      <w:r>
        <w:rPr>
          <w:i/>
          <w:iCs/>
          <w:color w:val="1F1F1F"/>
          <w:sz w:val="24"/>
          <w:szCs w:val="24"/>
        </w:rPr>
        <w:t xml:space="preserve"> </w:t>
      </w:r>
      <w:proofErr w:type="spellStart"/>
      <w:r>
        <w:rPr>
          <w:i/>
          <w:iCs/>
          <w:color w:val="1F1F1F"/>
          <w:sz w:val="24"/>
          <w:szCs w:val="24"/>
        </w:rPr>
        <w:t>Systems</w:t>
      </w:r>
      <w:proofErr w:type="spellEnd"/>
      <w:r>
        <w:rPr>
          <w:i/>
          <w:iCs/>
          <w:color w:val="1F1F1F"/>
          <w:sz w:val="24"/>
          <w:szCs w:val="24"/>
        </w:rPr>
        <w:t xml:space="preserve"> </w:t>
      </w:r>
      <w:proofErr w:type="spellStart"/>
      <w:r>
        <w:rPr>
          <w:i/>
          <w:iCs/>
          <w:color w:val="1F1F1F"/>
          <w:sz w:val="24"/>
          <w:szCs w:val="24"/>
        </w:rPr>
        <w:t>Integration</w:t>
      </w:r>
      <w:proofErr w:type="spellEnd"/>
      <w:r>
        <w:rPr>
          <w:color w:val="1F1F1F"/>
          <w:sz w:val="24"/>
          <w:szCs w:val="24"/>
        </w:rPr>
        <w:t>, 9(2), 24-31.</w:t>
      </w:r>
    </w:p>
    <w:p w14:paraId="1995AB9A" w14:textId="77777777" w:rsidR="001D588B" w:rsidRDefault="00000000">
      <w:pPr>
        <w:numPr>
          <w:ilvl w:val="0"/>
          <w:numId w:val="9"/>
        </w:numPr>
        <w:pBdr>
          <w:top w:val="nil"/>
          <w:left w:val="nil"/>
          <w:bottom w:val="nil"/>
          <w:right w:val="nil"/>
          <w:between w:val="nil"/>
        </w:pBdr>
        <w:spacing w:line="480" w:lineRule="auto"/>
        <w:ind w:left="720" w:firstLine="720"/>
        <w:rPr>
          <w:sz w:val="24"/>
          <w:szCs w:val="24"/>
        </w:rPr>
      </w:pPr>
      <w:r w:rsidRPr="001326AF">
        <w:rPr>
          <w:color w:val="1F1F1F"/>
          <w:sz w:val="24"/>
          <w:szCs w:val="24"/>
          <w:lang w:val="en-US"/>
        </w:rPr>
        <w:t xml:space="preserve">Meyer, E. A. (2018). </w:t>
      </w:r>
      <w:r w:rsidRPr="001326AF">
        <w:rPr>
          <w:i/>
          <w:iCs/>
          <w:color w:val="1F1F1F"/>
          <w:sz w:val="24"/>
          <w:szCs w:val="24"/>
          <w:lang w:val="en-US"/>
        </w:rPr>
        <w:t>Cascading Style Sheets: The Definitive Guide</w:t>
      </w:r>
      <w:r w:rsidRPr="001326AF">
        <w:rPr>
          <w:color w:val="1F1F1F"/>
          <w:sz w:val="24"/>
          <w:szCs w:val="24"/>
          <w:lang w:val="en-US"/>
        </w:rPr>
        <w:t xml:space="preserve"> (4th ed.). </w:t>
      </w:r>
      <w:r>
        <w:rPr>
          <w:color w:val="1F1F1F"/>
          <w:sz w:val="24"/>
          <w:szCs w:val="24"/>
        </w:rPr>
        <w:t>O'Reilly Media.</w:t>
      </w:r>
    </w:p>
    <w:p w14:paraId="1995AB9B" w14:textId="77777777" w:rsidR="001D588B" w:rsidRDefault="00000000">
      <w:pPr>
        <w:numPr>
          <w:ilvl w:val="0"/>
          <w:numId w:val="9"/>
        </w:numPr>
        <w:pBdr>
          <w:top w:val="nil"/>
          <w:left w:val="nil"/>
          <w:bottom w:val="nil"/>
          <w:right w:val="nil"/>
          <w:between w:val="nil"/>
        </w:pBdr>
        <w:spacing w:line="480" w:lineRule="auto"/>
        <w:ind w:left="720" w:firstLine="720"/>
        <w:rPr>
          <w:sz w:val="24"/>
          <w:szCs w:val="24"/>
        </w:rPr>
      </w:pPr>
      <w:r w:rsidRPr="001326AF">
        <w:rPr>
          <w:color w:val="1F1F1F"/>
          <w:sz w:val="24"/>
          <w:szCs w:val="24"/>
          <w:lang w:val="en-US"/>
        </w:rPr>
        <w:t xml:space="preserve">Mozilla Developer Network (MDN). (2026). </w:t>
      </w:r>
      <w:r w:rsidRPr="001326AF">
        <w:rPr>
          <w:i/>
          <w:iCs/>
          <w:color w:val="1F1F1F"/>
          <w:sz w:val="24"/>
          <w:szCs w:val="24"/>
          <w:lang w:val="en-US"/>
        </w:rPr>
        <w:t>CSS Backgrounds and Borders Module Level 3</w:t>
      </w:r>
      <w:r w:rsidRPr="001326AF">
        <w:rPr>
          <w:color w:val="1F1F1F"/>
          <w:sz w:val="24"/>
          <w:szCs w:val="24"/>
          <w:lang w:val="en-US"/>
        </w:rPr>
        <w:t xml:space="preserve">. </w:t>
      </w:r>
      <w:proofErr w:type="spellStart"/>
      <w:r>
        <w:rPr>
          <w:color w:val="1F1F1F"/>
          <w:sz w:val="24"/>
          <w:szCs w:val="24"/>
        </w:rPr>
        <w:t>Retrieved</w:t>
      </w:r>
      <w:proofErr w:type="spellEnd"/>
      <w:r>
        <w:rPr>
          <w:color w:val="1F1F1F"/>
          <w:sz w:val="24"/>
          <w:szCs w:val="24"/>
        </w:rPr>
        <w:t xml:space="preserve"> </w:t>
      </w:r>
      <w:proofErr w:type="spellStart"/>
      <w:r>
        <w:rPr>
          <w:color w:val="1F1F1F"/>
          <w:sz w:val="24"/>
          <w:szCs w:val="24"/>
        </w:rPr>
        <w:t>from</w:t>
      </w:r>
      <w:proofErr w:type="spellEnd"/>
      <w:r>
        <w:rPr>
          <w:color w:val="1F1F1F"/>
          <w:sz w:val="24"/>
          <w:szCs w:val="24"/>
        </w:rPr>
        <w:t xml:space="preserve"> https://developer.mozilla.org/</w:t>
      </w:r>
    </w:p>
    <w:p w14:paraId="1995AB9C" w14:textId="77777777" w:rsidR="001D588B" w:rsidRDefault="00000000">
      <w:pPr>
        <w:numPr>
          <w:ilvl w:val="0"/>
          <w:numId w:val="9"/>
        </w:numPr>
        <w:pBdr>
          <w:top w:val="nil"/>
          <w:left w:val="nil"/>
          <w:bottom w:val="nil"/>
          <w:right w:val="nil"/>
          <w:between w:val="nil"/>
        </w:pBdr>
        <w:spacing w:after="120" w:line="480" w:lineRule="auto"/>
        <w:ind w:left="720" w:firstLine="720"/>
        <w:rPr>
          <w:sz w:val="24"/>
          <w:szCs w:val="24"/>
        </w:rPr>
      </w:pPr>
      <w:r w:rsidRPr="001326AF">
        <w:rPr>
          <w:color w:val="1F1F1F"/>
          <w:sz w:val="24"/>
          <w:szCs w:val="24"/>
          <w:lang w:val="en-US"/>
        </w:rPr>
        <w:t xml:space="preserve">Tailwind Labs. (2026). </w:t>
      </w:r>
      <w:r w:rsidRPr="001326AF">
        <w:rPr>
          <w:i/>
          <w:iCs/>
          <w:color w:val="1F1F1F"/>
          <w:sz w:val="24"/>
          <w:szCs w:val="24"/>
          <w:lang w:val="en-US"/>
        </w:rPr>
        <w:t>Tailwind CSS Documentation: Utility-First CSS</w:t>
      </w:r>
      <w:r w:rsidRPr="001326AF">
        <w:rPr>
          <w:color w:val="1F1F1F"/>
          <w:sz w:val="24"/>
          <w:szCs w:val="24"/>
          <w:lang w:val="en-US"/>
        </w:rPr>
        <w:t xml:space="preserve">. </w:t>
      </w:r>
      <w:proofErr w:type="spellStart"/>
      <w:r>
        <w:rPr>
          <w:color w:val="1F1F1F"/>
          <w:sz w:val="24"/>
          <w:szCs w:val="24"/>
        </w:rPr>
        <w:t>Retrieved</w:t>
      </w:r>
      <w:proofErr w:type="spellEnd"/>
      <w:r>
        <w:rPr>
          <w:color w:val="1F1F1F"/>
          <w:sz w:val="24"/>
          <w:szCs w:val="24"/>
        </w:rPr>
        <w:t xml:space="preserve"> </w:t>
      </w:r>
      <w:proofErr w:type="spellStart"/>
      <w:r>
        <w:rPr>
          <w:color w:val="1F1F1F"/>
          <w:sz w:val="24"/>
          <w:szCs w:val="24"/>
        </w:rPr>
        <w:t>from</w:t>
      </w:r>
      <w:proofErr w:type="spellEnd"/>
      <w:r>
        <w:rPr>
          <w:color w:val="1F1F1F"/>
          <w:sz w:val="24"/>
          <w:szCs w:val="24"/>
        </w:rPr>
        <w:t xml:space="preserve"> https://tailwindcss.com/</w:t>
      </w:r>
    </w:p>
    <w:p w14:paraId="1995AB9D" w14:textId="77777777" w:rsidR="001D588B" w:rsidRDefault="00000000">
      <w:pPr>
        <w:pBdr>
          <w:top w:val="nil"/>
          <w:left w:val="nil"/>
          <w:bottom w:val="nil"/>
          <w:right w:val="nil"/>
          <w:between w:val="nil"/>
        </w:pBdr>
        <w:spacing w:before="120" w:after="187" w:line="480" w:lineRule="auto"/>
        <w:ind w:left="720" w:firstLine="720"/>
        <w:rPr>
          <w:i/>
          <w:iCs/>
          <w:color w:val="1F1F1F"/>
          <w:sz w:val="24"/>
          <w:szCs w:val="24"/>
        </w:rPr>
      </w:pPr>
      <w:r>
        <w:rPr>
          <w:i/>
          <w:iCs/>
          <w:color w:val="1F1F1F"/>
          <w:sz w:val="24"/>
          <w:szCs w:val="24"/>
        </w:rPr>
        <w:t>Fin del documento técnico.</w:t>
      </w:r>
    </w:p>
    <w:sectPr w:rsidR="001D588B" w:rsidSect="001326A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3CC18EE-6C38-4E2A-9447-7AF843BBF1AE}"/>
  </w:font>
  <w:font w:name="Calibri">
    <w:panose1 w:val="020F0502020204030204"/>
    <w:charset w:val="00"/>
    <w:family w:val="swiss"/>
    <w:pitch w:val="variable"/>
    <w:sig w:usb0="E4002EFF" w:usb1="C200247B" w:usb2="00000009" w:usb3="00000000" w:csb0="000001FF" w:csb1="00000000"/>
    <w:embedRegular r:id="rId2" w:fontKey="{9F802898-824B-4FF2-8B38-E5252AA9F6EF}"/>
  </w:font>
  <w:font w:name="Cambria">
    <w:panose1 w:val="02040503050406030204"/>
    <w:charset w:val="00"/>
    <w:family w:val="roman"/>
    <w:pitch w:val="variable"/>
    <w:sig w:usb0="E00006FF" w:usb1="420024FF" w:usb2="02000000" w:usb3="00000000" w:csb0="0000019F" w:csb1="00000000"/>
    <w:embedRegular r:id="rId3" w:fontKey="{CD13BCAC-4F56-4BE3-A2C8-9195C1F5EE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20D"/>
    <w:multiLevelType w:val="multilevel"/>
    <w:tmpl w:val="436019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A4719B"/>
    <w:multiLevelType w:val="multilevel"/>
    <w:tmpl w:val="52D292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DD540E"/>
    <w:multiLevelType w:val="multilevel"/>
    <w:tmpl w:val="4B324F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7B75FEC"/>
    <w:multiLevelType w:val="multilevel"/>
    <w:tmpl w:val="63E47D2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1A10CEF"/>
    <w:multiLevelType w:val="multilevel"/>
    <w:tmpl w:val="C0BA17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A662B2E"/>
    <w:multiLevelType w:val="multilevel"/>
    <w:tmpl w:val="728269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D8D170C"/>
    <w:multiLevelType w:val="multilevel"/>
    <w:tmpl w:val="BD34EF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3625958"/>
    <w:multiLevelType w:val="multilevel"/>
    <w:tmpl w:val="ACCCBE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E1A0870"/>
    <w:multiLevelType w:val="multilevel"/>
    <w:tmpl w:val="D62CE6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53568852">
    <w:abstractNumId w:val="2"/>
  </w:num>
  <w:num w:numId="2" w16cid:durableId="1792937299">
    <w:abstractNumId w:val="8"/>
  </w:num>
  <w:num w:numId="3" w16cid:durableId="23752848">
    <w:abstractNumId w:val="4"/>
  </w:num>
  <w:num w:numId="4" w16cid:durableId="1199660961">
    <w:abstractNumId w:val="3"/>
  </w:num>
  <w:num w:numId="5" w16cid:durableId="538513274">
    <w:abstractNumId w:val="7"/>
  </w:num>
  <w:num w:numId="6" w16cid:durableId="719940584">
    <w:abstractNumId w:val="1"/>
  </w:num>
  <w:num w:numId="7" w16cid:durableId="1995838049">
    <w:abstractNumId w:val="0"/>
  </w:num>
  <w:num w:numId="8" w16cid:durableId="797725417">
    <w:abstractNumId w:val="6"/>
  </w:num>
  <w:num w:numId="9" w16cid:durableId="47341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88B"/>
    <w:rsid w:val="001326AF"/>
    <w:rsid w:val="001D588B"/>
    <w:rsid w:val="00753F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5AB68"/>
  <w15:docId w15:val="{83A68A3A-C84F-4217-9809-3D0B3B66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1357</Words>
  <Characters>7464</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 steven Ibarra angulo</cp:lastModifiedBy>
  <cp:revision>2</cp:revision>
  <dcterms:created xsi:type="dcterms:W3CDTF">2026-09-26T18:12:00Z</dcterms:created>
  <dcterms:modified xsi:type="dcterms:W3CDTF">2026-09-26T18:13:00Z</dcterms:modified>
</cp:coreProperties>
</file>