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47C5" w14:textId="77777777" w:rsidR="00DA3AE1" w:rsidRPr="00BA6D14" w:rsidRDefault="00DA3AE1" w:rsidP="00DA3AE1">
      <w:pPr>
        <w:autoSpaceDE w:val="0"/>
        <w:autoSpaceDN w:val="0"/>
        <w:adjustRightInd w:val="0"/>
        <w:spacing w:after="0" w:line="240" w:lineRule="auto"/>
        <w:rPr>
          <w:rFonts w:ascii="Consolas" w:hAnsi="Consolas" w:cs="Consolas"/>
          <w:b/>
          <w:bCs/>
          <w:color w:val="385623" w:themeColor="accent6" w:themeShade="80"/>
          <w:sz w:val="20"/>
          <w:szCs w:val="20"/>
        </w:rPr>
      </w:pPr>
      <w:bookmarkStart w:id="0" w:name="_GoBack"/>
      <w:bookmarkEnd w:id="0"/>
      <w:r w:rsidRPr="00BA6D14">
        <w:rPr>
          <w:rFonts w:ascii="Consolas" w:hAnsi="Consolas" w:cs="Consolas"/>
          <w:b/>
          <w:bCs/>
          <w:color w:val="385623" w:themeColor="accent6" w:themeShade="80"/>
          <w:sz w:val="20"/>
          <w:szCs w:val="20"/>
        </w:rPr>
        <w:t>//steven guo</w:t>
      </w:r>
    </w:p>
    <w:p w14:paraId="7E382455" w14:textId="77777777" w:rsidR="00DA3AE1" w:rsidRPr="00BA6D14" w:rsidRDefault="00DA3AE1" w:rsidP="00DA3AE1">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w:t>
      </w:r>
      <w:r>
        <w:rPr>
          <w:rFonts w:ascii="Consolas" w:hAnsi="Consolas" w:cs="Consolas"/>
          <w:b/>
          <w:bCs/>
          <w:color w:val="385623" w:themeColor="accent6" w:themeShade="80"/>
          <w:sz w:val="20"/>
          <w:szCs w:val="20"/>
        </w:rPr>
        <w:t>bubble</w:t>
      </w:r>
      <w:r w:rsidRPr="00BA6D14">
        <w:rPr>
          <w:rFonts w:ascii="Consolas" w:hAnsi="Consolas" w:cs="Consolas"/>
          <w:b/>
          <w:bCs/>
          <w:color w:val="385623" w:themeColor="accent6" w:themeShade="80"/>
          <w:sz w:val="20"/>
          <w:szCs w:val="20"/>
        </w:rPr>
        <w:t xml:space="preserve"> sorting program</w:t>
      </w:r>
    </w:p>
    <w:p w14:paraId="4AD6D3EE" w14:textId="77777777" w:rsidR="00DA3AE1" w:rsidRPr="00BA6D14" w:rsidRDefault="00DA3AE1" w:rsidP="00DA3AE1">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//10/20/19</w:t>
      </w:r>
    </w:p>
    <w:p w14:paraId="65BD04E9" w14:textId="77777777" w:rsidR="00DA3AE1" w:rsidRDefault="00DA3AE1" w:rsidP="00DF50D5">
      <w:pPr>
        <w:autoSpaceDE w:val="0"/>
        <w:autoSpaceDN w:val="0"/>
        <w:adjustRightInd w:val="0"/>
        <w:spacing w:after="0" w:line="240" w:lineRule="auto"/>
        <w:rPr>
          <w:rFonts w:ascii="Consolas" w:hAnsi="Consolas" w:cs="Consolas"/>
          <w:b/>
          <w:bCs/>
          <w:color w:val="7F0055"/>
          <w:sz w:val="20"/>
          <w:szCs w:val="20"/>
        </w:rPr>
      </w:pPr>
    </w:p>
    <w:p w14:paraId="75C68B2E" w14:textId="788D748C"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14:paraId="5CD660B1"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27483F3E"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bubbleSortWith</w:t>
      </w:r>
      <w:proofErr w:type="spellEnd"/>
      <w:r>
        <w:rPr>
          <w:rFonts w:ascii="Consolas" w:hAnsi="Consolas" w:cs="Consolas"/>
          <w:color w:val="000000"/>
          <w:sz w:val="20"/>
          <w:szCs w:val="20"/>
        </w:rPr>
        <w:t xml:space="preserve"> {</w:t>
      </w:r>
    </w:p>
    <w:p w14:paraId="19AEF84E"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6878867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CAD9DE"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6B150FA8"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2206A388"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
    <w:p w14:paraId="73BC69DA"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1E35BB0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14:paraId="0E556FBD"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
    <w:p w14:paraId="7EAC57D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34B38796"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66655849"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w:t>
      </w:r>
    </w:p>
    <w:p w14:paraId="58F8DDB5"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5E5E45E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swap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[j+1] and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
    <w:p w14:paraId="61AC0D3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20834169"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14:paraId="6671117D"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w:t>
      </w:r>
    </w:p>
    <w:p w14:paraId="1AB8D908"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 xml:space="preserve">; </w:t>
      </w:r>
    </w:p>
    <w:p w14:paraId="406ABB9B"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59AC0FE2"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38EA447E"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0E526520" w14:textId="6377F2B6"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A3AE1">
        <w:rPr>
          <w:rFonts w:ascii="Consolas" w:hAnsi="Consolas" w:cs="Consolas"/>
          <w:color w:val="70AD47" w:themeColor="accent6"/>
          <w:sz w:val="20"/>
          <w:szCs w:val="20"/>
        </w:rPr>
        <w:t>//function that fills array with random number from 1-10000</w:t>
      </w:r>
      <w:r>
        <w:rPr>
          <w:rFonts w:ascii="Consolas" w:hAnsi="Consolas" w:cs="Consolas"/>
          <w:color w:val="000000"/>
          <w:sz w:val="20"/>
          <w:szCs w:val="20"/>
        </w:rPr>
        <w:tab/>
      </w:r>
    </w:p>
    <w:p w14:paraId="09FE3DD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79962F7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1A73548"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14:paraId="56B3D137"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14:paraId="4B6DFE7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5C768F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E12370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14:paraId="7BD6C277"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w:t>
      </w:r>
    </w:p>
    <w:p w14:paraId="78EF39C6"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C886C86"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68B8137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78CEA9D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8FA745" w14:textId="77777777" w:rsidR="00DA3AE1" w:rsidRDefault="00DF50D5" w:rsidP="00DA3AE1">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ab/>
        <w:t xml:space="preserve">     </w:t>
      </w:r>
      <w:r w:rsidR="00DA3AE1">
        <w:rPr>
          <w:rFonts w:ascii="Consolas" w:hAnsi="Consolas" w:cs="Consolas"/>
          <w:color w:val="70AD47" w:themeColor="accent6"/>
          <w:sz w:val="20"/>
          <w:szCs w:val="20"/>
        </w:rPr>
        <w:t>//function that fills array with sorted numbers</w:t>
      </w:r>
    </w:p>
    <w:p w14:paraId="2B55B9FA"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12CC79D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496A4A8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B8E8D8"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9C95FDE"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6F805F"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099C833F"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463CD58"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13C9916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36DC97A7"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6CFF9C7" w14:textId="77777777" w:rsidR="00DA3AE1" w:rsidRDefault="00DF50D5" w:rsidP="00DA3AE1">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ab/>
        <w:t xml:space="preserve">     </w:t>
      </w:r>
      <w:r w:rsidR="00DA3AE1">
        <w:rPr>
          <w:rFonts w:ascii="Consolas" w:hAnsi="Consolas" w:cs="Consolas"/>
          <w:color w:val="000000"/>
          <w:sz w:val="20"/>
          <w:szCs w:val="20"/>
        </w:rPr>
        <w:t xml:space="preserve">    </w:t>
      </w:r>
      <w:r w:rsidR="00DA3AE1">
        <w:rPr>
          <w:rFonts w:ascii="Consolas" w:hAnsi="Consolas" w:cs="Consolas"/>
          <w:color w:val="70AD47" w:themeColor="accent6"/>
          <w:sz w:val="20"/>
          <w:szCs w:val="20"/>
        </w:rPr>
        <w:t>//function that fills array with sorted numbers except every 10</w:t>
      </w:r>
      <w:r w:rsidR="00DA3AE1">
        <w:rPr>
          <w:rFonts w:ascii="Consolas" w:hAnsi="Consolas" w:cs="Consolas"/>
          <w:color w:val="70AD47" w:themeColor="accent6"/>
          <w:sz w:val="20"/>
          <w:szCs w:val="20"/>
          <w:vertAlign w:val="superscript"/>
        </w:rPr>
        <w:t>th</w:t>
      </w:r>
      <w:r w:rsidR="00DA3AE1">
        <w:rPr>
          <w:rFonts w:ascii="Consolas" w:hAnsi="Consolas" w:cs="Consolas"/>
          <w:color w:val="70AD47" w:themeColor="accent6"/>
          <w:sz w:val="20"/>
          <w:szCs w:val="20"/>
        </w:rPr>
        <w:t xml:space="preserve"> element is random</w:t>
      </w:r>
    </w:p>
    <w:p w14:paraId="47B2BD15"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2F0C992F"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almostSortedArray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115D6FA7"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48910966"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14:paraId="7F225C9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446816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FDEBB4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%10==0)</w:t>
      </w:r>
    </w:p>
    <w:p w14:paraId="1EC2BC5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2FBFA4FA"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14:paraId="6628E91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4A82917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14:paraId="0E12421E"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6D7F36DD"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44689E7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7C932D17"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535B59B"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884C4A9"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7980EE"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7853F5C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480828B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C0F878A"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7ACFB1C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0CE3972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2298842"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1000;</w:t>
      </w:r>
    </w:p>
    <w:p w14:paraId="5E5D197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10000;</w:t>
      </w:r>
    </w:p>
    <w:p w14:paraId="34A649F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100000;</w:t>
      </w:r>
    </w:p>
    <w:p w14:paraId="6A6F4B03"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4A9D8F3A"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198C7572"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3C8253EE"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w:t>
      </w:r>
    </w:p>
    <w:p w14:paraId="6EDAB02B"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w:t>
      </w:r>
    </w:p>
    <w:p w14:paraId="56A5523D"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
    <w:p w14:paraId="1F50C84D"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14:paraId="7920F927"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 elements also with "</w:t>
      </w:r>
      <w:r>
        <w:rPr>
          <w:rFonts w:ascii="Consolas" w:hAnsi="Consolas" w:cs="Consolas"/>
          <w:color w:val="000000"/>
          <w:sz w:val="20"/>
          <w:szCs w:val="20"/>
        </w:rPr>
        <w:t xml:space="preserve"> +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w:t>
      </w:r>
      <w:r>
        <w:rPr>
          <w:rFonts w:ascii="Consolas" w:hAnsi="Consolas" w:cs="Consolas"/>
          <w:color w:val="2A00FF"/>
          <w:sz w:val="20"/>
          <w:szCs w:val="20"/>
        </w:rPr>
        <w:t>" swaps"</w:t>
      </w:r>
      <w:r>
        <w:rPr>
          <w:rFonts w:ascii="Consolas" w:hAnsi="Consolas" w:cs="Consolas"/>
          <w:color w:val="000000"/>
          <w:sz w:val="20"/>
          <w:szCs w:val="20"/>
        </w:rPr>
        <w:t>);</w:t>
      </w:r>
    </w:p>
    <w:p w14:paraId="01033C7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7432647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14:paraId="4C45D40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 elements also with "</w:t>
      </w:r>
      <w:r>
        <w:rPr>
          <w:rFonts w:ascii="Consolas" w:hAnsi="Consolas" w:cs="Consolas"/>
          <w:color w:val="000000"/>
          <w:sz w:val="20"/>
          <w:szCs w:val="20"/>
        </w:rPr>
        <w:t xml:space="preserve"> +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2DE49E1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36908D27"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14:paraId="6283D3A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100000 elements also with "</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765AA5BF"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0E957D9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14:paraId="17FEA37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 elements also with "</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1ED15E1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6112DCF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14:paraId="2BB2BB74"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 elements also with "</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02CE29EF"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3A2B72AB"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14:paraId="2FDAD07B"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100000 elements also with "</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787CDEAA"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697713BF"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14:paraId="183D671F"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 elements also with "</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06A9D6D9"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3CA3FA5B"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14:paraId="79C83F62"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 elements also with "</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12349A00"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0704AE2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14:paraId="599A7BFD"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100000 elements also with "</w:t>
      </w:r>
      <w:r>
        <w:rPr>
          <w:rFonts w:ascii="Consolas" w:hAnsi="Consolas" w:cs="Consolas"/>
          <w:color w:val="000000"/>
          <w:sz w:val="20"/>
          <w:szCs w:val="20"/>
        </w:rPr>
        <w:t xml:space="preserve">+ </w:t>
      </w:r>
      <w:proofErr w:type="spellStart"/>
      <w:r>
        <w:rPr>
          <w:rFonts w:ascii="Consolas" w:hAnsi="Consolas" w:cs="Consolas"/>
          <w:color w:val="6A3E3E"/>
          <w:sz w:val="20"/>
          <w:szCs w:val="20"/>
        </w:rPr>
        <w:t>countSwap</w:t>
      </w:r>
      <w:proofErr w:type="spellEnd"/>
      <w:r>
        <w:rPr>
          <w:rFonts w:ascii="Consolas" w:hAnsi="Consolas" w:cs="Consolas"/>
          <w:color w:val="000000"/>
          <w:sz w:val="20"/>
          <w:szCs w:val="20"/>
        </w:rPr>
        <w:t xml:space="preserve"> + </w:t>
      </w:r>
      <w:r>
        <w:rPr>
          <w:rFonts w:ascii="Consolas" w:hAnsi="Consolas" w:cs="Consolas"/>
          <w:color w:val="2A00FF"/>
          <w:sz w:val="20"/>
          <w:szCs w:val="20"/>
        </w:rPr>
        <w:t>" swaps"</w:t>
      </w:r>
      <w:r>
        <w:rPr>
          <w:rFonts w:ascii="Consolas" w:hAnsi="Consolas" w:cs="Consolas"/>
          <w:color w:val="000000"/>
          <w:sz w:val="20"/>
          <w:szCs w:val="20"/>
        </w:rPr>
        <w:t>);</w:t>
      </w:r>
    </w:p>
    <w:p w14:paraId="169386FC"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34AE1E81" w14:textId="77777777" w:rsidR="00DF50D5" w:rsidRDefault="00DF50D5" w:rsidP="00DF5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6D5141B" w14:textId="77777777" w:rsidR="00DF50D5" w:rsidRDefault="00DF50D5" w:rsidP="00DF50D5">
      <w:pPr>
        <w:autoSpaceDE w:val="0"/>
        <w:autoSpaceDN w:val="0"/>
        <w:adjustRightInd w:val="0"/>
        <w:spacing w:after="0" w:line="240" w:lineRule="auto"/>
        <w:rPr>
          <w:rFonts w:ascii="Consolas" w:hAnsi="Consolas" w:cs="Consolas"/>
          <w:sz w:val="20"/>
          <w:szCs w:val="20"/>
        </w:rPr>
      </w:pPr>
    </w:p>
    <w:p w14:paraId="4F0AFB1A" w14:textId="0771101A" w:rsidR="00DF50D5" w:rsidRDefault="00DF50D5" w:rsidP="00DF50D5">
      <w:r>
        <w:rPr>
          <w:rFonts w:ascii="Consolas" w:hAnsi="Consolas" w:cs="Consolas"/>
          <w:color w:val="000000"/>
          <w:sz w:val="20"/>
          <w:szCs w:val="20"/>
        </w:rPr>
        <w:tab/>
        <w:t xml:space="preserve">     }</w:t>
      </w:r>
    </w:p>
    <w:p w14:paraId="4CD7FD3D" w14:textId="46769A51" w:rsidR="001A435E" w:rsidRDefault="00574F7E">
      <w:r>
        <w:rPr>
          <w:noProof/>
        </w:rPr>
        <w:drawing>
          <wp:inline distT="0" distB="0" distL="0" distR="0" wp14:anchorId="02C960C8" wp14:editId="3C505551">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EF6180C" w14:textId="09E4D9CC" w:rsidR="00DF50D5" w:rsidRDefault="00DF50D5">
      <w:r>
        <w:rPr>
          <w:noProof/>
        </w:rPr>
        <w:drawing>
          <wp:inline distT="0" distB="0" distL="0" distR="0" wp14:anchorId="00466800" wp14:editId="3D56D001">
            <wp:extent cx="5943600" cy="2045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5335"/>
                    </a:xfrm>
                    <a:prstGeom prst="rect">
                      <a:avLst/>
                    </a:prstGeom>
                  </pic:spPr>
                </pic:pic>
              </a:graphicData>
            </a:graphic>
          </wp:inline>
        </w:drawing>
      </w:r>
    </w:p>
    <w:p w14:paraId="2B842BD2" w14:textId="1A619AA5" w:rsidR="00697BC2" w:rsidRDefault="00697BC2">
      <w:r>
        <w:lastRenderedPageBreak/>
        <w:t xml:space="preserve">The time complexity of bubble sort with swap counting is </w:t>
      </w:r>
      <w:r w:rsidR="00A46B03">
        <w:t xml:space="preserve">a sorting algorithm which repeatedly goes through an array and compares adjacent elements and swaps them if they are in the wrong order. </w:t>
      </w:r>
      <w:r w:rsidR="00257700">
        <w:t>T</w:t>
      </w:r>
      <w:r w:rsidR="00AC3497">
        <w:t>he</w:t>
      </w:r>
      <w:r w:rsidR="00257700">
        <w:t xml:space="preserve"> </w:t>
      </w:r>
      <w:r w:rsidR="00A46B03">
        <w:t xml:space="preserve">Bubble sort has a worst-case and average complexity of </w:t>
      </w:r>
      <w:r w:rsidR="00A46B03">
        <w:rPr>
          <w:iCs/>
        </w:rPr>
        <w:t>O</w:t>
      </w:r>
      <w:r w:rsidR="00A46B03">
        <w:t>(</w:t>
      </w:r>
      <w:r w:rsidR="00A46B03">
        <w:rPr>
          <w:i/>
          <w:iCs/>
        </w:rPr>
        <w:t>n</w:t>
      </w:r>
      <w:r w:rsidR="00A46B03">
        <w:rPr>
          <w:vertAlign w:val="superscript"/>
        </w:rPr>
        <w:t>2</w:t>
      </w:r>
      <w:r w:rsidR="00A46B03">
        <w:t>). The best case is O(n) and that is when the list is already sorted.</w:t>
      </w:r>
      <w:r w:rsidR="00A46B03" w:rsidRPr="00A46B03">
        <w:t xml:space="preserve"> </w:t>
      </w:r>
      <w:r w:rsidR="00A46B03">
        <w:t xml:space="preserve">The distance and direction that elements must move during the sort determine bubble sort's performance because elements move in different directions at different speeds. An element that must move toward the end of the list can move quickly because it can take part in successive swaps. For example, the largest element in the list will win every swap, so it moves to its sorted position on the first pass even if it starts near the beginning. On the other hand, an element that must move toward the beginning of the list cannot move faster than one step per pass, so elements move toward the beginning very slowly. If the smallest element is at the end of the list, it will take </w:t>
      </w:r>
      <w:r w:rsidR="00A46B03">
        <w:rPr>
          <w:rStyle w:val="texhtml"/>
          <w:i/>
          <w:iCs/>
        </w:rPr>
        <w:t>n</w:t>
      </w:r>
      <w:r w:rsidR="00A46B03">
        <w:rPr>
          <w:rStyle w:val="texhtml"/>
        </w:rPr>
        <w:t>−1</w:t>
      </w:r>
      <w:r w:rsidR="00A46B03">
        <w:t xml:space="preserve"> passes to move it to the beginning. My theory is that </w:t>
      </w:r>
      <w:r w:rsidR="00293559">
        <w:t xml:space="preserve">sorting a sorted list with bubble sort will be the fastest out of all the cases of random arrays and almost sorted arrays. This is true for the average of the results. The average for random arrays is 2.3 and </w:t>
      </w:r>
      <w:r w:rsidR="00DB0AA7">
        <w:t xml:space="preserve">3 for almost sorted arrays while the sorted array has an average of 2. </w:t>
      </w:r>
      <w:r w:rsidR="00293559">
        <w:t xml:space="preserve"> </w:t>
      </w:r>
      <w:r w:rsidR="00140726">
        <w:t>Therefo</w:t>
      </w:r>
      <w:r w:rsidR="00DB47C2">
        <w:t>re, the theory is true.</w:t>
      </w:r>
    </w:p>
    <w:sectPr w:rsidR="0069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5E"/>
    <w:rsid w:val="00140726"/>
    <w:rsid w:val="001472BD"/>
    <w:rsid w:val="001A435E"/>
    <w:rsid w:val="00257700"/>
    <w:rsid w:val="00293559"/>
    <w:rsid w:val="00574F7E"/>
    <w:rsid w:val="0064154B"/>
    <w:rsid w:val="00697BC2"/>
    <w:rsid w:val="006F5585"/>
    <w:rsid w:val="00A46B03"/>
    <w:rsid w:val="00AC3497"/>
    <w:rsid w:val="00C65BE0"/>
    <w:rsid w:val="00CF1052"/>
    <w:rsid w:val="00DA3AE1"/>
    <w:rsid w:val="00DB0AA7"/>
    <w:rsid w:val="00DB47C2"/>
    <w:rsid w:val="00DF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791D"/>
  <w15:chartTrackingRefBased/>
  <w15:docId w15:val="{FE2B7F4C-2658-4C41-AE34-BDC98486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F7E"/>
    <w:rPr>
      <w:rFonts w:ascii="Segoe UI" w:hAnsi="Segoe UI" w:cs="Segoe UI"/>
      <w:sz w:val="18"/>
      <w:szCs w:val="18"/>
    </w:rPr>
  </w:style>
  <w:style w:type="character" w:styleId="Hyperlink">
    <w:name w:val="Hyperlink"/>
    <w:basedOn w:val="DefaultParagraphFont"/>
    <w:uiPriority w:val="99"/>
    <w:semiHidden/>
    <w:unhideWhenUsed/>
    <w:rsid w:val="00A46B03"/>
    <w:rPr>
      <w:color w:val="0000FF"/>
      <w:u w:val="single"/>
    </w:rPr>
  </w:style>
  <w:style w:type="character" w:customStyle="1" w:styleId="texhtml">
    <w:name w:val="texhtml"/>
    <w:basedOn w:val="DefaultParagraphFont"/>
    <w:rsid w:val="00A4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9822">
      <w:bodyDiv w:val="1"/>
      <w:marLeft w:val="0"/>
      <w:marRight w:val="0"/>
      <w:marTop w:val="0"/>
      <w:marBottom w:val="0"/>
      <w:divBdr>
        <w:top w:val="none" w:sz="0" w:space="0" w:color="auto"/>
        <w:left w:val="none" w:sz="0" w:space="0" w:color="auto"/>
        <w:bottom w:val="none" w:sz="0" w:space="0" w:color="auto"/>
        <w:right w:val="none" w:sz="0" w:space="0" w:color="auto"/>
      </w:divBdr>
    </w:div>
    <w:div w:id="20736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 with counting</a:t>
            </a:r>
            <a:r>
              <a:rPr lang="en-US" baseline="0"/>
              <a:t> swap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 array</c:v>
                </c:pt>
              </c:strCache>
            </c:strRef>
          </c:tx>
          <c:spPr>
            <a:ln w="28575" cap="rnd">
              <a:solidFill>
                <a:schemeClr val="accent1"/>
              </a:solidFill>
              <a:round/>
            </a:ln>
            <a:effectLst/>
          </c:spPr>
          <c:marker>
            <c:symbol val="none"/>
          </c:marker>
          <c:cat>
            <c:strRef>
              <c:f>Sheet1!$A$2:$A$4</c:f>
              <c:strCache>
                <c:ptCount val="3"/>
                <c:pt idx="0">
                  <c:v>1000 elements</c:v>
                </c:pt>
                <c:pt idx="1">
                  <c:v>10000 elements</c:v>
                </c:pt>
                <c:pt idx="2">
                  <c:v>100000 elements</c:v>
                </c:pt>
              </c:strCache>
            </c:strRef>
          </c:cat>
          <c:val>
            <c:numRef>
              <c:f>Sheet1!$B$2:$B$4</c:f>
              <c:numCache>
                <c:formatCode>General</c:formatCode>
                <c:ptCount val="3"/>
                <c:pt idx="0">
                  <c:v>5.4074999999999998</c:v>
                </c:pt>
                <c:pt idx="1">
                  <c:v>1.0233000000000001</c:v>
                </c:pt>
                <c:pt idx="2">
                  <c:v>1.2209534399999999</c:v>
                </c:pt>
              </c:numCache>
            </c:numRef>
          </c:val>
          <c:smooth val="0"/>
          <c:extLst>
            <c:ext xmlns:c16="http://schemas.microsoft.com/office/drawing/2014/chart" uri="{C3380CC4-5D6E-409C-BE32-E72D297353CC}">
              <c16:uniqueId val="{00000000-48BB-40C2-A3AA-F61BE090B072}"/>
            </c:ext>
          </c:extLst>
        </c:ser>
        <c:ser>
          <c:idx val="1"/>
          <c:order val="1"/>
          <c:tx>
            <c:strRef>
              <c:f>Sheet1!$C$1</c:f>
              <c:strCache>
                <c:ptCount val="1"/>
                <c:pt idx="0">
                  <c:v>sorted array</c:v>
                </c:pt>
              </c:strCache>
            </c:strRef>
          </c:tx>
          <c:spPr>
            <a:ln w="28575" cap="rnd">
              <a:solidFill>
                <a:schemeClr val="accent2"/>
              </a:solidFill>
              <a:round/>
            </a:ln>
            <a:effectLst/>
          </c:spPr>
          <c:marker>
            <c:symbol val="none"/>
          </c:marker>
          <c:cat>
            <c:strRef>
              <c:f>Sheet1!$A$2:$A$4</c:f>
              <c:strCache>
                <c:ptCount val="3"/>
                <c:pt idx="0">
                  <c:v>1000 elements</c:v>
                </c:pt>
                <c:pt idx="1">
                  <c:v>10000 elements</c:v>
                </c:pt>
                <c:pt idx="2">
                  <c:v>100000 elements</c:v>
                </c:pt>
              </c:strCache>
            </c:strRef>
          </c:cat>
          <c:val>
            <c:numRef>
              <c:f>Sheet1!$C$2:$C$4</c:f>
              <c:numCache>
                <c:formatCode>General</c:formatCode>
                <c:ptCount val="3"/>
                <c:pt idx="0">
                  <c:v>2.0070000000000001</c:v>
                </c:pt>
                <c:pt idx="1">
                  <c:v>2.0797500000000002</c:v>
                </c:pt>
                <c:pt idx="2">
                  <c:v>2.0099849999999999</c:v>
                </c:pt>
              </c:numCache>
            </c:numRef>
          </c:val>
          <c:smooth val="0"/>
          <c:extLst>
            <c:ext xmlns:c16="http://schemas.microsoft.com/office/drawing/2014/chart" uri="{C3380CC4-5D6E-409C-BE32-E72D297353CC}">
              <c16:uniqueId val="{00000001-48BB-40C2-A3AA-F61BE090B072}"/>
            </c:ext>
          </c:extLst>
        </c:ser>
        <c:ser>
          <c:idx val="2"/>
          <c:order val="2"/>
          <c:tx>
            <c:strRef>
              <c:f>Sheet1!$D$1</c:f>
              <c:strCache>
                <c:ptCount val="1"/>
                <c:pt idx="0">
                  <c:v>almost sorted array</c:v>
                </c:pt>
              </c:strCache>
            </c:strRef>
          </c:tx>
          <c:spPr>
            <a:ln w="28575" cap="rnd">
              <a:solidFill>
                <a:schemeClr val="accent3"/>
              </a:solidFill>
              <a:round/>
            </a:ln>
            <a:effectLst/>
          </c:spPr>
          <c:marker>
            <c:symbol val="none"/>
          </c:marker>
          <c:cat>
            <c:strRef>
              <c:f>Sheet1!$A$2:$A$4</c:f>
              <c:strCache>
                <c:ptCount val="3"/>
                <c:pt idx="0">
                  <c:v>1000 elements</c:v>
                </c:pt>
                <c:pt idx="1">
                  <c:v>10000 elements</c:v>
                </c:pt>
                <c:pt idx="2">
                  <c:v>100000 elements</c:v>
                </c:pt>
              </c:strCache>
            </c:strRef>
          </c:cat>
          <c:val>
            <c:numRef>
              <c:f>Sheet1!$D$2:$D$4</c:f>
              <c:numCache>
                <c:formatCode>General</c:formatCode>
                <c:ptCount val="3"/>
                <c:pt idx="0">
                  <c:v>3.1949999999999998</c:v>
                </c:pt>
                <c:pt idx="1">
                  <c:v>3.4102299999999901</c:v>
                </c:pt>
                <c:pt idx="2">
                  <c:v>2.7476343000000001</c:v>
                </c:pt>
              </c:numCache>
            </c:numRef>
          </c:val>
          <c:smooth val="0"/>
          <c:extLst>
            <c:ext xmlns:c16="http://schemas.microsoft.com/office/drawing/2014/chart" uri="{C3380CC4-5D6E-409C-BE32-E72D297353CC}">
              <c16:uniqueId val="{00000002-48BB-40C2-A3AA-F61BE090B072}"/>
            </c:ext>
          </c:extLst>
        </c:ser>
        <c:dLbls>
          <c:showLegendKey val="0"/>
          <c:showVal val="0"/>
          <c:showCatName val="0"/>
          <c:showSerName val="0"/>
          <c:showPercent val="0"/>
          <c:showBubbleSize val="0"/>
        </c:dLbls>
        <c:smooth val="0"/>
        <c:axId val="424827328"/>
        <c:axId val="424828640"/>
      </c:lineChart>
      <c:catAx>
        <c:axId val="42482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828640"/>
        <c:crosses val="autoZero"/>
        <c:auto val="1"/>
        <c:lblAlgn val="ctr"/>
        <c:lblOffset val="100"/>
        <c:noMultiLvlLbl val="0"/>
      </c:catAx>
      <c:valAx>
        <c:axId val="42482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82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1</cp:revision>
  <dcterms:created xsi:type="dcterms:W3CDTF">2019-10-20T04:52:00Z</dcterms:created>
  <dcterms:modified xsi:type="dcterms:W3CDTF">2019-10-21T12:23:00Z</dcterms:modified>
</cp:coreProperties>
</file>