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45EEA8" w14:textId="77777777" w:rsidR="00E63A65" w:rsidRPr="00033EA9" w:rsidRDefault="00E63A65" w:rsidP="006628F7">
      <w:pPr>
        <w:jc w:val="center"/>
        <w:rPr>
          <w:rFonts w:ascii="Times New Roman" w:eastAsia="標楷體" w:hAnsi="Times New Roman" w:cs="Times New Roman"/>
          <w:sz w:val="40"/>
          <w:szCs w:val="56"/>
        </w:rPr>
      </w:pPr>
      <w:r w:rsidRPr="00033EA9">
        <w:rPr>
          <w:rFonts w:ascii="Times New Roman" w:eastAsia="標楷體" w:hAnsi="Times New Roman" w:cs="Times New Roman"/>
          <w:sz w:val="40"/>
          <w:szCs w:val="56"/>
        </w:rPr>
        <w:t>AI-CUP 2019</w:t>
      </w:r>
    </w:p>
    <w:p w14:paraId="5FE17DB1" w14:textId="77777777" w:rsidR="00E63A65" w:rsidRPr="00033EA9" w:rsidRDefault="00E63A65" w:rsidP="006628F7">
      <w:pPr>
        <w:jc w:val="center"/>
        <w:rPr>
          <w:rFonts w:ascii="Times New Roman" w:eastAsia="標楷體" w:hAnsi="Times New Roman" w:cs="Times New Roman"/>
          <w:sz w:val="40"/>
          <w:szCs w:val="56"/>
        </w:rPr>
      </w:pPr>
      <w:r w:rsidRPr="00033EA9">
        <w:rPr>
          <w:rFonts w:ascii="Times New Roman" w:eastAsia="標楷體" w:hAnsi="Times New Roman" w:cs="Times New Roman"/>
          <w:sz w:val="40"/>
          <w:szCs w:val="56"/>
        </w:rPr>
        <w:t>人工智慧論文機器閱讀競賽之論文標註</w:t>
      </w:r>
    </w:p>
    <w:p w14:paraId="689FE742" w14:textId="77777777" w:rsidR="00E63A65" w:rsidRPr="00033EA9" w:rsidRDefault="00E63A65" w:rsidP="00DD58B6">
      <w:pPr>
        <w:rPr>
          <w:rFonts w:ascii="標楷體" w:eastAsia="標楷體" w:hAnsi="標楷體" w:cs="Times New Roman"/>
          <w:sz w:val="28"/>
          <w:szCs w:val="28"/>
        </w:rPr>
      </w:pPr>
      <w:r w:rsidRPr="00033EA9">
        <w:rPr>
          <w:rFonts w:ascii="標楷體" w:eastAsia="標楷體" w:hAnsi="標楷體" w:cs="Times New Roman"/>
          <w:sz w:val="28"/>
          <w:szCs w:val="28"/>
        </w:rPr>
        <w:t xml:space="preserve">隊伍: </w:t>
      </w:r>
      <w:proofErr w:type="spellStart"/>
      <w:r w:rsidRPr="00E63A65">
        <w:rPr>
          <w:rFonts w:ascii="Times New Roman" w:eastAsia="標楷體" w:hAnsi="Times New Roman" w:cs="Times New Roman"/>
          <w:sz w:val="28"/>
          <w:szCs w:val="28"/>
        </w:rPr>
        <w:t>SDML_SimpleBaseline</w:t>
      </w:r>
      <w:proofErr w:type="spellEnd"/>
    </w:p>
    <w:p w14:paraId="5977C7C2" w14:textId="77777777" w:rsidR="00E63A65" w:rsidRDefault="00E63A65" w:rsidP="00DD58B6">
      <w:pPr>
        <w:rPr>
          <w:rFonts w:ascii="標楷體" w:eastAsia="標楷體" w:hAnsi="標楷體" w:cs="Times New Roman"/>
          <w:sz w:val="28"/>
          <w:szCs w:val="28"/>
        </w:rPr>
      </w:pPr>
      <w:r w:rsidRPr="00033EA9">
        <w:rPr>
          <w:rFonts w:ascii="標楷體" w:eastAsia="標楷體" w:hAnsi="標楷體" w:cs="Times New Roman"/>
          <w:sz w:val="28"/>
          <w:szCs w:val="28"/>
        </w:rPr>
        <w:t xml:space="preserve">成員: </w:t>
      </w:r>
      <w:r>
        <w:rPr>
          <w:rFonts w:ascii="標楷體" w:eastAsia="標楷體" w:hAnsi="標楷體" w:cs="Times New Roman" w:hint="eastAsia"/>
          <w:sz w:val="28"/>
          <w:szCs w:val="28"/>
        </w:rPr>
        <w:t>楊濟宇，黃奎鈞，楊之郡</w:t>
      </w:r>
    </w:p>
    <w:p w14:paraId="21B752DA" w14:textId="77777777" w:rsidR="006628F7" w:rsidRDefault="006628F7" w:rsidP="006628F7">
      <w:pPr>
        <w:rPr>
          <w:rFonts w:ascii="標楷體" w:eastAsia="標楷體" w:hAnsi="標楷體" w:cs="Times New Roman"/>
          <w:sz w:val="28"/>
          <w:szCs w:val="28"/>
        </w:rPr>
      </w:pPr>
    </w:p>
    <w:p w14:paraId="4212F44D" w14:textId="77777777" w:rsidR="006628F7" w:rsidRPr="00033EA9" w:rsidRDefault="006628F7" w:rsidP="006628F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33EA9">
        <w:rPr>
          <w:rFonts w:ascii="Times New Roman" w:eastAsia="標楷體" w:hAnsi="Times New Roman" w:cs="Times New Roman"/>
          <w:sz w:val="28"/>
          <w:szCs w:val="28"/>
        </w:rPr>
        <w:t>環境</w:t>
      </w:r>
    </w:p>
    <w:p w14:paraId="6C32F3BB" w14:textId="34F74D24" w:rsidR="006628F7" w:rsidRPr="006628F7" w:rsidRDefault="007058A3" w:rsidP="00DB56E4">
      <w:pPr>
        <w:pStyle w:val="a3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作業系統：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Ubuntu 18.04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；語言：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Python 3.6.8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；套件：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torch 1.2.0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transformers 2.0.0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</w:t>
      </w:r>
      <w:proofErr w:type="spellStart"/>
      <w:r>
        <w:rPr>
          <w:rFonts w:ascii="Times New Roman" w:eastAsia="標楷體" w:hAnsi="Times New Roman" w:cs="Times New Roman"/>
          <w:color w:val="000000" w:themeColor="text1"/>
          <w:szCs w:val="28"/>
        </w:rPr>
        <w:t>sklearn</w:t>
      </w:r>
      <w:proofErr w:type="spellEnd"/>
      <w:r>
        <w:rPr>
          <w:rFonts w:ascii="Times New Roman" w:eastAsia="標楷體" w:hAnsi="Times New Roman" w:cs="Times New Roman"/>
          <w:color w:val="000000" w:themeColor="text1"/>
          <w:szCs w:val="28"/>
        </w:rPr>
        <w:t xml:space="preserve"> 0.22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，預訓練模型：</w:t>
      </w:r>
      <w:hyperlink r:id="rId5" w:history="1">
        <w:r w:rsidRPr="007058A3">
          <w:rPr>
            <w:rStyle w:val="a4"/>
            <w:rFonts w:ascii="Times New Roman" w:eastAsia="標楷體" w:hAnsi="Times New Roman" w:cs="Times New Roman"/>
            <w:szCs w:val="28"/>
          </w:rPr>
          <w:t>SciBERT</w:t>
        </w:r>
      </w:hyperlink>
      <w:r w:rsidR="00BF62E6">
        <w:rPr>
          <w:rFonts w:ascii="Times New Roman" w:eastAsia="標楷體" w:hAnsi="Times New Roman" w:cs="Times New Roman" w:hint="eastAsia"/>
          <w:color w:val="000000" w:themeColor="text1"/>
          <w:szCs w:val="28"/>
        </w:rPr>
        <w:t>。</w:t>
      </w:r>
    </w:p>
    <w:p w14:paraId="692364A3" w14:textId="4DD7BB53" w:rsidR="006628F7" w:rsidRPr="0070198D" w:rsidRDefault="006628F7" w:rsidP="0070198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033EA9">
        <w:rPr>
          <w:rFonts w:ascii="Times New Roman" w:eastAsia="標楷體" w:hAnsi="Times New Roman" w:cs="Times New Roman"/>
          <w:sz w:val="28"/>
          <w:szCs w:val="28"/>
        </w:rPr>
        <w:t>資料處理</w:t>
      </w:r>
    </w:p>
    <w:p w14:paraId="7D7877E8" w14:textId="2F6A812F" w:rsidR="0070198D" w:rsidRPr="00DB56E4" w:rsidRDefault="0070198D" w:rsidP="00DB56E4">
      <w:pPr>
        <w:pStyle w:val="a3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 w:rsidRPr="0070198D">
        <w:rPr>
          <w:rFonts w:ascii="Times New Roman" w:eastAsia="標楷體" w:hAnsi="Times New Roman" w:cs="Times New Roman" w:hint="eastAsia"/>
          <w:color w:val="000000" w:themeColor="text1"/>
          <w:szCs w:val="28"/>
        </w:rPr>
        <w:t>拿</w:t>
      </w:r>
      <w:r w:rsidRPr="0070198D">
        <w:rPr>
          <w:rFonts w:ascii="Times New Roman" w:eastAsia="標楷體" w:hAnsi="Times New Roman" w:cs="Times New Roman" w:hint="eastAsia"/>
          <w:color w:val="000000" w:themeColor="text1"/>
          <w:szCs w:val="28"/>
        </w:rPr>
        <w:t>abstract</w:t>
      </w:r>
      <w:r w:rsidRPr="0070198D">
        <w:rPr>
          <w:rFonts w:ascii="Times New Roman" w:eastAsia="標楷體" w:hAnsi="Times New Roman" w:cs="Times New Roman" w:hint="eastAsia"/>
          <w:color w:val="000000" w:themeColor="text1"/>
          <w:szCs w:val="28"/>
        </w:rPr>
        <w:t>過</w:t>
      </w:r>
      <w:r w:rsidRPr="0070198D">
        <w:rPr>
          <w:rFonts w:ascii="Times New Roman" w:eastAsia="標楷體" w:hAnsi="Times New Roman" w:cs="Times New Roman" w:hint="eastAsia"/>
          <w:color w:val="000000" w:themeColor="text1"/>
          <w:szCs w:val="28"/>
        </w:rPr>
        <w:t xml:space="preserve"> </w:t>
      </w:r>
      <w:proofErr w:type="spellStart"/>
      <w:r w:rsidRPr="0070198D">
        <w:rPr>
          <w:rFonts w:ascii="Times New Roman" w:eastAsia="標楷體" w:hAnsi="Times New Roman" w:cs="Times New Roman" w:hint="eastAsia"/>
          <w:color w:val="000000" w:themeColor="text1"/>
          <w:szCs w:val="28"/>
        </w:rPr>
        <w:t>SciBERT</w:t>
      </w:r>
      <w:proofErr w:type="spellEnd"/>
      <w:r w:rsidRPr="0070198D">
        <w:rPr>
          <w:rFonts w:ascii="Times New Roman" w:eastAsia="標楷體" w:hAnsi="Times New Roman" w:cs="Times New Roman" w:hint="eastAsia"/>
          <w:color w:val="000000" w:themeColor="text1"/>
          <w:szCs w:val="28"/>
        </w:rPr>
        <w:t>的</w:t>
      </w:r>
      <w:r w:rsidRPr="0070198D">
        <w:rPr>
          <w:rFonts w:ascii="Times New Roman" w:eastAsia="標楷體" w:hAnsi="Times New Roman" w:cs="Times New Roman" w:hint="eastAsia"/>
          <w:color w:val="000000" w:themeColor="text1"/>
          <w:szCs w:val="28"/>
        </w:rPr>
        <w:t>tokenizer</w:t>
      </w:r>
      <w:r w:rsidRPr="0070198D">
        <w:rPr>
          <w:rFonts w:ascii="Times New Roman" w:eastAsia="標楷體" w:hAnsi="Times New Roman" w:cs="Times New Roman" w:hint="eastAsia"/>
          <w:color w:val="000000" w:themeColor="text1"/>
          <w:szCs w:val="28"/>
        </w:rPr>
        <w:t>然後在每個句子前方加入</w:t>
      </w:r>
      <w:r w:rsidRPr="0070198D">
        <w:rPr>
          <w:rFonts w:ascii="Times New Roman" w:eastAsia="標楷體" w:hAnsi="Times New Roman" w:cs="Times New Roman" w:hint="eastAsia"/>
          <w:color w:val="000000" w:themeColor="text1"/>
          <w:szCs w:val="28"/>
        </w:rPr>
        <w:t xml:space="preserve"> [CLS] </w:t>
      </w:r>
      <w:r w:rsidR="00681F80">
        <w:rPr>
          <w:rFonts w:ascii="Times New Roman" w:eastAsia="標楷體" w:hAnsi="Times New Roman" w:cs="Times New Roman" w:hint="eastAsia"/>
          <w:color w:val="000000" w:themeColor="text1"/>
          <w:szCs w:val="28"/>
        </w:rPr>
        <w:t>，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整個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abstract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最後加上</w:t>
      </w:r>
      <w:r w:rsidR="00681F80">
        <w:rPr>
          <w:rFonts w:ascii="Times New Roman" w:eastAsia="標楷體" w:hAnsi="Times New Roman" w:cs="Times New Roman" w:hint="eastAsia"/>
          <w:color w:val="000000" w:themeColor="text1"/>
          <w:szCs w:val="28"/>
        </w:rPr>
        <w:t>句數及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 xml:space="preserve"> [SEP] </w:t>
      </w:r>
      <w:r w:rsidR="00681F80">
        <w:rPr>
          <w:rFonts w:ascii="Times New Roman" w:eastAsia="標楷體" w:hAnsi="Times New Roman" w:cs="Times New Roman" w:hint="eastAsia"/>
          <w:color w:val="000000" w:themeColor="text1"/>
          <w:szCs w:val="28"/>
        </w:rPr>
        <w:t>兩個</w:t>
      </w:r>
      <w:r w:rsidR="00681F80">
        <w:rPr>
          <w:rFonts w:ascii="Times New Roman" w:eastAsia="標楷體" w:hAnsi="Times New Roman" w:cs="Times New Roman"/>
          <w:color w:val="000000" w:themeColor="text1"/>
          <w:szCs w:val="28"/>
        </w:rPr>
        <w:t>token</w:t>
      </w:r>
      <w:r w:rsidRPr="0070198D">
        <w:rPr>
          <w:rFonts w:ascii="Times New Roman" w:eastAsia="標楷體" w:hAnsi="Times New Roman" w:cs="Times New Roman" w:hint="eastAsia"/>
          <w:color w:val="000000" w:themeColor="text1"/>
          <w:szCs w:val="28"/>
        </w:rPr>
        <w:t>作為輸入。最後使用</w:t>
      </w:r>
      <w:proofErr w:type="spellStart"/>
      <w:r w:rsidRPr="0070198D">
        <w:rPr>
          <w:rFonts w:ascii="Times New Roman" w:eastAsia="標楷體" w:hAnsi="Times New Roman" w:cs="Times New Roman" w:hint="eastAsia"/>
          <w:color w:val="000000" w:themeColor="text1"/>
          <w:szCs w:val="28"/>
        </w:rPr>
        <w:t>StratifiedShuffleSplit</w:t>
      </w:r>
      <w:proofErr w:type="spellEnd"/>
      <w:r w:rsidRPr="0070198D">
        <w:rPr>
          <w:rFonts w:ascii="Times New Roman" w:eastAsia="標楷體" w:hAnsi="Times New Roman" w:cs="Times New Roman" w:hint="eastAsia"/>
          <w:color w:val="000000" w:themeColor="text1"/>
          <w:szCs w:val="28"/>
        </w:rPr>
        <w:t>切</w:t>
      </w:r>
      <w:r w:rsidRPr="0070198D">
        <w:rPr>
          <w:rFonts w:ascii="Times New Roman" w:eastAsia="標楷體" w:hAnsi="Times New Roman" w:cs="Times New Roman" w:hint="eastAsia"/>
          <w:color w:val="000000" w:themeColor="text1"/>
          <w:szCs w:val="28"/>
        </w:rPr>
        <w:t>90%</w:t>
      </w:r>
      <w:r w:rsidRPr="0070198D">
        <w:rPr>
          <w:rFonts w:ascii="Times New Roman" w:eastAsia="標楷體" w:hAnsi="Times New Roman" w:cs="Times New Roman" w:hint="eastAsia"/>
          <w:color w:val="000000" w:themeColor="text1"/>
          <w:szCs w:val="28"/>
        </w:rPr>
        <w:t>當作訓練資料，</w:t>
      </w:r>
      <w:r w:rsidRPr="0070198D">
        <w:rPr>
          <w:rFonts w:ascii="Times New Roman" w:eastAsia="標楷體" w:hAnsi="Times New Roman" w:cs="Times New Roman" w:hint="eastAsia"/>
          <w:color w:val="000000" w:themeColor="text1"/>
          <w:szCs w:val="28"/>
        </w:rPr>
        <w:t>10%</w:t>
      </w:r>
      <w:r w:rsidRPr="0070198D">
        <w:rPr>
          <w:rFonts w:ascii="Times New Roman" w:eastAsia="標楷體" w:hAnsi="Times New Roman" w:cs="Times New Roman" w:hint="eastAsia"/>
          <w:color w:val="000000" w:themeColor="text1"/>
          <w:szCs w:val="28"/>
        </w:rPr>
        <w:t>用來驗證。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另外試過接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title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或分別過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encoder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再接起來，甚至加入領域資料，皆沒有變好，因此只拿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abstract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做訓練資料。</w:t>
      </w:r>
    </w:p>
    <w:p w14:paraId="4C509C45" w14:textId="3C7A40C2" w:rsidR="006628F7" w:rsidRPr="00AE4F8E" w:rsidRDefault="006628F7" w:rsidP="00AE4F8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033EA9">
        <w:rPr>
          <w:rFonts w:ascii="Times New Roman" w:eastAsia="標楷體" w:hAnsi="Times New Roman" w:cs="Times New Roman"/>
          <w:sz w:val="28"/>
          <w:szCs w:val="28"/>
        </w:rPr>
        <w:t>模型架構</w:t>
      </w:r>
    </w:p>
    <w:p w14:paraId="3C31AB15" w14:textId="2B55561A" w:rsidR="00AE4F8E" w:rsidRPr="00A47500" w:rsidRDefault="00AE4F8E" w:rsidP="00A47500">
      <w:pPr>
        <w:pStyle w:val="a3"/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先過預訓練的</w:t>
      </w:r>
      <w:proofErr w:type="spellStart"/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SciBERT</w:t>
      </w:r>
      <w:proofErr w:type="spellEnd"/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 xml:space="preserve"> encoder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得到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contextualized embedding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，接著以每個句子前方的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 xml:space="preserve"> [CLS] token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的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embedding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當作每句的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embedding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，然後過一層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Linear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從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768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維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直接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降至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6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維，最後過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Sigmoid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得到預測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logits</w:t>
      </w:r>
      <w:r w:rsidRPr="00AE4F8E">
        <w:rPr>
          <w:rFonts w:ascii="Times New Roman" w:eastAsia="標楷體" w:hAnsi="Times New Roman" w:cs="Times New Roman" w:hint="eastAsia"/>
          <w:color w:val="000000" w:themeColor="text1"/>
          <w:szCs w:val="28"/>
        </w:rPr>
        <w:t>。</w:t>
      </w:r>
    </w:p>
    <w:p w14:paraId="4B87EFF0" w14:textId="77777777" w:rsidR="006628F7" w:rsidRPr="00033EA9" w:rsidRDefault="006628F7" w:rsidP="006628F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33EA9">
        <w:rPr>
          <w:rFonts w:ascii="Times New Roman" w:eastAsia="標楷體" w:hAnsi="Times New Roman" w:cs="Times New Roman"/>
          <w:sz w:val="28"/>
          <w:szCs w:val="28"/>
        </w:rPr>
        <w:t>訓練方式</w:t>
      </w:r>
    </w:p>
    <w:p w14:paraId="2ABE8D34" w14:textId="77777777" w:rsidR="00C64AFD" w:rsidRDefault="00C64AFD" w:rsidP="00C64AF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/>
          <w:color w:val="000000" w:themeColor="text1"/>
          <w:szCs w:val="28"/>
        </w:rPr>
        <w:t>Optimizer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：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Adam with linear warmup</w:t>
      </w:r>
    </w:p>
    <w:p w14:paraId="54472250" w14:textId="06428902" w:rsidR="00C64AFD" w:rsidRDefault="00C64AFD" w:rsidP="00C64AF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/>
          <w:color w:val="000000" w:themeColor="text1"/>
          <w:szCs w:val="28"/>
        </w:rPr>
        <w:t>W</w:t>
      </w:r>
      <w:r w:rsidRPr="00C64AFD">
        <w:rPr>
          <w:rFonts w:ascii="Times New Roman" w:eastAsia="標楷體" w:hAnsi="Times New Roman" w:cs="Times New Roman"/>
          <w:color w:val="000000" w:themeColor="text1"/>
          <w:szCs w:val="28"/>
        </w:rPr>
        <w:t>armup steps</w:t>
      </w:r>
      <w:r w:rsidRPr="00C64AFD">
        <w:rPr>
          <w:rFonts w:ascii="Times New Roman" w:eastAsia="標楷體" w:hAnsi="Times New Roman" w:cs="Times New Roman" w:hint="eastAsia"/>
          <w:color w:val="000000" w:themeColor="text1"/>
          <w:szCs w:val="28"/>
        </w:rPr>
        <w:t>：</w:t>
      </w:r>
      <w:r w:rsidRPr="00C64AFD">
        <w:rPr>
          <w:rFonts w:ascii="Times New Roman" w:eastAsia="標楷體" w:hAnsi="Times New Roman" w:cs="Times New Roman"/>
          <w:color w:val="000000" w:themeColor="text1"/>
          <w:szCs w:val="28"/>
        </w:rPr>
        <w:t>half of total steps</w:t>
      </w:r>
    </w:p>
    <w:p w14:paraId="0E067453" w14:textId="4A0D3E0F" w:rsidR="00BF62E6" w:rsidRDefault="00BF62E6" w:rsidP="00C64AF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/>
          <w:color w:val="000000" w:themeColor="text1"/>
          <w:szCs w:val="28"/>
        </w:rPr>
        <w:t>Loss function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：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Binary Cross Entropy</w:t>
      </w:r>
    </w:p>
    <w:p w14:paraId="79129D7D" w14:textId="38754815" w:rsidR="00BF62E6" w:rsidRDefault="00BF62E6" w:rsidP="00C64AF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/>
          <w:color w:val="000000" w:themeColor="text1"/>
          <w:szCs w:val="28"/>
        </w:rPr>
        <w:t>Positive Weights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：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[</w:t>
      </w:r>
      <w:r w:rsidR="00AE4F8E" w:rsidRPr="00AE4F8E">
        <w:rPr>
          <w:rFonts w:ascii="Times New Roman" w:eastAsia="標楷體" w:hAnsi="Times New Roman" w:cs="Times New Roman"/>
          <w:color w:val="000000" w:themeColor="text1"/>
          <w:szCs w:val="28"/>
        </w:rPr>
        <w:t>2.0, 2.25, 2.0, 2.87, 4.0, 8.7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]</w:t>
      </w:r>
    </w:p>
    <w:p w14:paraId="418EBDB6" w14:textId="7037B950" w:rsidR="00C64AFD" w:rsidRPr="00C64AFD" w:rsidRDefault="00C64AFD" w:rsidP="00C64AFD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訓練參數：</w:t>
      </w:r>
      <w:r w:rsidR="00BF62E6">
        <w:rPr>
          <w:rFonts w:ascii="Times New Roman" w:eastAsia="標楷體" w:hAnsi="Times New Roman" w:cs="Times New Roman"/>
          <w:color w:val="000000" w:themeColor="text1"/>
          <w:szCs w:val="28"/>
        </w:rPr>
        <w:t>learning rate = 1e-5</w:t>
      </w:r>
      <w:r w:rsidR="00BF62E6">
        <w:rPr>
          <w:rFonts w:ascii="Times New Roman" w:eastAsia="標楷體" w:hAnsi="Times New Roman" w:cs="Times New Roman" w:hint="eastAsia"/>
          <w:color w:val="000000" w:themeColor="text1"/>
          <w:szCs w:val="28"/>
        </w:rPr>
        <w:t>，</w:t>
      </w:r>
      <w:r w:rsidR="00AE4F8E">
        <w:rPr>
          <w:rFonts w:ascii="Times New Roman" w:eastAsia="標楷體" w:hAnsi="Times New Roman" w:cs="Times New Roman"/>
          <w:color w:val="000000" w:themeColor="text1"/>
          <w:szCs w:val="28"/>
        </w:rPr>
        <w:t xml:space="preserve">batch size </w:t>
      </w:r>
      <w:r w:rsidR="00AE4F8E" w:rsidRPr="00AE4F8E">
        <w:rPr>
          <w:rFonts w:ascii="Times New Roman" w:eastAsia="標楷體" w:hAnsi="Times New Roman" w:cs="Times New Roman"/>
          <w:color w:val="000000" w:themeColor="text1"/>
          <w:szCs w:val="28"/>
        </w:rPr>
        <w:t>≈</w:t>
      </w:r>
      <w:r w:rsidR="00AE4F8E">
        <w:rPr>
          <w:rFonts w:ascii="Times New Roman" w:eastAsia="標楷體" w:hAnsi="Times New Roman" w:cs="Times New Roman"/>
          <w:color w:val="000000" w:themeColor="text1"/>
          <w:szCs w:val="28"/>
        </w:rPr>
        <w:t xml:space="preserve"> </w:t>
      </w:r>
      <w:r w:rsidR="00BF62E6">
        <w:rPr>
          <w:rFonts w:ascii="Times New Roman" w:eastAsia="標楷體" w:hAnsi="Times New Roman" w:cs="Times New Roman"/>
          <w:color w:val="000000" w:themeColor="text1"/>
          <w:szCs w:val="28"/>
        </w:rPr>
        <w:t>32</w:t>
      </w:r>
      <w:r w:rsidR="00BF62E6">
        <w:rPr>
          <w:rFonts w:ascii="Times New Roman" w:eastAsia="標楷體" w:hAnsi="Times New Roman" w:cs="Times New Roman" w:hint="eastAsia"/>
          <w:color w:val="000000" w:themeColor="text1"/>
          <w:szCs w:val="28"/>
        </w:rPr>
        <w:t>，</w:t>
      </w:r>
      <w:r w:rsidR="00BF62E6">
        <w:rPr>
          <w:rFonts w:ascii="Times New Roman" w:eastAsia="標楷體" w:hAnsi="Times New Roman" w:cs="Times New Roman"/>
          <w:color w:val="000000" w:themeColor="text1"/>
          <w:szCs w:val="28"/>
        </w:rPr>
        <w:t>epoch = 3</w:t>
      </w:r>
    </w:p>
    <w:p w14:paraId="348D5742" w14:textId="77777777" w:rsidR="006628F7" w:rsidRPr="00033EA9" w:rsidRDefault="006628F7" w:rsidP="006628F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33EA9">
        <w:rPr>
          <w:rFonts w:ascii="Times New Roman" w:eastAsia="標楷體" w:hAnsi="Times New Roman" w:cs="Times New Roman"/>
          <w:sz w:val="28"/>
          <w:szCs w:val="28"/>
        </w:rPr>
        <w:t>分析</w:t>
      </w:r>
      <w:r w:rsidRPr="00033EA9">
        <w:rPr>
          <w:rFonts w:ascii="Times New Roman" w:eastAsia="標楷體" w:hAnsi="Times New Roman" w:cs="Times New Roman"/>
          <w:sz w:val="28"/>
          <w:szCs w:val="28"/>
        </w:rPr>
        <w:t>&amp;</w:t>
      </w:r>
      <w:r w:rsidRPr="00033EA9">
        <w:rPr>
          <w:rFonts w:ascii="Times New Roman" w:eastAsia="標楷體" w:hAnsi="Times New Roman" w:cs="Times New Roman"/>
          <w:sz w:val="28"/>
          <w:szCs w:val="28"/>
        </w:rPr>
        <w:t>結論</w:t>
      </w:r>
    </w:p>
    <w:p w14:paraId="2D595FA3" w14:textId="773085A2" w:rsidR="006628F7" w:rsidRDefault="00DD58B6" w:rsidP="00DD58B6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預訓練模型選擇：</w:t>
      </w:r>
      <w:proofErr w:type="spellStart"/>
      <w:r>
        <w:rPr>
          <w:rFonts w:ascii="Times New Roman" w:eastAsia="標楷體" w:hAnsi="Times New Roman" w:cs="Times New Roman"/>
          <w:color w:val="000000" w:themeColor="text1"/>
          <w:szCs w:val="28"/>
        </w:rPr>
        <w:t>SciBERT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因預訓練在科技論文上，所以理論上會表現比其他模型好。經過實驗，確實贏過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BERT-large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</w:t>
      </w:r>
      <w:proofErr w:type="spellStart"/>
      <w:r>
        <w:rPr>
          <w:rFonts w:ascii="Times New Roman" w:eastAsia="標楷體" w:hAnsi="Times New Roman" w:cs="Times New Roman"/>
          <w:color w:val="000000" w:themeColor="text1"/>
          <w:szCs w:val="28"/>
        </w:rPr>
        <w:t>XLNet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及</w:t>
      </w:r>
      <w:proofErr w:type="spellStart"/>
      <w:r>
        <w:rPr>
          <w:rFonts w:ascii="Times New Roman" w:eastAsia="標楷體" w:hAnsi="Times New Roman" w:cs="Times New Roman"/>
          <w:color w:val="000000" w:themeColor="text1"/>
          <w:szCs w:val="28"/>
        </w:rPr>
        <w:t>RoBERTa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等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SOTA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模型。</w:t>
      </w:r>
    </w:p>
    <w:p w14:paraId="1B83877F" w14:textId="20480C6A" w:rsidR="00DD58B6" w:rsidRDefault="00DD58B6" w:rsidP="00DD58B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參數選擇：以測試結果調整，其中僅有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warmup steps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和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epoch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較會影響訓練結果</w:t>
      </w:r>
      <w:r w:rsidR="00692D71">
        <w:rPr>
          <w:rFonts w:ascii="Times New Roman" w:eastAsia="標楷體" w:hAnsi="Times New Roman" w:cs="Times New Roman" w:hint="eastAsia"/>
          <w:color w:val="000000" w:themeColor="text1"/>
          <w:szCs w:val="28"/>
        </w:rPr>
        <w:t>（過擬合速度），因此以上參數幾乎為最一開始直覺下的。</w:t>
      </w:r>
    </w:p>
    <w:p w14:paraId="071104B8" w14:textId="3F8334D9" w:rsidR="00692D71" w:rsidRDefault="00692D71" w:rsidP="00DD58B6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預測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0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1</w:t>
      </w:r>
      <w:r w:rsidR="002F7F89">
        <w:rPr>
          <w:rFonts w:ascii="Times New Roman" w:eastAsia="標楷體" w:hAnsi="Times New Roman" w:cs="Times New Roman" w:hint="eastAsia"/>
          <w:color w:val="000000" w:themeColor="text1"/>
          <w:szCs w:val="28"/>
        </w:rPr>
        <w:t>之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臨界值調整：這是此比賽要取得好成績的重大關鍵。</w:t>
      </w:r>
    </w:p>
    <w:p w14:paraId="5B471078" w14:textId="00AAD959" w:rsidR="00692D71" w:rsidRDefault="00692D71" w:rsidP="00692D71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皆用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0.5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：</w:t>
      </w:r>
      <w:r w:rsidR="00681F80">
        <w:rPr>
          <w:rFonts w:ascii="Times New Roman" w:eastAsia="標楷體" w:hAnsi="Times New Roman" w:cs="Times New Roman"/>
          <w:color w:val="000000" w:themeColor="text1"/>
          <w:szCs w:val="28"/>
        </w:rPr>
        <w:t>0.701</w:t>
      </w:r>
    </w:p>
    <w:p w14:paraId="3986AC92" w14:textId="4866599A" w:rsidR="00692D71" w:rsidRDefault="00692D71" w:rsidP="00692D71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觀察分佈後調整至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 xml:space="preserve"> [</w:t>
      </w:r>
      <w:r w:rsidR="00681F80" w:rsidRPr="00681F80">
        <w:rPr>
          <w:rFonts w:ascii="Times New Roman" w:eastAsia="標楷體" w:hAnsi="Times New Roman" w:cs="Times New Roman"/>
          <w:color w:val="000000" w:themeColor="text1"/>
          <w:szCs w:val="28"/>
        </w:rPr>
        <w:t>0.56, 0.55, 0.45, 0.59, 0.59, 0.73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]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：</w:t>
      </w:r>
      <w:r w:rsidR="00681F80">
        <w:rPr>
          <w:rFonts w:ascii="Times New Roman" w:eastAsia="標楷體" w:hAnsi="Times New Roman" w:cs="Times New Roman"/>
          <w:color w:val="000000" w:themeColor="text1"/>
          <w:szCs w:val="28"/>
        </w:rPr>
        <w:t>0.731</w:t>
      </w:r>
    </w:p>
    <w:p w14:paraId="63D57A79" w14:textId="32A9E64D" w:rsidR="00692D71" w:rsidRDefault="00692D71" w:rsidP="00692D71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lastRenderedPageBreak/>
        <w:t>但是很可能只是過擬合在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public test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set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上。</w:t>
      </w:r>
    </w:p>
    <w:p w14:paraId="6188D85E" w14:textId="7994AC4E" w:rsidR="00EF4723" w:rsidRDefault="00692D71" w:rsidP="00D71CA1">
      <w:pPr>
        <w:pStyle w:val="a3"/>
        <w:numPr>
          <w:ilvl w:val="1"/>
          <w:numId w:val="4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先皆用</w:t>
      </w:r>
      <w:r w:rsidR="00681F80">
        <w:rPr>
          <w:rFonts w:ascii="Times New Roman" w:eastAsia="標楷體" w:hAnsi="Times New Roman" w:cs="Times New Roman"/>
          <w:color w:val="000000" w:themeColor="text1"/>
          <w:szCs w:val="28"/>
        </w:rPr>
        <w:t>0.7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，會得到較少的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，因此另外將原先預測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0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的類別裡，若其為所有類別最大值</w:t>
      </w:r>
      <w:r w:rsidR="00EF4723">
        <w:rPr>
          <w:rFonts w:ascii="Times New Roman" w:eastAsia="標楷體" w:hAnsi="Times New Roman" w:cs="Times New Roman" w:hint="eastAsia"/>
          <w:color w:val="000000" w:themeColor="text1"/>
          <w:szCs w:val="28"/>
        </w:rPr>
        <w:t>，亦預測為</w:t>
      </w:r>
      <w:r w:rsidR="00EF4723">
        <w:rPr>
          <w:rFonts w:ascii="Times New Roman" w:eastAsia="標楷體" w:hAnsi="Times New Roman" w:cs="Times New Roman"/>
          <w:color w:val="000000" w:themeColor="text1"/>
          <w:szCs w:val="28"/>
        </w:rPr>
        <w:t>1</w:t>
      </w:r>
      <w:r w:rsidR="00EF4723">
        <w:rPr>
          <w:rFonts w:ascii="Times New Roman" w:eastAsia="標楷體" w:hAnsi="Times New Roman" w:cs="Times New Roman" w:hint="eastAsia"/>
          <w:color w:val="000000" w:themeColor="text1"/>
          <w:szCs w:val="28"/>
        </w:rPr>
        <w:t>：</w:t>
      </w:r>
      <w:r w:rsidR="00681F80">
        <w:rPr>
          <w:rFonts w:ascii="Times New Roman" w:eastAsia="標楷體" w:hAnsi="Times New Roman" w:cs="Times New Roman"/>
          <w:color w:val="000000" w:themeColor="text1"/>
          <w:szCs w:val="28"/>
        </w:rPr>
        <w:t>0.735</w:t>
      </w:r>
    </w:p>
    <w:p w14:paraId="6C0A29FD" w14:textId="50559565" w:rsidR="00EF4723" w:rsidRDefault="00EF4723" w:rsidP="00EF4723">
      <w:pPr>
        <w:pStyle w:val="a3"/>
        <w:numPr>
          <w:ilvl w:val="2"/>
          <w:numId w:val="4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直觀上想，可以增進預測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而答案確實為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1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的機率。</w:t>
      </w:r>
    </w:p>
    <w:p w14:paraId="57A336A7" w14:textId="47C19D4D" w:rsidR="00681F80" w:rsidRDefault="00681F80" w:rsidP="00D71CA1">
      <w:pPr>
        <w:pStyle w:val="a3"/>
        <w:numPr>
          <w:ilvl w:val="1"/>
          <w:numId w:val="4"/>
        </w:numPr>
        <w:ind w:leftChars="0"/>
        <w:jc w:val="both"/>
        <w:rPr>
          <w:rFonts w:ascii="Times New Roman" w:eastAsia="標楷體" w:hAnsi="Times New Roman" w:cs="Times New Roman" w:hint="eastAsia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不同於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task2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，各類別是有一定相關性的，例如：</w:t>
      </w:r>
      <w:r w:rsidR="00D71CA1">
        <w:rPr>
          <w:rFonts w:ascii="Times New Roman" w:eastAsia="標楷體" w:hAnsi="Times New Roman" w:cs="Times New Roman"/>
          <w:color w:val="000000" w:themeColor="text1"/>
          <w:szCs w:val="28"/>
        </w:rPr>
        <w:t>RESULTS</w:t>
      </w:r>
      <w:r w:rsidR="00D71CA1">
        <w:rPr>
          <w:rFonts w:ascii="Times New Roman" w:eastAsia="標楷體" w:hAnsi="Times New Roman" w:cs="Times New Roman" w:hint="eastAsia"/>
          <w:color w:val="000000" w:themeColor="text1"/>
          <w:szCs w:val="28"/>
        </w:rPr>
        <w:t>和</w:t>
      </w:r>
      <w:r w:rsidR="00D71CA1">
        <w:rPr>
          <w:rFonts w:ascii="Times New Roman" w:eastAsia="標楷體" w:hAnsi="Times New Roman" w:cs="Times New Roman"/>
          <w:color w:val="000000" w:themeColor="text1"/>
          <w:szCs w:val="28"/>
        </w:rPr>
        <w:t>CONCLUSIONS</w:t>
      </w:r>
      <w:r w:rsidR="00D71CA1">
        <w:rPr>
          <w:rFonts w:ascii="Times New Roman" w:eastAsia="標楷體" w:hAnsi="Times New Roman" w:cs="Times New Roman" w:hint="eastAsia"/>
          <w:color w:val="000000" w:themeColor="text1"/>
          <w:szCs w:val="28"/>
        </w:rPr>
        <w:t>很常同時為</w:t>
      </w:r>
      <w:r w:rsidR="00D71CA1">
        <w:rPr>
          <w:rFonts w:ascii="Times New Roman" w:eastAsia="標楷體" w:hAnsi="Times New Roman" w:cs="Times New Roman"/>
          <w:color w:val="000000" w:themeColor="text1"/>
          <w:szCs w:val="28"/>
        </w:rPr>
        <w:t>1</w:t>
      </w:r>
      <w:r w:rsidR="00D71CA1">
        <w:rPr>
          <w:rFonts w:ascii="Times New Roman" w:eastAsia="標楷體" w:hAnsi="Times New Roman" w:cs="Times New Roman" w:hint="eastAsia"/>
          <w:color w:val="000000" w:themeColor="text1"/>
          <w:szCs w:val="28"/>
        </w:rPr>
        <w:t>。因此對於非</w:t>
      </w:r>
      <w:r w:rsidR="00D71CA1">
        <w:rPr>
          <w:rFonts w:ascii="Times New Roman" w:eastAsia="標楷體" w:hAnsi="Times New Roman" w:cs="Times New Roman"/>
          <w:color w:val="000000" w:themeColor="text1"/>
          <w:szCs w:val="28"/>
        </w:rPr>
        <w:t>OTHERS</w:t>
      </w:r>
      <w:r w:rsidR="00D71CA1">
        <w:rPr>
          <w:rFonts w:ascii="Times New Roman" w:eastAsia="標楷體" w:hAnsi="Times New Roman" w:cs="Times New Roman" w:hint="eastAsia"/>
          <w:color w:val="000000" w:themeColor="text1"/>
          <w:szCs w:val="28"/>
        </w:rPr>
        <w:t>的五個類別分別另外訂較低的臨界值，當一個句子只被預測一個類別，若其相鄰的類別高於臨界值便也預測為</w:t>
      </w:r>
      <w:r w:rsidR="00D71CA1">
        <w:rPr>
          <w:rFonts w:ascii="Times New Roman" w:eastAsia="標楷體" w:hAnsi="Times New Roman" w:cs="Times New Roman"/>
          <w:color w:val="000000" w:themeColor="text1"/>
          <w:szCs w:val="28"/>
        </w:rPr>
        <w:t>1</w:t>
      </w:r>
      <w:r w:rsidR="00D71CA1">
        <w:rPr>
          <w:rFonts w:ascii="Times New Roman" w:eastAsia="標楷體" w:hAnsi="Times New Roman" w:cs="Times New Roman" w:hint="eastAsia"/>
          <w:color w:val="000000" w:themeColor="text1"/>
          <w:szCs w:val="28"/>
        </w:rPr>
        <w:t>：</w:t>
      </w:r>
      <w:r w:rsidR="00672FF5">
        <w:rPr>
          <w:rFonts w:ascii="Times New Roman" w:eastAsia="標楷體" w:hAnsi="Times New Roman" w:cs="Times New Roman"/>
          <w:color w:val="000000" w:themeColor="text1"/>
          <w:szCs w:val="28"/>
        </w:rPr>
        <w:t>0.738</w:t>
      </w:r>
    </w:p>
    <w:p w14:paraId="7C114378" w14:textId="6269D0A8" w:rsidR="00D71CA1" w:rsidRDefault="00D71CA1" w:rsidP="00D71CA1">
      <w:pPr>
        <w:pStyle w:val="a3"/>
        <w:numPr>
          <w:ilvl w:val="2"/>
          <w:numId w:val="4"/>
        </w:numPr>
        <w:ind w:leftChars="0"/>
        <w:jc w:val="both"/>
        <w:rPr>
          <w:rFonts w:ascii="Times New Roman" w:eastAsia="標楷體" w:hAnsi="Times New Roman" w:cs="Times New Roman" w:hint="eastAsia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臨界值：</w:t>
      </w:r>
      <w:r w:rsidRPr="00D71CA1">
        <w:rPr>
          <w:rFonts w:ascii="Times New Roman" w:eastAsia="標楷體" w:hAnsi="Times New Roman" w:cs="Times New Roman"/>
          <w:color w:val="000000" w:themeColor="text1"/>
          <w:szCs w:val="28"/>
        </w:rPr>
        <w:t>[(0, 1): 0.59, (1, 0): 0.59, (1, 2): 0.6, (2, 1): 0.6, (2, 3): 0.6, (3, 2), 0.6, (3, 4): 0.62, (4, 3): 0.62]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，其中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”(a, b): t”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表對於只被預測第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a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個類別的句子，若第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b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個類別的臨界值為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t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。</w:t>
      </w:r>
    </w:p>
    <w:p w14:paraId="1076B1EC" w14:textId="44DF6DA0" w:rsidR="00D71CA1" w:rsidRDefault="00D71CA1" w:rsidP="00D71CA1">
      <w:pPr>
        <w:pStyle w:val="a3"/>
        <w:numPr>
          <w:ilvl w:val="1"/>
          <w:numId w:val="4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另外</w:t>
      </w:r>
      <w:r w:rsidR="00672FF5">
        <w:rPr>
          <w:rFonts w:ascii="Times New Roman" w:eastAsia="標楷體" w:hAnsi="Times New Roman" w:cs="Times New Roman" w:hint="eastAsia"/>
          <w:color w:val="000000" w:themeColor="text1"/>
          <w:szCs w:val="28"/>
        </w:rPr>
        <w:t>我們發現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OTHERS</w:t>
      </w:r>
      <w:r w:rsidR="00672FF5">
        <w:rPr>
          <w:rFonts w:ascii="Times New Roman" w:eastAsia="標楷體" w:hAnsi="Times New Roman" w:cs="Times New Roman" w:hint="eastAsia"/>
          <w:color w:val="000000" w:themeColor="text1"/>
          <w:szCs w:val="28"/>
        </w:rPr>
        <w:t>在本機預測的</w:t>
      </w:r>
      <w:r w:rsidR="00672FF5">
        <w:rPr>
          <w:rFonts w:ascii="Times New Roman" w:eastAsia="標楷體" w:hAnsi="Times New Roman" w:cs="Times New Roman"/>
          <w:color w:val="000000" w:themeColor="text1"/>
          <w:szCs w:val="28"/>
        </w:rPr>
        <w:t>TP</w:t>
      </w:r>
      <w:r w:rsidR="00672FF5">
        <w:rPr>
          <w:rFonts w:ascii="Times New Roman" w:eastAsia="標楷體" w:hAnsi="Times New Roman" w:cs="Times New Roman" w:hint="eastAsia"/>
          <w:color w:val="000000" w:themeColor="text1"/>
          <w:szCs w:val="28"/>
        </w:rPr>
        <w:t>遠少於</w:t>
      </w:r>
      <w:r w:rsidR="00672FF5">
        <w:rPr>
          <w:rFonts w:ascii="Times New Roman" w:eastAsia="標楷體" w:hAnsi="Times New Roman" w:cs="Times New Roman"/>
          <w:color w:val="000000" w:themeColor="text1"/>
          <w:szCs w:val="28"/>
        </w:rPr>
        <w:t>FP</w:t>
      </w:r>
      <w:r w:rsidR="00672FF5">
        <w:rPr>
          <w:rFonts w:ascii="Times New Roman" w:eastAsia="標楷體" w:hAnsi="Times New Roman" w:cs="Times New Roman" w:hint="eastAsia"/>
          <w:color w:val="000000" w:themeColor="text1"/>
          <w:szCs w:val="28"/>
        </w:rPr>
        <w:t>及</w:t>
      </w:r>
      <w:r w:rsidR="00672FF5">
        <w:rPr>
          <w:rFonts w:ascii="Times New Roman" w:eastAsia="標楷體" w:hAnsi="Times New Roman" w:cs="Times New Roman"/>
          <w:color w:val="000000" w:themeColor="text1"/>
          <w:szCs w:val="28"/>
        </w:rPr>
        <w:t>FN</w:t>
      </w:r>
      <w:r w:rsidR="00672FF5">
        <w:rPr>
          <w:rFonts w:ascii="Times New Roman" w:eastAsia="標楷體" w:hAnsi="Times New Roman" w:cs="Times New Roman" w:hint="eastAsia"/>
          <w:color w:val="000000" w:themeColor="text1"/>
          <w:szCs w:val="28"/>
        </w:rPr>
        <w:t>，故分析</w:t>
      </w:r>
      <w:r w:rsidR="00672FF5">
        <w:rPr>
          <w:rFonts w:ascii="Times New Roman" w:eastAsia="標楷體" w:hAnsi="Times New Roman" w:cs="Times New Roman"/>
          <w:color w:val="000000" w:themeColor="text1"/>
          <w:szCs w:val="28"/>
        </w:rPr>
        <w:t>F1</w:t>
      </w:r>
      <w:r w:rsidR="00672FF5">
        <w:rPr>
          <w:rFonts w:ascii="Times New Roman" w:eastAsia="標楷體" w:hAnsi="Times New Roman" w:cs="Times New Roman" w:hint="eastAsia"/>
          <w:color w:val="000000" w:themeColor="text1"/>
          <w:szCs w:val="28"/>
        </w:rPr>
        <w:t>分數後可以得到，若一個句子被預測為多類別且包含</w:t>
      </w:r>
      <w:r w:rsidR="00672FF5">
        <w:rPr>
          <w:rFonts w:ascii="Times New Roman" w:eastAsia="標楷體" w:hAnsi="Times New Roman" w:cs="Times New Roman"/>
          <w:color w:val="000000" w:themeColor="text1"/>
          <w:szCs w:val="28"/>
        </w:rPr>
        <w:t>OTHERS</w:t>
      </w:r>
      <w:r w:rsidR="00672FF5">
        <w:rPr>
          <w:rFonts w:ascii="Times New Roman" w:eastAsia="標楷體" w:hAnsi="Times New Roman" w:cs="Times New Roman" w:hint="eastAsia"/>
          <w:color w:val="000000" w:themeColor="text1"/>
          <w:szCs w:val="28"/>
        </w:rPr>
        <w:t>，將</w:t>
      </w:r>
      <w:r w:rsidR="00672FF5">
        <w:rPr>
          <w:rFonts w:ascii="Times New Roman" w:eastAsia="標楷體" w:hAnsi="Times New Roman" w:cs="Times New Roman"/>
          <w:color w:val="000000" w:themeColor="text1"/>
          <w:szCs w:val="28"/>
        </w:rPr>
        <w:t>OTHERS</w:t>
      </w:r>
      <w:r w:rsidR="00672FF5">
        <w:rPr>
          <w:rFonts w:ascii="Times New Roman" w:eastAsia="標楷體" w:hAnsi="Times New Roman" w:cs="Times New Roman" w:hint="eastAsia"/>
          <w:color w:val="000000" w:themeColor="text1"/>
          <w:szCs w:val="28"/>
        </w:rPr>
        <w:t>改為</w:t>
      </w:r>
      <w:r w:rsidR="00672FF5">
        <w:rPr>
          <w:rFonts w:ascii="Times New Roman" w:eastAsia="標楷體" w:hAnsi="Times New Roman" w:cs="Times New Roman"/>
          <w:color w:val="000000" w:themeColor="text1"/>
          <w:szCs w:val="28"/>
        </w:rPr>
        <w:t>0</w:t>
      </w:r>
      <w:r w:rsidR="00672FF5">
        <w:rPr>
          <w:rFonts w:ascii="Times New Roman" w:eastAsia="標楷體" w:hAnsi="Times New Roman" w:cs="Times New Roman" w:hint="eastAsia"/>
          <w:color w:val="000000" w:themeColor="text1"/>
          <w:szCs w:val="28"/>
        </w:rPr>
        <w:t>，</w:t>
      </w:r>
      <w:r w:rsidR="00672FF5">
        <w:rPr>
          <w:rFonts w:ascii="Times New Roman" w:eastAsia="標楷體" w:hAnsi="Times New Roman" w:cs="Times New Roman"/>
          <w:color w:val="000000" w:themeColor="text1"/>
          <w:szCs w:val="28"/>
        </w:rPr>
        <w:t>F1</w:t>
      </w:r>
      <w:r w:rsidR="00672FF5">
        <w:rPr>
          <w:rFonts w:ascii="Times New Roman" w:eastAsia="標楷體" w:hAnsi="Times New Roman" w:cs="Times New Roman" w:hint="eastAsia"/>
          <w:color w:val="000000" w:themeColor="text1"/>
          <w:szCs w:val="28"/>
        </w:rPr>
        <w:t>分數將會提升：</w:t>
      </w:r>
      <w:r w:rsidR="00672FF5">
        <w:rPr>
          <w:rFonts w:ascii="Times New Roman" w:eastAsia="標楷體" w:hAnsi="Times New Roman" w:cs="Times New Roman"/>
          <w:color w:val="000000" w:themeColor="text1"/>
          <w:szCs w:val="28"/>
        </w:rPr>
        <w:t>0.739</w:t>
      </w:r>
    </w:p>
    <w:p w14:paraId="42EC1600" w14:textId="63B0578A" w:rsidR="00672FF5" w:rsidRDefault="00672FF5" w:rsidP="00D71CA1">
      <w:pPr>
        <w:pStyle w:val="a3"/>
        <w:numPr>
          <w:ilvl w:val="1"/>
          <w:numId w:val="4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以上即為我們最後的策略</w:t>
      </w:r>
      <w:r w:rsidR="004F6C7F">
        <w:rPr>
          <w:rFonts w:ascii="Times New Roman" w:eastAsia="標楷體" w:hAnsi="Times New Roman" w:cs="Times New Roman" w:hint="eastAsia"/>
          <w:color w:val="000000" w:themeColor="text1"/>
          <w:szCs w:val="28"/>
        </w:rPr>
        <w:t>，不過我們還有發現，句子間也有相關性，但是加入轉移矩陣進去訓練，抑或是導入後處理，皆沒有讓分數更好，於是同樣就原先模型預測結果計算轉移矩陣，發現幾乎一模一樣。所以我們認為除非有突破性強大的</w:t>
      </w:r>
      <w:r w:rsidR="004F6C7F">
        <w:rPr>
          <w:rFonts w:ascii="Times New Roman" w:eastAsia="標楷體" w:hAnsi="Times New Roman" w:cs="Times New Roman"/>
          <w:color w:val="000000" w:themeColor="text1"/>
          <w:szCs w:val="28"/>
        </w:rPr>
        <w:t>embedding</w:t>
      </w:r>
      <w:r w:rsidR="004F6C7F">
        <w:rPr>
          <w:rFonts w:ascii="Times New Roman" w:eastAsia="標楷體" w:hAnsi="Times New Roman" w:cs="Times New Roman" w:hint="eastAsia"/>
          <w:color w:val="000000" w:themeColor="text1"/>
          <w:szCs w:val="28"/>
        </w:rPr>
        <w:t>或是截然不同且</w:t>
      </w:r>
      <w:bookmarkStart w:id="0" w:name="_GoBack"/>
      <w:bookmarkEnd w:id="0"/>
      <w:r w:rsidR="004F6C7F">
        <w:rPr>
          <w:rFonts w:ascii="Times New Roman" w:eastAsia="標楷體" w:hAnsi="Times New Roman" w:cs="Times New Roman" w:hint="eastAsia"/>
          <w:color w:val="000000" w:themeColor="text1"/>
          <w:szCs w:val="28"/>
        </w:rPr>
        <w:t>合理的訓練方式，不然我們的模型應該是</w:t>
      </w:r>
      <w:r w:rsidR="004F6C7F">
        <w:rPr>
          <w:rFonts w:ascii="Times New Roman" w:eastAsia="標楷體" w:hAnsi="Times New Roman" w:cs="Times New Roman"/>
          <w:color w:val="000000" w:themeColor="text1"/>
          <w:szCs w:val="28"/>
        </w:rPr>
        <w:t>SOTA</w:t>
      </w:r>
      <w:r w:rsidR="004F6C7F">
        <w:rPr>
          <w:rFonts w:ascii="Times New Roman" w:eastAsia="標楷體" w:hAnsi="Times New Roman" w:cs="Times New Roman" w:hint="eastAsia"/>
          <w:color w:val="000000" w:themeColor="text1"/>
          <w:szCs w:val="28"/>
        </w:rPr>
        <w:t>了。</w:t>
      </w:r>
    </w:p>
    <w:p w14:paraId="6F4ABA4E" w14:textId="5BEAC100" w:rsidR="00EF4723" w:rsidRDefault="00EF4723" w:rsidP="00EF4723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投票：最後衝分及降低成績變異的手段。</w:t>
      </w:r>
    </w:p>
    <w:p w14:paraId="7BE981C4" w14:textId="3067D0D3" w:rsidR="00672FF5" w:rsidRDefault="00672FF5" w:rsidP="00672FF5">
      <w:pPr>
        <w:pStyle w:val="a3"/>
        <w:numPr>
          <w:ilvl w:val="1"/>
          <w:numId w:val="4"/>
        </w:numPr>
        <w:ind w:leftChars="0"/>
        <w:jc w:val="both"/>
        <w:rPr>
          <w:rFonts w:ascii="Times New Roman" w:eastAsia="標楷體" w:hAnsi="Times New Roman" w:cs="Times New Roman" w:hint="eastAsia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不同於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task2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，此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task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本機和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public test set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並非明顯正相關或負相關，因此直接訓練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95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個模型。至於為何是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95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個，因為由時間與記憶體限制決定。</w:t>
      </w:r>
    </w:p>
    <w:p w14:paraId="6F8D52A3" w14:textId="32337CFD" w:rsidR="00EF4723" w:rsidRDefault="00EF4723" w:rsidP="00EF4723">
      <w:pPr>
        <w:pStyle w:val="a3"/>
        <w:numPr>
          <w:ilvl w:val="1"/>
          <w:numId w:val="4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多數決投票得到最後結果：</w:t>
      </w:r>
      <w:r w:rsidR="00672FF5">
        <w:rPr>
          <w:rFonts w:ascii="Times New Roman" w:eastAsia="標楷體" w:hAnsi="Times New Roman" w:cs="Times New Roman"/>
          <w:color w:val="000000" w:themeColor="text1"/>
          <w:szCs w:val="28"/>
        </w:rPr>
        <w:t>0.741</w:t>
      </w:r>
      <w:r w:rsidR="00672FF5">
        <w:rPr>
          <w:rFonts w:ascii="Times New Roman" w:eastAsia="標楷體" w:hAnsi="Times New Roman" w:cs="Times New Roman" w:hint="eastAsia"/>
          <w:color w:val="000000" w:themeColor="text1"/>
          <w:szCs w:val="28"/>
        </w:rPr>
        <w:t>，但是到</w:t>
      </w:r>
      <w:r w:rsidR="00672FF5">
        <w:rPr>
          <w:rFonts w:ascii="Times New Roman" w:eastAsia="標楷體" w:hAnsi="Times New Roman" w:cs="Times New Roman"/>
          <w:color w:val="000000" w:themeColor="text1"/>
          <w:szCs w:val="28"/>
        </w:rPr>
        <w:t>private</w:t>
      </w:r>
      <w:r w:rsidR="00672FF5">
        <w:rPr>
          <w:rFonts w:ascii="Times New Roman" w:eastAsia="標楷體" w:hAnsi="Times New Roman" w:cs="Times New Roman" w:hint="eastAsia"/>
          <w:color w:val="000000" w:themeColor="text1"/>
          <w:szCs w:val="28"/>
        </w:rPr>
        <w:t>就壞掉了，推測是因為對每個類別都設臨界值而過擬合了。</w:t>
      </w:r>
    </w:p>
    <w:p w14:paraId="4CEA48D9" w14:textId="441A6045" w:rsidR="00EF4723" w:rsidRPr="00EF4723" w:rsidRDefault="00EF4723" w:rsidP="00EF4723">
      <w:pPr>
        <w:pStyle w:val="a3"/>
        <w:numPr>
          <w:ilvl w:val="0"/>
          <w:numId w:val="4"/>
        </w:numPr>
        <w:ind w:leftChars="0"/>
        <w:jc w:val="both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註：以上分數皆為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public leaderboard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的分數，最後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private leaderboard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為</w:t>
      </w:r>
      <w:r w:rsidR="00672FF5">
        <w:rPr>
          <w:rFonts w:ascii="Times New Roman" w:eastAsia="標楷體" w:hAnsi="Times New Roman" w:cs="Times New Roman"/>
          <w:color w:val="000000" w:themeColor="text1"/>
          <w:szCs w:val="28"/>
        </w:rPr>
        <w:t>0.736</w:t>
      </w:r>
      <w:r w:rsidR="00672FF5">
        <w:rPr>
          <w:rFonts w:ascii="Times New Roman" w:eastAsia="標楷體" w:hAnsi="Times New Roman" w:cs="Times New Roman" w:hint="eastAsia"/>
          <w:color w:val="000000" w:themeColor="text1"/>
          <w:szCs w:val="28"/>
        </w:rPr>
        <w:t>（第五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名）</w:t>
      </w:r>
    </w:p>
    <w:p w14:paraId="58B6AFD4" w14:textId="77777777" w:rsidR="006628F7" w:rsidRPr="00033EA9" w:rsidRDefault="006628F7" w:rsidP="006628F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33EA9">
        <w:rPr>
          <w:rFonts w:ascii="Times New Roman" w:eastAsia="標楷體" w:hAnsi="Times New Roman" w:cs="Times New Roman"/>
          <w:sz w:val="28"/>
          <w:szCs w:val="28"/>
        </w:rPr>
        <w:t>程式碼</w:t>
      </w:r>
    </w:p>
    <w:p w14:paraId="73843A05" w14:textId="352CF63D" w:rsidR="006628F7" w:rsidRDefault="00DD58B6" w:rsidP="00DD58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訓練：</w:t>
      </w:r>
      <w:r w:rsidRPr="00DD58B6">
        <w:rPr>
          <w:rFonts w:ascii="Times New Roman" w:eastAsia="標楷體" w:hAnsi="Times New Roman" w:cs="Times New Roman"/>
          <w:color w:val="000000" w:themeColor="text1"/>
          <w:szCs w:val="28"/>
        </w:rPr>
        <w:t>python bert_finetune</w:t>
      </w:r>
      <w:r w:rsidR="00AE4F8E">
        <w:rPr>
          <w:rFonts w:ascii="Times New Roman" w:eastAsia="標楷體" w:hAnsi="Times New Roman" w:cs="Times New Roman"/>
          <w:color w:val="000000" w:themeColor="text1"/>
          <w:szCs w:val="28"/>
        </w:rPr>
        <w:t>_task1</w:t>
      </w:r>
      <w:r w:rsidRPr="00DD58B6">
        <w:rPr>
          <w:rFonts w:ascii="Times New Roman" w:eastAsia="標楷體" w:hAnsi="Times New Roman" w:cs="Times New Roman"/>
          <w:color w:val="000000" w:themeColor="text1"/>
          <w:szCs w:val="28"/>
        </w:rPr>
        <w:t>.py [seed] [</w:t>
      </w:r>
      <w:proofErr w:type="spellStart"/>
      <w:r w:rsidRPr="00DD58B6">
        <w:rPr>
          <w:rFonts w:ascii="Times New Roman" w:eastAsia="標楷體" w:hAnsi="Times New Roman" w:cs="Times New Roman"/>
          <w:color w:val="000000" w:themeColor="text1"/>
          <w:szCs w:val="28"/>
        </w:rPr>
        <w:t>gpu_id</w:t>
      </w:r>
      <w:proofErr w:type="spellEnd"/>
      <w:r w:rsidRPr="00DD58B6">
        <w:rPr>
          <w:rFonts w:ascii="Times New Roman" w:eastAsia="標楷體" w:hAnsi="Times New Roman" w:cs="Times New Roman"/>
          <w:color w:val="000000" w:themeColor="text1"/>
          <w:szCs w:val="28"/>
        </w:rPr>
        <w:t>]</w:t>
      </w:r>
    </w:p>
    <w:p w14:paraId="60396C76" w14:textId="18093B19" w:rsidR="00DD58B6" w:rsidRDefault="00DD58B6" w:rsidP="00DD58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預測：</w:t>
      </w:r>
      <w:r w:rsidRPr="00DD58B6">
        <w:rPr>
          <w:rFonts w:ascii="Times New Roman" w:eastAsia="標楷體" w:hAnsi="Times New Roman" w:cs="Times New Roman"/>
          <w:color w:val="000000" w:themeColor="text1"/>
          <w:szCs w:val="28"/>
        </w:rPr>
        <w:t>python predict</w:t>
      </w:r>
      <w:r w:rsidR="00AE4F8E">
        <w:rPr>
          <w:rFonts w:ascii="Times New Roman" w:eastAsia="標楷體" w:hAnsi="Times New Roman" w:cs="Times New Roman"/>
          <w:color w:val="000000" w:themeColor="text1"/>
          <w:szCs w:val="28"/>
        </w:rPr>
        <w:t>_task1</w:t>
      </w:r>
      <w:r w:rsidRPr="00DD58B6">
        <w:rPr>
          <w:rFonts w:ascii="Times New Roman" w:eastAsia="標楷體" w:hAnsi="Times New Roman" w:cs="Times New Roman"/>
          <w:color w:val="000000" w:themeColor="text1"/>
          <w:szCs w:val="28"/>
        </w:rPr>
        <w:t>.py [seed] [</w:t>
      </w:r>
      <w:proofErr w:type="spellStart"/>
      <w:r w:rsidRPr="00DD58B6">
        <w:rPr>
          <w:rFonts w:ascii="Times New Roman" w:eastAsia="標楷體" w:hAnsi="Times New Roman" w:cs="Times New Roman"/>
          <w:color w:val="000000" w:themeColor="text1"/>
          <w:szCs w:val="28"/>
        </w:rPr>
        <w:t>gpu_id</w:t>
      </w:r>
      <w:proofErr w:type="spellEnd"/>
      <w:r w:rsidRPr="00DD58B6">
        <w:rPr>
          <w:rFonts w:ascii="Times New Roman" w:eastAsia="標楷體" w:hAnsi="Times New Roman" w:cs="Times New Roman"/>
          <w:color w:val="000000" w:themeColor="text1"/>
          <w:szCs w:val="28"/>
        </w:rPr>
        <w:t>]</w:t>
      </w:r>
    </w:p>
    <w:p w14:paraId="29068CF1" w14:textId="6CB2879B" w:rsidR="00DD58B6" w:rsidRDefault="00DD58B6" w:rsidP="00DD58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投票：直接開</w:t>
      </w:r>
      <w:r w:rsidR="00AE4F8E">
        <w:rPr>
          <w:rFonts w:ascii="Times New Roman" w:eastAsia="標楷體" w:hAnsi="Times New Roman" w:cs="Times New Roman"/>
          <w:color w:val="000000" w:themeColor="text1"/>
          <w:szCs w:val="28"/>
        </w:rPr>
        <w:t>vote_task1</w:t>
      </w:r>
      <w:r w:rsidRPr="00DD58B6">
        <w:rPr>
          <w:rFonts w:ascii="Times New Roman" w:eastAsia="標楷體" w:hAnsi="Times New Roman" w:cs="Times New Roman"/>
          <w:color w:val="000000" w:themeColor="text1"/>
          <w:szCs w:val="28"/>
        </w:rPr>
        <w:t>.ipynb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然後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run all cells</w:t>
      </w:r>
    </w:p>
    <w:p w14:paraId="5DB042A7" w14:textId="0A3DC1DF" w:rsidR="00DD58B6" w:rsidRPr="00BF62E6" w:rsidRDefault="00DD58B6" w:rsidP="00DD58B6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  <w:szCs w:val="28"/>
        </w:rPr>
      </w:pP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註：</w:t>
      </w:r>
      <w:r>
        <w:rPr>
          <w:rFonts w:ascii="Times New Roman" w:eastAsia="標楷體" w:hAnsi="Times New Roman" w:cs="Times New Roman"/>
          <w:color w:val="000000" w:themeColor="text1"/>
          <w:szCs w:val="28"/>
        </w:rPr>
        <w:t>seed</w:t>
      </w:r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為亂數種子，可固定結果；</w:t>
      </w:r>
      <w:proofErr w:type="spellStart"/>
      <w:r>
        <w:rPr>
          <w:rFonts w:ascii="Times New Roman" w:eastAsia="標楷體" w:hAnsi="Times New Roman" w:cs="Times New Roman"/>
          <w:color w:val="000000" w:themeColor="text1"/>
          <w:szCs w:val="28"/>
        </w:rPr>
        <w:t>gpu_id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指定欲使用之</w:t>
      </w:r>
      <w:proofErr w:type="spellStart"/>
      <w:r>
        <w:rPr>
          <w:rFonts w:ascii="Times New Roman" w:eastAsia="標楷體" w:hAnsi="Times New Roman" w:cs="Times New Roman"/>
          <w:color w:val="000000" w:themeColor="text1"/>
          <w:szCs w:val="28"/>
        </w:rPr>
        <w:t>gpu</w:t>
      </w:r>
      <w:proofErr w:type="spellEnd"/>
      <w:r>
        <w:rPr>
          <w:rFonts w:ascii="Times New Roman" w:eastAsia="標楷體" w:hAnsi="Times New Roman" w:cs="Times New Roman" w:hint="eastAsia"/>
          <w:color w:val="000000" w:themeColor="text1"/>
          <w:szCs w:val="28"/>
        </w:rPr>
        <w:t>。</w:t>
      </w:r>
    </w:p>
    <w:p w14:paraId="32B2C223" w14:textId="77777777" w:rsidR="006628F7" w:rsidRPr="00033EA9" w:rsidRDefault="006628F7" w:rsidP="006628F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033EA9">
        <w:rPr>
          <w:rFonts w:ascii="Times New Roman" w:eastAsia="標楷體" w:hAnsi="Times New Roman" w:cs="Times New Roman" w:hint="eastAsia"/>
          <w:sz w:val="28"/>
          <w:szCs w:val="28"/>
        </w:rPr>
        <w:t>使用的外部資源及參考文獻</w:t>
      </w:r>
    </w:p>
    <w:p w14:paraId="4A588C80" w14:textId="00DCE2D9" w:rsidR="006628F7" w:rsidRPr="00BF62E6" w:rsidRDefault="00BF62E6" w:rsidP="00BF62E6">
      <w:pPr>
        <w:ind w:left="480"/>
        <w:rPr>
          <w:rFonts w:ascii="標楷體" w:eastAsia="標楷體" w:hAnsi="標楷體" w:cs="Times New Roman"/>
          <w:color w:val="000000" w:themeColor="text1"/>
          <w:sz w:val="28"/>
          <w:szCs w:val="28"/>
        </w:rPr>
      </w:pPr>
      <w:r>
        <w:rPr>
          <w:rFonts w:eastAsia="標楷體" w:hAnsi="標楷體" w:hint="eastAsia"/>
          <w:color w:val="000000" w:themeColor="text1"/>
          <w:szCs w:val="28"/>
        </w:rPr>
        <w:t>無。</w:t>
      </w:r>
    </w:p>
    <w:sectPr w:rsidR="006628F7" w:rsidRPr="00BF62E6" w:rsidSect="00E63A65">
      <w:pgSz w:w="11900" w:h="16840"/>
      <w:pgMar w:top="1440" w:right="1701" w:bottom="1440" w:left="179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517F7"/>
    <w:multiLevelType w:val="hybridMultilevel"/>
    <w:tmpl w:val="392CCED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0930F9A"/>
    <w:multiLevelType w:val="hybridMultilevel"/>
    <w:tmpl w:val="7C540BC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418C4B13"/>
    <w:multiLevelType w:val="hybridMultilevel"/>
    <w:tmpl w:val="29225A92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B2B6EF6"/>
    <w:multiLevelType w:val="hybridMultilevel"/>
    <w:tmpl w:val="6BD6798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65"/>
    <w:rsid w:val="002F7F89"/>
    <w:rsid w:val="004F6C7F"/>
    <w:rsid w:val="005F3120"/>
    <w:rsid w:val="006628F7"/>
    <w:rsid w:val="00672FF5"/>
    <w:rsid w:val="00681F80"/>
    <w:rsid w:val="00692D71"/>
    <w:rsid w:val="006A7097"/>
    <w:rsid w:val="0070198D"/>
    <w:rsid w:val="007058A3"/>
    <w:rsid w:val="007C7E99"/>
    <w:rsid w:val="00A47500"/>
    <w:rsid w:val="00AE4F8E"/>
    <w:rsid w:val="00BF62E6"/>
    <w:rsid w:val="00C64AFD"/>
    <w:rsid w:val="00D71CA1"/>
    <w:rsid w:val="00DB56E4"/>
    <w:rsid w:val="00DD58B6"/>
    <w:rsid w:val="00E63A65"/>
    <w:rsid w:val="00E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16C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A65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28F7"/>
    <w:pPr>
      <w:ind w:leftChars="200" w:left="480"/>
    </w:pPr>
  </w:style>
  <w:style w:type="character" w:styleId="a4">
    <w:name w:val="Hyperlink"/>
    <w:basedOn w:val="a0"/>
    <w:uiPriority w:val="99"/>
    <w:unhideWhenUsed/>
    <w:rsid w:val="007058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allenai/sciber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304</Words>
  <Characters>1736</Characters>
  <Application>Microsoft Macintosh Word</Application>
  <DocSecurity>0</DocSecurity>
  <Lines>14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9</cp:revision>
  <dcterms:created xsi:type="dcterms:W3CDTF">2020-01-05T04:47:00Z</dcterms:created>
  <dcterms:modified xsi:type="dcterms:W3CDTF">2020-01-05T07:01:00Z</dcterms:modified>
</cp:coreProperties>
</file>