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Automating Escrow Payouts on Stripe Connect for Orla3</w:t>
      </w:r>
    </w:p>
    <w:p>
      <w:r>
        <w:t>This document outlines how to convert the current manual payout process into a fully automated escrow release and refund system using Stripe Connect. It is designed for implementation by the Orla3 engineering team.</w:t>
      </w:r>
    </w:p>
    <w:p>
      <w:pPr>
        <w:pStyle w:val="Heading2"/>
      </w:pPr>
      <w:r>
        <w:t>1. Use the Right Connect Mode</w:t>
      </w:r>
    </w:p>
    <w:p>
      <w:r>
        <w:t>Use 'Separate Charges and Transfers' mode. Buyer funds go to the platform account first, allowing the platform to hold them (escrow-like) until the buyer accepts delivery.</w:t>
      </w:r>
    </w:p>
    <w:p>
      <w:pPr>
        <w:pStyle w:val="Heading2"/>
      </w:pPr>
      <w:r>
        <w:t>2. Capture Buyer Payment</w:t>
      </w:r>
    </w:p>
    <w:p>
      <w:r>
        <w:t>Create a PaymentIntent on the platform account. On success, store charge.id, order_id, connected_account_id, and net_to_creator (after fees). This marks the job as funded.</w:t>
      </w:r>
    </w:p>
    <w:p>
      <w:pPr>
        <w:pStyle w:val="Heading2"/>
      </w:pPr>
      <w:r>
        <w:t>3. Webhooks</w:t>
      </w:r>
    </w:p>
    <w:p>
      <w:r>
        <w:t>Implement a webhook listener for payment_intent.succeeded or charge.succeeded to mark the job as funded and persist charge.id. Verify Stripe webhook signatures.</w:t>
      </w:r>
    </w:p>
    <w:p>
      <w:pPr>
        <w:pStyle w:val="Heading2"/>
      </w:pPr>
      <w:r>
        <w:t>4. Automate Release on Acceptance</w:t>
      </w:r>
    </w:p>
    <w:p>
      <w:r>
        <w:t>When buyer downloads or presses 'Approve', trigger a Transfer API call:</w:t>
      </w:r>
    </w:p>
    <w:p>
      <w:r>
        <w:br/>
        <w:t>POST /v1/transfers</w:t>
        <w:br/>
        <w:t>{</w:t>
        <w:br/>
        <w:t xml:space="preserve">  amount: net_to_creator,</w:t>
        <w:br/>
        <w:t xml:space="preserve">  currency,</w:t>
        <w:br/>
        <w:t xml:space="preserve">  destination: connected_account_id,</w:t>
        <w:br/>
        <w:t xml:space="preserve">  source_transaction: charge.id</w:t>
        <w:br/>
        <w:t>}</w:t>
        <w:br/>
      </w:r>
    </w:p>
    <w:p>
      <w:r>
        <w:t>This moves funds from the platform balance to the seller’s connected account. The remaining balance (your fee) remains as platform revenue.</w:t>
      </w:r>
    </w:p>
    <w:p>
      <w:pPr>
        <w:pStyle w:val="Heading2"/>
      </w:pPr>
      <w:r>
        <w:t>5. Automate Payouts</w:t>
      </w:r>
    </w:p>
    <w:p>
      <w:r>
        <w:t>Option 1: Enable automatic payout schedules for sellers. Option 2: Keep manual but create payouts programmatically when a transfer is complete.</w:t>
      </w:r>
    </w:p>
    <w:p>
      <w:pPr>
        <w:pStyle w:val="Heading2"/>
      </w:pPr>
      <w:r>
        <w:t>6. Automate Refunds</w:t>
      </w:r>
    </w:p>
    <w:p>
      <w:r>
        <w:t>If buyer rejects before transfer: create a refund on the original charge.</w:t>
        <w:br/>
        <w:t>If transfer occurred: create a transfer reversal, then refund the buyer.</w:t>
      </w:r>
    </w:p>
    <w:p>
      <w:pPr>
        <w:pStyle w:val="Heading2"/>
      </w:pPr>
      <w:r>
        <w:t>7. Add Safety Timer</w:t>
      </w:r>
    </w:p>
    <w:p>
      <w:r>
        <w:t>Add a scheduled job to auto-release funds after a set period (e.g., 7 days of no buyer response). Define this SLA in terms and conditions.</w:t>
      </w:r>
    </w:p>
    <w:p>
      <w:pPr>
        <w:pStyle w:val="Heading2"/>
      </w:pPr>
      <w:r>
        <w:t>8. Compliance Checks</w:t>
      </w:r>
    </w:p>
    <w:p>
      <w:r>
        <w:t>Ensure each seller’s connected account has KYC verified and payouts_enabled=true. Ensure a valid bank account or card is attached.</w:t>
      </w:r>
    </w:p>
    <w:p>
      <w:pPr>
        <w:pStyle w:val="Heading2"/>
      </w:pPr>
      <w:r>
        <w:t>9. Reliability Practices</w:t>
      </w:r>
    </w:p>
    <w:p>
      <w:r>
        <w:t>Use idempotency keys for all transfer/refund/payout requests. Log all Stripe API calls with request/response and your order_id for audit.</w:t>
      </w:r>
    </w:p>
    <w:p>
      <w:pPr>
        <w:pStyle w:val="Heading2"/>
      </w:pPr>
      <w:r>
        <w:t>Example Code (Node.js)</w:t>
      </w:r>
    </w:p>
    <w:p>
      <w:r>
        <w:br/>
        <w:t>// Charge buyer</w:t>
        <w:br/>
        <w:t>const pi = await stripe.paymentIntents.create({</w:t>
        <w:br/>
        <w:t xml:space="preserve">  amount, currency,</w:t>
        <w:br/>
        <w:t xml:space="preserve">  automatic_payment_methods: { enabled: true },</w:t>
        <w:br/>
        <w:t xml:space="preserve">  metadata: { order_id, seller: connectedAccountId }</w:t>
        <w:br/>
        <w:t>});</w:t>
        <w:br/>
        <w:br/>
        <w:t>// Release to creator</w:t>
        <w:br/>
        <w:t>await stripe.transfers.create({</w:t>
        <w:br/>
        <w:t xml:space="preserve">  amount: netToCreator,</w:t>
        <w:br/>
        <w:t xml:space="preserve">  currency,</w:t>
        <w:br/>
        <w:t xml:space="preserve">  destination: connectedAccountId,</w:t>
        <w:br/>
        <w:t xml:space="preserve">  source_transaction: chargeId,</w:t>
        <w:br/>
        <w:t xml:space="preserve">  metadata: { order_id }</w:t>
        <w:br/>
        <w:t>});</w:t>
        <w:br/>
        <w:br/>
        <w:t>// Refund buyer</w:t>
        <w:br/>
        <w:t>await stripe.refunds.create({</w:t>
        <w:br/>
        <w:t xml:space="preserve">  charge: chargeId,</w:t>
        <w:br/>
        <w:t xml:space="preserve">  amount: refundAmount</w:t>
        <w:br/>
        <w:t>});</w:t>
        <w:br/>
      </w:r>
    </w:p>
    <w:p>
      <w:pPr>
        <w:pStyle w:val="Heading2"/>
      </w:pPr>
      <w:r>
        <w:t>Pitfalls to Avoid</w:t>
      </w:r>
    </w:p>
    <w:p>
      <w:r>
        <w:t>• Avoid Destination Charges if you need escrow.</w:t>
        <w:br/>
        <w:t>• Always set source_transaction on transfers.</w:t>
        <w:br/>
        <w:t>• Make webhook actions idempotent.</w:t>
        <w:br/>
        <w:t>• Verify all Stripe signatures.</w:t>
      </w:r>
    </w:p>
    <w:p>
      <w:r>
        <w:t>This architecture ensures Orla3 maintains escrow control, automatically releases or refunds based on buyer actions, and recognizes only platform fees as revenue.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