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7ACEC4">
      <w:pPr>
        <w:spacing w:after="40"/>
        <w:jc w:val="center"/>
      </w:pPr>
      <w:r>
        <w:rPr>
          <w:rFonts w:ascii="Calibri" w:hAnsi="Calibri"/>
          <w:b/>
          <w:i w:val="0"/>
          <w:color w:val="2C3E50"/>
          <w:sz w:val="20"/>
        </w:rPr>
        <w:t>SENA  |  ADSO 3171062  |  GRUPO 8  |  CIMM</w:t>
      </w:r>
    </w:p>
    <w:p w14:paraId="0F9296FD">
      <w:pPr>
        <w:spacing w:after="0"/>
        <w:jc w:val="center"/>
      </w:pPr>
      <w:r>
        <w:rPr>
          <w:rFonts w:ascii="Calibri" w:hAnsi="Calibri"/>
          <w:b/>
          <w:i w:val="0"/>
          <w:color w:val="1A3C5E"/>
          <w:sz w:val="32"/>
        </w:rPr>
        <w:t>OBSERVATORIO DE CONTRATACIÓN PÚBLICA</w:t>
      </w:r>
    </w:p>
    <w:p w14:paraId="7FFE98B5">
      <w:pPr>
        <w:spacing w:after="40"/>
        <w:jc w:val="center"/>
      </w:pPr>
      <w:r>
        <w:rPr>
          <w:rFonts w:ascii="Calibri" w:hAnsi="Calibri"/>
          <w:b/>
          <w:i w:val="0"/>
          <w:color w:val="1A3C5E"/>
          <w:sz w:val="32"/>
        </w:rPr>
        <w:t>SECOP II</w:t>
      </w:r>
    </w:p>
    <w:p w14:paraId="7177BB16">
      <w:pPr>
        <w:spacing w:after="80"/>
        <w:jc w:val="center"/>
      </w:pPr>
      <w:r>
        <w:rPr>
          <w:rFonts w:ascii="Calibri" w:hAnsi="Calibri"/>
          <w:b/>
          <w:i w:val="0"/>
          <w:color w:val="1E6B4A"/>
          <w:sz w:val="26"/>
        </w:rPr>
        <w:t>SECOP Insight V3: Observatorio y SaaS B2B — Freemium</w:t>
      </w:r>
    </w:p>
    <w:p w14:paraId="03E65825">
      <w:pPr>
        <w:spacing w:after="40"/>
        <w:jc w:val="center"/>
      </w:pPr>
      <w:r>
        <w:rPr>
          <w:rFonts w:ascii="Calibri" w:hAnsi="Calibri"/>
          <w:b w:val="0"/>
          <w:i/>
          <w:color w:val="5D6D7E"/>
          <w:sz w:val="18"/>
        </w:rPr>
        <w:t>Inteligencia de Negocios sobre 5.98M de Contratos Electrónicos  |  De 85 columnas completas (filtros elegibles) a Oportunidades automáticas</w:t>
      </w:r>
    </w:p>
    <w:p w14:paraId="753A6280">
      <w:pPr>
        <w:spacing w:after="120"/>
        <w:jc w:val="center"/>
      </w:pPr>
      <w:r>
        <w:rPr>
          <w:rFonts w:ascii="Calibri" w:hAnsi="Calibri"/>
          <w:b w:val="0"/>
          <w:i w:val="0"/>
          <w:color w:val="5D6D7E"/>
          <w:sz w:val="16"/>
        </w:rPr>
        <w:t>Django 5.0.14 + PostgreSQL local (pgAdmin) + React 19.2.8  |  V3 — Freemium: ETL + Matchmaking + Profiler Dual (Usuario + Ingeniería)</w:t>
      </w:r>
    </w:p>
    <w:p w14:paraId="0D53A8DB">
      <w:pPr>
        <w:spacing w:after="240"/>
        <w:jc w:val="center"/>
      </w:pPr>
      <w:r>
        <w:rPr>
          <w:color w:val="1E6B4A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 w14:paraId="1EE9F24A">
      <w:pPr>
        <w:spacing w:after="20"/>
        <w:jc w:val="center"/>
      </w:pPr>
      <w:r>
        <w:rPr>
          <w:rFonts w:ascii="Calibri" w:hAnsi="Calibri"/>
          <w:b w:val="0"/>
          <w:i w:val="0"/>
          <w:sz w:val="20"/>
        </w:rPr>
        <w:t>Yesid Armando Amaya Canaria  |  Steven Alejandro Araque Castro</w:t>
      </w:r>
    </w:p>
    <w:p w14:paraId="4494909A">
      <w:pPr>
        <w:spacing w:after="20"/>
        <w:jc w:val="center"/>
      </w:pPr>
      <w:r>
        <w:rPr>
          <w:rFonts w:ascii="Calibri" w:hAnsi="Calibri"/>
          <w:b w:val="0"/>
          <w:i w:val="0"/>
          <w:color w:val="5D6D7E"/>
          <w:sz w:val="18"/>
        </w:rPr>
        <w:t>Instructor: Gustavo Jiménez Suancha  |  SENA — Centro Industrial de Mantenimiento y Manufactura</w:t>
      </w:r>
    </w:p>
    <w:p w14:paraId="14A08A5A">
      <w:pPr>
        <w:spacing w:after="240"/>
        <w:jc w:val="center"/>
      </w:pPr>
      <w:r>
        <w:rPr>
          <w:rFonts w:ascii="Calibri" w:hAnsi="Calibri"/>
          <w:b w:val="0"/>
          <w:i w:val="0"/>
          <w:color w:val="5D6D7E"/>
          <w:sz w:val="14"/>
        </w:rPr>
        <w:t>Sogamoso, Septiembre 2026  —  Proyecto Big Data manejable: 5 semanas — 5h/día — 125h  |  Fuente: datos.gov.co  |  SECOP II (jbjy-vk9h)  |  SODA API $limit/$offset  |  Freemium (Público + Privado)</w:t>
      </w:r>
    </w:p>
    <w:p w14:paraId="4836A1EE">
      <w:pPr>
        <w:shd w:val="clear" w:fill="F0F7F4"/>
        <w:spacing w:before="120" w:after="240"/>
        <w:jc w:val="center"/>
      </w:pPr>
      <w:r>
        <w:rPr>
          <w:i/>
          <w:color w:val="1E6B4A"/>
          <w:sz w:val="16"/>
        </w:rPr>
        <w:t xml:space="preserve">  Documento base para Guía 4 — Construcción de software integrador de tecnologías orientadas a servicios — V3 Freemium combina observatorio ciudadano (gancho Big Data 500k) + SaaS B2B (Radares → Oportunidades)  </w:t>
      </w:r>
    </w:p>
    <w:p w14:paraId="1ADBC8D4">
      <w:pPr>
        <w:pStyle w:val="2"/>
        <w:spacing w:before="240" w:after="120"/>
      </w:pPr>
      <w:r>
        <w:rPr>
          <w:rFonts w:ascii="Calibri" w:hAnsi="Calibri"/>
          <w:b/>
          <w:color w:val="1A3C5E"/>
          <w:sz w:val="24"/>
        </w:rPr>
        <w:t>Tabla de Contenido</w:t>
      </w:r>
    </w:p>
    <w:p w14:paraId="014DEE21">
      <w:pPr>
        <w:pStyle w:val="29"/>
      </w:pPr>
      <w:r>
        <w:rPr>
          <w:sz w:val="18"/>
        </w:rPr>
        <w:t>0. Resumen Ejecutivo: Modelo "2 en 1" Freemium</w:t>
      </w:r>
      <w:r>
        <w:rPr>
          <w:sz w:val="16"/>
        </w:rPr>
        <w:t xml:space="preserve">  ..............................  1</w:t>
      </w:r>
    </w:p>
    <w:p w14:paraId="5194C75B">
      <w:pPr>
        <w:pStyle w:val="29"/>
      </w:pPr>
      <w:r>
        <w:rPr>
          <w:sz w:val="18"/>
        </w:rPr>
        <w:t>1. Información General del Proyecto</w:t>
      </w:r>
      <w:r>
        <w:rPr>
          <w:sz w:val="16"/>
        </w:rPr>
        <w:t xml:space="preserve">  ..............................  1</w:t>
      </w:r>
    </w:p>
    <w:p w14:paraId="0626FC9C">
      <w:pPr>
        <w:pStyle w:val="29"/>
      </w:pPr>
      <w:r>
        <w:rPr>
          <w:sz w:val="18"/>
        </w:rPr>
        <w:t>2. Planteamiento del Problema</w:t>
      </w:r>
      <w:r>
        <w:rPr>
          <w:sz w:val="16"/>
        </w:rPr>
        <w:t xml:space="preserve">  ..............................  2</w:t>
      </w:r>
    </w:p>
    <w:p w14:paraId="45057A5F">
      <w:pPr>
        <w:pStyle w:val="29"/>
      </w:pPr>
      <w:r>
        <w:rPr>
          <w:sz w:val="18"/>
        </w:rPr>
        <w:t>3. Justificación y Propósito + Fortalezas del Stack</w:t>
      </w:r>
      <w:r>
        <w:rPr>
          <w:sz w:val="16"/>
        </w:rPr>
        <w:t xml:space="preserve">  ..............................  2</w:t>
      </w:r>
    </w:p>
    <w:p w14:paraId="4E10BB87">
      <w:pPr>
        <w:pStyle w:val="29"/>
      </w:pPr>
      <w:r>
        <w:rPr>
          <w:sz w:val="18"/>
        </w:rPr>
        <w:t>4. Objetivos (General y Específicos)</w:t>
      </w:r>
      <w:r>
        <w:rPr>
          <w:sz w:val="16"/>
        </w:rPr>
        <w:t xml:space="preserve">  ..............................  3</w:t>
      </w:r>
    </w:p>
    <w:p w14:paraId="1E7EAEFD">
      <w:pPr>
        <w:pStyle w:val="29"/>
      </w:pPr>
      <w:r>
        <w:rPr>
          <w:sz w:val="18"/>
        </w:rPr>
        <w:t>5. Alcance y Limitaciones</w:t>
      </w:r>
      <w:r>
        <w:rPr>
          <w:sz w:val="16"/>
        </w:rPr>
        <w:t xml:space="preserve">  ..............................  3</w:t>
      </w:r>
    </w:p>
    <w:p w14:paraId="6F44B693">
      <w:pPr>
        <w:pStyle w:val="29"/>
      </w:pPr>
      <w:r>
        <w:rPr>
          <w:sz w:val="18"/>
        </w:rPr>
        <w:t>6. Stack Tecnológico y Justificación</w:t>
      </w:r>
      <w:r>
        <w:rPr>
          <w:sz w:val="16"/>
        </w:rPr>
        <w:t xml:space="preserve">  ..............................  4</w:t>
      </w:r>
    </w:p>
    <w:p w14:paraId="37C62AC4">
      <w:pPr>
        <w:pStyle w:val="29"/>
      </w:pPr>
      <w:r>
        <w:rPr>
          <w:sz w:val="18"/>
        </w:rPr>
        <w:t>7. Arquitectura Decoupled y Flujo End-to-End (Embudo Freemium)</w:t>
      </w:r>
      <w:r>
        <w:rPr>
          <w:sz w:val="16"/>
        </w:rPr>
        <w:t xml:space="preserve">  ..............................  4</w:t>
      </w:r>
    </w:p>
    <w:p w14:paraId="5E4CC49F">
      <w:pPr>
        <w:pStyle w:val="29"/>
      </w:pPr>
      <w:r>
        <w:rPr>
          <w:sz w:val="18"/>
        </w:rPr>
        <w:t>8. ETL y Migraciones: Cómo se puebla la BD</w:t>
      </w:r>
      <w:r>
        <w:rPr>
          <w:sz w:val="16"/>
        </w:rPr>
        <w:t xml:space="preserve">  ..............................  5</w:t>
      </w:r>
    </w:p>
    <w:p w14:paraId="0B1441B4">
      <w:pPr>
        <w:pStyle w:val="29"/>
      </w:pPr>
      <w:r>
        <w:rPr>
          <w:sz w:val="18"/>
        </w:rPr>
        <w:t>9. Funcionalidades Clave + Vista Dual + SaaS</w:t>
      </w:r>
      <w:r>
        <w:rPr>
          <w:sz w:val="16"/>
        </w:rPr>
        <w:t xml:space="preserve">  ..............................  6</w:t>
      </w:r>
    </w:p>
    <w:p w14:paraId="3F777228">
      <w:pPr>
        <w:pStyle w:val="29"/>
      </w:pPr>
      <w:r>
        <w:rPr>
          <w:sz w:val="18"/>
        </w:rPr>
        <w:t>10. Plan de Trabajo: MVP 5 semanas (125h) + División A/B</w:t>
      </w:r>
      <w:r>
        <w:rPr>
          <w:sz w:val="16"/>
        </w:rPr>
        <w:t xml:space="preserve">  ..............................  6</w:t>
      </w:r>
    </w:p>
    <w:p w14:paraId="6F86BCE5">
      <w:pPr>
        <w:pStyle w:val="29"/>
      </w:pPr>
      <w:r>
        <w:rPr>
          <w:sz w:val="18"/>
        </w:rPr>
        <w:t>11. Fuentes de Datos y Estrategia de Ingesta SODA</w:t>
      </w:r>
      <w:r>
        <w:rPr>
          <w:sz w:val="16"/>
        </w:rPr>
        <w:t xml:space="preserve">  ..............................  7</w:t>
      </w:r>
    </w:p>
    <w:p w14:paraId="40760255">
      <w:pPr>
        <w:pStyle w:val="29"/>
      </w:pPr>
      <w:r>
        <w:rPr>
          <w:sz w:val="18"/>
        </w:rPr>
        <w:t>12. Entregables y Criterios de Evaluación (Guía 4)</w:t>
      </w:r>
      <w:r>
        <w:rPr>
          <w:sz w:val="16"/>
        </w:rPr>
        <w:t xml:space="preserve">  ..............................  7</w:t>
      </w:r>
    </w:p>
    <w:p w14:paraId="2296EC78">
      <w:pPr>
        <w:pStyle w:val="29"/>
      </w:pPr>
      <w:r>
        <w:rPr>
          <w:sz w:val="18"/>
        </w:rPr>
        <w:t>Referencias y Glosario</w:t>
      </w:r>
      <w:r>
        <w:rPr>
          <w:sz w:val="16"/>
        </w:rPr>
        <w:t xml:space="preserve">  ..............................  8</w:t>
      </w:r>
    </w:p>
    <w:p w14:paraId="5A16108B">
      <w:pPr>
        <w:spacing w:after="240"/>
      </w:pPr>
      <w:r>
        <w:rPr>
          <w:rFonts w:ascii="Calibri" w:hAnsi="Calibri"/>
          <w:b w:val="0"/>
          <w:i/>
          <w:color w:val="7F8C8D"/>
          <w:sz w:val="14"/>
        </w:rPr>
        <w:t>Nota APA 7: Times New Roman 12, interlineado 2.0, márgenes 2.54 cm, numeración superior derecha. V3 = actualización Freemium que mantiene todo V2 (profiler, DataTable, 4669 contratos) y añade capa SaaS (Radar/Oportunidad) sin romper lo público. Documento definitivo Sogamoso Septiembre 2026.</w:t>
      </w:r>
    </w:p>
    <w:p w14:paraId="245E91DA">
      <w:pPr>
        <w:pStyle w:val="2"/>
        <w:spacing w:before="240" w:after="120"/>
      </w:pPr>
      <w:r>
        <w:rPr>
          <w:rFonts w:ascii="Calibri" w:hAnsi="Calibri"/>
          <w:b/>
          <w:color w:val="1A3C5E"/>
          <w:sz w:val="26"/>
        </w:rPr>
        <w:t>0  Resumen Ejecutivo: Modelo "2 en 1" Freemium</w:t>
      </w:r>
    </w:p>
    <w:p w14:paraId="7388B64F">
      <w:pPr>
        <w:spacing w:after="40"/>
      </w:pPr>
      <w:r>
        <w:rPr>
          <w:rFonts w:ascii="Calibri" w:hAnsi="Calibri"/>
          <w:b/>
          <w:i w:val="0"/>
          <w:sz w:val="20"/>
        </w:rPr>
        <w:t>Idea central en 1 frase:</w:t>
      </w:r>
    </w:p>
    <w:p w14:paraId="73F7256E">
      <w:pPr>
        <w:spacing w:after="120"/>
      </w:pPr>
      <w:r>
        <w:rPr>
          <w:rFonts w:ascii="Calibri" w:hAnsi="Calibri"/>
          <w:b w:val="0"/>
          <w:i w:val="0"/>
          <w:sz w:val="18"/>
        </w:rPr>
        <w:t>Un proyecto Big Data pequeño pero real (100k–500k de un dataset de 5.98M) con doble vista y doble valor: para el ciudadano, un dashboard que filtra sin congelarse; para el contratista, un portal privado que convierte búsquedas en oportunidades automáticas. Un observatorio y un SaaS, misma base de datos PostgreSQL local, mismo stack Django + React.</w:t>
      </w:r>
    </w:p>
    <w:p w14:paraId="5117C36C">
      <w:pPr>
        <w:pStyle w:val="3"/>
        <w:spacing w:before="240" w:after="120"/>
      </w:pPr>
      <w:r>
        <w:rPr>
          <w:rFonts w:ascii="Calibri" w:hAnsi="Calibri"/>
          <w:b/>
          <w:color w:val="1A3C5E"/>
          <w:sz w:val="22"/>
        </w:rPr>
        <w:t>Fortalezas que demuestra el modelo "2 en 1"</w:t>
      </w:r>
    </w:p>
    <w:p w14:paraId="15133CCA">
      <w:pPr>
        <w:pStyle w:val="29"/>
      </w:pPr>
      <w:r>
        <w:rPr>
          <w:b/>
          <w:sz w:val="18"/>
        </w:rPr>
        <w:t xml:space="preserve">El Gancho (Público): </w:t>
      </w:r>
      <w:r>
        <w:rPr>
          <w:sz w:val="18"/>
        </w:rPr>
        <w:t>Observatorio ciudadano que procesa 500k contratos de 5.98M, con Profiler dual (Vista Usuario verde + Vista Ingeniería con 4 barras BD|Python|TTFB|Render) que demuestra consultas de milisegundos (optimizado 280ms verde vs naive 8s rojo, 29×). Django agrega en BD a 50KB (COUNT/SUM/GROUP BY), React virtualiza a 60 FPS (@tanstack/react-virtual).</w:t>
      </w:r>
    </w:p>
    <w:p w14:paraId="5A334459">
      <w:pPr>
        <w:pStyle w:val="29"/>
      </w:pPr>
      <w:r>
        <w:rPr>
          <w:b/>
          <w:sz w:val="18"/>
        </w:rPr>
        <w:t xml:space="preserve">El Producto (Privado): </w:t>
      </w:r>
      <w:r>
        <w:rPr>
          <w:sz w:val="18"/>
        </w:rPr>
        <w:t>SaaS B2B donde contratistas locales inician sesión (JWT SimpleJWT 5.3, PBKDF2), configuran "Radares" de palabras clave + departamento + rango de cuantía y reciben "Matches" automáticos de nuevas licitaciones en su bandeja de entrada (tabla Oportunidad). Retención + monetización teórica sin pasarela real, con estados Nueva/Guardada/Postulado.</w:t>
      </w:r>
      <w:r>
        <w:rPr>
          <w:rFonts w:hint="default"/>
          <w:sz w:val="18"/>
          <w:lang w:val="es-MX"/>
        </w:rPr>
        <w:t>rn rl</w:t>
      </w:r>
    </w:p>
    <w:p w14:paraId="1E0B74EB">
      <w:pPr>
        <w:pStyle w:val="29"/>
      </w:pPr>
      <w:r>
        <w:rPr>
          <w:b/>
          <w:sz w:val="18"/>
        </w:rPr>
        <w:t xml:space="preserve">Stack desacoplado probado dos veces: </w:t>
      </w:r>
      <w:r>
        <w:rPr>
          <w:sz w:val="18"/>
        </w:rPr>
        <w:t>En lo público, Django suma 500k filas a 50KB; en lo privado, Django cruza radares contra contratos nuevos sin intervención (Matchmaking ILIKE + rango). Si se invierte el patrón (React pide 100MB), ambos colapsan. V3 prueba el patrón correcto en dos contextos: analítico y transaccional.</w:t>
      </w:r>
    </w:p>
    <w:p w14:paraId="214E639A">
      <w:pPr>
        <w:spacing w:before="120"/>
      </w:pPr>
      <w:r>
        <w:rPr>
          <w:b/>
          <w:color w:val="1A3C5E"/>
          <w:sz w:val="18"/>
        </w:rPr>
        <w:t xml:space="preserve">Pitch 45s V3 para el instructor: </w:t>
      </w:r>
      <w:r>
        <w:rPr>
          <w:i/>
          <w:color w:val="1E6B4A"/>
          <w:sz w:val="18"/>
        </w:rPr>
        <w:t>"Instructor, presento un Freemium 2 en 1: en lo público filtro 500k y el profiler marca 280ms en verde; en lo privado un contratista crea un Radar de pavimento en Boyacá y al correr el ETL le cae un Match automático en su bandeja. Así demuestro Big Data y SaaS con el mismo stack Django + PostgreSQL + React."</w:t>
      </w:r>
    </w:p>
    <w:p w14:paraId="3CD61677">
      <w:pPr>
        <w:pStyle w:val="2"/>
        <w:spacing w:before="240" w:after="120"/>
      </w:pPr>
      <w:r>
        <w:rPr>
          <w:rFonts w:ascii="Calibri" w:hAnsi="Calibri"/>
          <w:b/>
          <w:color w:val="1A3C5E"/>
          <w:sz w:val="26"/>
        </w:rPr>
        <w:t>1  Información General del Proyecto</w:t>
      </w:r>
    </w:p>
    <w:tbl>
      <w:tblPr>
        <w:tblStyle w:val="8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9BA5A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1A3C5E"/>
          </w:tcPr>
          <w:p w14:paraId="2B29D8FF"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4680" w:type="dxa"/>
            <w:shd w:val="clear" w:color="auto" w:fill="1A3C5E"/>
          </w:tcPr>
          <w:p w14:paraId="3682994E"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 w14:paraId="62EF1D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453C9711">
            <w:r>
              <w:rPr>
                <w:sz w:val="16"/>
              </w:rPr>
              <w:t>Denominación</w:t>
            </w:r>
          </w:p>
        </w:tc>
        <w:tc>
          <w:tcPr>
            <w:tcW w:w="4680" w:type="dxa"/>
          </w:tcPr>
          <w:p w14:paraId="2AC705D6">
            <w:r>
              <w:rPr>
                <w:sz w:val="16"/>
              </w:rPr>
              <w:t>SECOP Insight — Observatorio y SaaS B2B Freemium</w:t>
            </w:r>
          </w:p>
        </w:tc>
      </w:tr>
      <w:tr w14:paraId="1E2E9C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76039622">
            <w:r>
              <w:rPr>
                <w:sz w:val="16"/>
              </w:rPr>
              <w:t>Programa</w:t>
            </w:r>
          </w:p>
        </w:tc>
        <w:tc>
          <w:tcPr>
            <w:tcW w:w="4680" w:type="dxa"/>
          </w:tcPr>
          <w:p w14:paraId="2D9DCACD">
            <w:r>
              <w:rPr>
                <w:sz w:val="16"/>
              </w:rPr>
              <w:t>ADSO 3171062 — SENA CIMM — Grupo 8</w:t>
            </w:r>
          </w:p>
        </w:tc>
      </w:tr>
      <w:tr w14:paraId="74F621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04C596A4">
            <w:r>
              <w:rPr>
                <w:sz w:val="16"/>
              </w:rPr>
              <w:t>Propietario dato</w:t>
            </w:r>
          </w:p>
        </w:tc>
        <w:tc>
          <w:tcPr>
            <w:tcW w:w="4680" w:type="dxa"/>
          </w:tcPr>
          <w:p w14:paraId="0B5F2DF8">
            <w:r>
              <w:rPr>
                <w:sz w:val="16"/>
              </w:rPr>
              <w:t>Agencia Nacional de Contratación Pública — Colombia Compra Eficiente. Cobertura nacional, idioma español.</w:t>
            </w:r>
          </w:p>
        </w:tc>
      </w:tr>
      <w:tr w14:paraId="455D8F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2F5616A1">
            <w:r>
              <w:rPr>
                <w:sz w:val="16"/>
              </w:rPr>
              <w:t>Fuente</w:t>
            </w:r>
          </w:p>
        </w:tc>
        <w:tc>
          <w:tcPr>
            <w:tcW w:w="4680" w:type="dxa"/>
          </w:tcPr>
          <w:p w14:paraId="2F905DB6">
            <w:r>
              <w:rPr>
                <w:sz w:val="16"/>
              </w:rPr>
              <w:t>datos.gov.co — SECOP II Estadísticas Nacionales — dataset jbjy-vk9h (5.98M filas × 85 cols, 2.72M vistas, CC BY-SA 4.0) — SODA 2.1</w:t>
            </w:r>
          </w:p>
        </w:tc>
      </w:tr>
      <w:tr w14:paraId="64836B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237F21C1">
            <w:r>
              <w:rPr>
                <w:sz w:val="16"/>
              </w:rPr>
              <w:t>Stack</w:t>
            </w:r>
          </w:p>
        </w:tc>
        <w:tc>
          <w:tcPr>
            <w:tcW w:w="4680" w:type="dxa"/>
          </w:tcPr>
          <w:p w14:paraId="07718F4B">
            <w:r>
              <w:rPr>
                <w:sz w:val="16"/>
              </w:rPr>
              <w:t>Django 5.0.14 + PostgreSQL local (pgAdmin 5432) + React 19.2.8 + Vite. DRF + SimpleJWT + Recharts + Leaflet + TanStack Query/Virtual.</w:t>
            </w:r>
          </w:p>
        </w:tc>
      </w:tr>
      <w:tr w14:paraId="524C15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51932B55">
            <w:r>
              <w:rPr>
                <w:sz w:val="16"/>
              </w:rPr>
              <w:t>V3</w:t>
            </w:r>
          </w:p>
        </w:tc>
        <w:tc>
          <w:tcPr>
            <w:tcW w:w="4680" w:type="dxa"/>
          </w:tcPr>
          <w:p w14:paraId="40CD7592">
            <w:r>
              <w:rPr>
                <w:sz w:val="16"/>
              </w:rPr>
              <w:t>Freemium: mantiene todo V2 (ETL, profiler, DataTable, 4669 contratos) y añade Radar/Oportunidad + Matchmaking + /api/mis-oportunidades/</w:t>
            </w:r>
          </w:p>
        </w:tc>
      </w:tr>
      <w:tr w14:paraId="2A5F33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56760428">
            <w:r>
              <w:rPr>
                <w:sz w:val="16"/>
              </w:rPr>
              <w:t>Ubicación</w:t>
            </w:r>
          </w:p>
        </w:tc>
        <w:tc>
          <w:tcPr>
            <w:tcW w:w="4680" w:type="dxa"/>
          </w:tcPr>
          <w:p w14:paraId="42C07387">
            <w:r>
              <w:rPr>
                <w:sz w:val="16"/>
              </w:rPr>
              <w:t>Sogamoso, Boyacá — Septiembre 2026 — Instructor Gustavo Jiménez Suancha</w:t>
            </w:r>
          </w:p>
        </w:tc>
      </w:tr>
      <w:tr w14:paraId="6F6C61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76E758FE">
            <w:r>
              <w:rPr>
                <w:sz w:val="16"/>
              </w:rPr>
              <w:t>Duración</w:t>
            </w:r>
          </w:p>
        </w:tc>
        <w:tc>
          <w:tcPr>
            <w:tcW w:w="4680" w:type="dxa"/>
          </w:tcPr>
          <w:p w14:paraId="26632417">
            <w:r>
              <w:rPr>
                <w:sz w:val="16"/>
              </w:rPr>
              <w:t>5 semanas — 5h/día — 125h — 5 Sprints — 49 requisitos (42 base + 7 frontend)</w:t>
            </w:r>
          </w:p>
        </w:tc>
      </w:tr>
    </w:tbl>
    <w:p w14:paraId="067F83BD"/>
    <w:p w14:paraId="56C1D2A2">
      <w:pPr>
        <w:pStyle w:val="2"/>
        <w:spacing w:before="240" w:after="120"/>
      </w:pPr>
      <w:r>
        <w:rPr>
          <w:rFonts w:ascii="Calibri" w:hAnsi="Calibri"/>
          <w:b/>
          <w:color w:val="1A3C5E"/>
          <w:sz w:val="26"/>
        </w:rPr>
        <w:t>2  Planteamiento del Problema</w:t>
      </w:r>
    </w:p>
    <w:p w14:paraId="4B8F64FD">
      <w:pPr>
        <w:pStyle w:val="3"/>
        <w:spacing w:before="240" w:after="120"/>
      </w:pPr>
      <w:r>
        <w:rPr>
          <w:rFonts w:ascii="Calibri" w:hAnsi="Calibri"/>
          <w:b/>
          <w:color w:val="1A3C5E"/>
          <w:sz w:val="22"/>
        </w:rPr>
        <w:t>Situación actual</w:t>
      </w:r>
    </w:p>
    <w:p w14:paraId="0F6290D6">
      <w:pPr>
        <w:spacing w:after="120"/>
      </w:pPr>
      <w:r>
        <w:rPr>
          <w:rFonts w:ascii="Calibri" w:hAnsi="Calibri"/>
          <w:b w:val="0"/>
          <w:i w:val="0"/>
          <w:sz w:val="18"/>
        </w:rPr>
        <w:t>En Colombia se procesan 5.98 millones de contratos electrónicos en SECOP II desde 2019. La información está dispersa en 85 columnas planas y crece a diario. Un ciudadano, auditor, periodista o estudiante que intenta abrir el CSV en Excel colapsa su equipo (límite ~1M filas). Filtrar por departamento, modalidad o contratista requiere descargar gigabytes y programar. No hay forma ligera de ver tendencias, concentraciones ni banderas rojas sin código, y menos de recibir alertas personalizadas.</w:t>
      </w:r>
    </w:p>
    <w:p w14:paraId="6A988EB5">
      <w:pPr>
        <w:pStyle w:val="3"/>
        <w:spacing w:before="240" w:after="120"/>
      </w:pPr>
      <w:r>
        <w:rPr>
          <w:rFonts w:ascii="Calibri" w:hAnsi="Calibri"/>
          <w:b/>
          <w:color w:val="1A3C5E"/>
          <w:sz w:val="22"/>
        </w:rPr>
        <w:t>Problema central</w:t>
      </w:r>
    </w:p>
    <w:p w14:paraId="30ACFFE6">
      <w:pPr>
        <w:spacing w:after="120"/>
      </w:pPr>
      <w:r>
        <w:rPr>
          <w:rFonts w:ascii="Calibri" w:hAnsi="Calibri"/>
          <w:b w:val="0"/>
          <w:i w:val="0"/>
          <w:sz w:val="18"/>
        </w:rPr>
        <w:t>No existe una herramienta ligera que permita ingerir masivamente 500k+ registros, procesarlos en servidor y entregar solo métricas agregadas (&lt;50KB) a un dashboard sin congelar el navegador, y además mostrar a qué velocidad se procesó cada capa y generar oportunidades de negocio para contratistas locales. Cargar todo al front son ~100MB de JSON por consulta: inviable en ancho de banda y memoria del navegador. Y sin SaaS, el contratista pierde oportunidades por no revisar a diario.</w:t>
      </w:r>
    </w:p>
    <w:p w14:paraId="15971775">
      <w:pPr>
        <w:pStyle w:val="3"/>
        <w:spacing w:before="240" w:after="120"/>
      </w:pPr>
      <w:r>
        <w:rPr>
          <w:rFonts w:ascii="Calibri" w:hAnsi="Calibri"/>
          <w:b/>
          <w:color w:val="1A3C5E"/>
          <w:sz w:val="22"/>
        </w:rPr>
        <w:t>Causas</w:t>
      </w:r>
    </w:p>
    <w:p w14:paraId="4AFF0542">
      <w:pPr>
        <w:pStyle w:val="29"/>
        <w:spacing w:after="60"/>
      </w:pPr>
      <w:r>
        <w:rPr>
          <w:sz w:val="18"/>
        </w:rPr>
        <w:t>SECOP II expone 85 columnas planas sin agregaciones pre-calculadas.</w:t>
      </w:r>
    </w:p>
    <w:p w14:paraId="10272A75">
      <w:pPr>
        <w:pStyle w:val="29"/>
        <w:spacing w:after="60"/>
      </w:pPr>
      <w:r>
        <w:rPr>
          <w:sz w:val="18"/>
        </w:rPr>
        <w:t>Excel/Sheets no soporta 5M filas (colapso por memoria y límite 1,048,576).</w:t>
      </w:r>
    </w:p>
    <w:p w14:paraId="2982F945">
      <w:pPr>
        <w:pStyle w:val="29"/>
        <w:spacing w:after="60"/>
      </w:pPr>
      <w:r>
        <w:rPr>
          <w:sz w:val="18"/>
        </w:rPr>
        <w:t>El navegador no puede renderizar ni transferir 100MB JSON (bloquea Event Loop, 0 FPS).</w:t>
      </w:r>
    </w:p>
    <w:p w14:paraId="7E265411">
      <w:pPr>
        <w:pStyle w:val="29"/>
        <w:spacing w:after="60"/>
      </w:pPr>
      <w:r>
        <w:rPr>
          <w:sz w:val="18"/>
        </w:rPr>
        <w:t>Falta motor analítico con índices y agregaciones SQL optimizadas + profiler visible.</w:t>
      </w:r>
    </w:p>
    <w:p w14:paraId="39A9D176">
      <w:pPr>
        <w:pStyle w:val="29"/>
        <w:spacing w:after="60"/>
      </w:pPr>
      <w:r>
        <w:rPr>
          <w:sz w:val="18"/>
        </w:rPr>
        <w:t>Falta capa SaaS: el contratista debe buscar manual cada día, sin radares automáticos.</w:t>
      </w:r>
    </w:p>
    <w:p w14:paraId="5BCBC39D">
      <w:pPr>
        <w:pStyle w:val="3"/>
        <w:spacing w:before="240" w:after="120"/>
      </w:pPr>
      <w:r>
        <w:rPr>
          <w:rFonts w:ascii="Calibri" w:hAnsi="Calibri"/>
          <w:b/>
          <w:color w:val="1A3C5E"/>
          <w:sz w:val="22"/>
        </w:rPr>
        <w:t>Consecuencias</w:t>
      </w:r>
    </w:p>
    <w:p w14:paraId="59C6046F">
      <w:pPr>
        <w:pStyle w:val="29"/>
        <w:spacing w:after="60"/>
      </w:pPr>
      <w:r>
        <w:rPr>
          <w:sz w:val="18"/>
        </w:rPr>
        <w:t>Opacidad en contratación pública y difícil control ciudadano.</w:t>
      </w:r>
    </w:p>
    <w:p w14:paraId="7F5032B1">
      <w:pPr>
        <w:pStyle w:val="29"/>
        <w:spacing w:after="60"/>
      </w:pPr>
      <w:r>
        <w:rPr>
          <w:sz w:val="18"/>
        </w:rPr>
        <w:t>Imposibilidad de auditar concentración por contratista o modalidad sin semanas de trabajo.</w:t>
      </w:r>
    </w:p>
    <w:p w14:paraId="563B8F39">
      <w:pPr>
        <w:pStyle w:val="29"/>
        <w:spacing w:after="60"/>
      </w:pPr>
      <w:r>
        <w:rPr>
          <w:sz w:val="18"/>
        </w:rPr>
        <w:t>Pérdida de oportunidades para pymes locales por falta de alertas.</w:t>
      </w:r>
    </w:p>
    <w:p w14:paraId="05513041">
      <w:pPr>
        <w:pStyle w:val="29"/>
        <w:spacing w:after="60"/>
      </w:pPr>
      <w:r>
        <w:rPr>
          <w:sz w:val="18"/>
        </w:rPr>
        <w:t>Desmotivación para investigación ciudadana y académica.</w:t>
      </w:r>
    </w:p>
    <w:p w14:paraId="08FBBEEA">
      <w:pPr>
        <w:pStyle w:val="2"/>
        <w:spacing w:before="240" w:after="120"/>
      </w:pPr>
      <w:r>
        <w:rPr>
          <w:rFonts w:ascii="Calibri" w:hAnsi="Calibri"/>
          <w:b/>
          <w:color w:val="1A3C5E"/>
          <w:sz w:val="26"/>
        </w:rPr>
        <w:t>3  Justificación y Propósito + Fortalezas del Stack</w:t>
      </w:r>
    </w:p>
    <w:p w14:paraId="53F5779B">
      <w:pPr>
        <w:spacing w:after="120"/>
      </w:pPr>
      <w:r>
        <w:rPr>
          <w:rFonts w:ascii="Calibri" w:hAnsi="Calibri"/>
          <w:b/>
          <w:i w:val="0"/>
          <w:sz w:val="20"/>
        </w:rPr>
        <w:t>¿Por qué este proyecto demuestra el stack?</w:t>
      </w:r>
    </w:p>
    <w:p w14:paraId="01816BE5">
      <w:pPr>
        <w:spacing w:after="120"/>
      </w:pPr>
      <w:r>
        <w:rPr>
          <w:rFonts w:ascii="Calibri" w:hAnsi="Calibri"/>
          <w:b w:val="0"/>
          <w:i w:val="0"/>
          <w:sz w:val="18"/>
        </w:rPr>
        <w:t>Arquitectura Decoupled: Django asume ETL, agregación y matchmaking; React solo pinta KPIs y bandeja; PostgreSQL local indexa 5.98M y responde GROUP BY/SUM en ms. Enviar filas al front es anti-patrón; enviar agregados (público) y matches (privado) es el fuerte. El profiler desglosa latencia por capa.</w:t>
      </w:r>
    </w:p>
    <w:p w14:paraId="458546B8">
      <w:pPr>
        <w:pStyle w:val="29"/>
      </w:pPr>
      <w:r>
        <w:rPr>
          <w:b/>
          <w:sz w:val="18"/>
        </w:rPr>
        <w:t xml:space="preserve">Eficiencia: </w:t>
      </w:r>
      <w:r>
        <w:rPr>
          <w:sz w:val="18"/>
        </w:rPr>
        <w:t>500k filas (100MB) → 50KB de resumen = 2.000× menos tráfico. Radar → Oportunidad evita que el contratista revise 5.98M a mano.</w:t>
      </w:r>
    </w:p>
    <w:p w14:paraId="515F2D46">
      <w:pPr>
        <w:pStyle w:val="29"/>
      </w:pPr>
      <w:r>
        <w:rPr>
          <w:b/>
          <w:sz w:val="18"/>
        </w:rPr>
        <w:t xml:space="preserve">Escalabilidad: </w:t>
      </w:r>
      <w:r>
        <w:rPr>
          <w:sz w:val="18"/>
        </w:rPr>
        <w:t>Ingesta por bloques (Job+polling $limit=50k &amp; $offset) evita timeout; usuario sigue navegando mientras Thread carga. Matchmaking en mismo Job.</w:t>
      </w:r>
    </w:p>
    <w:p w14:paraId="1505A51A">
      <w:pPr>
        <w:pStyle w:val="29"/>
      </w:pPr>
      <w:r>
        <w:rPr>
          <w:b/>
          <w:sz w:val="18"/>
        </w:rPr>
        <w:t xml:space="preserve">Potencia BD: </w:t>
      </w:r>
      <w:r>
        <w:rPr>
          <w:sz w:val="18"/>
        </w:rPr>
        <w:t>ORM + PostgreSQL: GROUP BY/SUM y ILIKE + rango en BD es 100× más rápido que JS en cliente. Índices en depto, modalidad, fecha, NIT, palabras_clave.</w:t>
      </w:r>
    </w:p>
    <w:p w14:paraId="3528FDD3">
      <w:pPr>
        <w:pStyle w:val="29"/>
      </w:pPr>
      <w:r>
        <w:rPr>
          <w:b/>
          <w:sz w:val="18"/>
        </w:rPr>
        <w:t xml:space="preserve">Trazabilidad: </w:t>
      </w:r>
      <w:r>
        <w:rPr>
          <w:sz w:val="18"/>
        </w:rPr>
        <w:t>Profiler 4 capas (BD | Python | Red | Render) + bandeja con estados Nueva/Guardada/Postulado explican con números qué tarda y qué oportunidad vale.</w:t>
      </w:r>
    </w:p>
    <w:p w14:paraId="6281855A">
      <w:pPr>
        <w:pStyle w:val="3"/>
        <w:spacing w:before="240" w:after="120"/>
      </w:pPr>
      <w:r>
        <w:rPr>
          <w:rFonts w:ascii="Calibri" w:hAnsi="Calibri"/>
          <w:b/>
          <w:color w:val="1A3C5E"/>
          <w:sz w:val="22"/>
        </w:rPr>
        <w:t>Fuerzas específicas del stack</w:t>
      </w:r>
    </w:p>
    <w:p w14:paraId="53FCE7E3">
      <w:pPr>
        <w:pStyle w:val="29"/>
      </w:pPr>
      <w:r>
        <w:rPr>
          <w:b/>
        </w:rPr>
        <w:t xml:space="preserve">Django — Baterías incluidas: </w:t>
      </w:r>
      <w:r>
        <w:rPr>
          <w:sz w:val="18"/>
        </w:rPr>
        <w:t>Seguridad (Auth, CSRF, SQLi via ORM), manejo BD (ORM, migraciones, transacciones), APIs (DRF, Swagger, JWT). No pinta UI, transforma datos y cruza radares.</w:t>
      </w:r>
    </w:p>
    <w:p w14:paraId="386E5763">
      <w:pPr>
        <w:pStyle w:val="29"/>
      </w:pPr>
      <w:r>
        <w:rPr>
          <w:b/>
        </w:rPr>
        <w:t xml:space="preserve">React — Solo UI, pero la mejor: </w:t>
      </w:r>
      <w:r>
        <w:rPr>
          <w:sz w:val="18"/>
        </w:rPr>
        <w:t>Biblioteca de Meta: componentes, Virtual DOM, hooks, TanStack Query (cache 5min) y virtualización (@tanstack/react-virtual) para no colapsar con 500k. DataTable 60 FPS + Leaflet + Recharts.</w:t>
      </w:r>
    </w:p>
    <w:p w14:paraId="4E0004EC">
      <w:pPr>
        <w:pStyle w:val="29"/>
      </w:pPr>
      <w:r>
        <w:rPr>
          <w:b/>
          <w:color w:val="1E6B4A"/>
        </w:rPr>
        <w:t xml:space="preserve">Propósito V3: </w:t>
      </w:r>
      <w:r>
        <w:rPr>
          <w:sz w:val="18"/>
        </w:rPr>
        <w:t>Portal de inteligencia ciudadana + SaaS de oportunidades para pymes. Enseña el stack haciendo, no diciendo: ingesta, agrega, matchea y visualiza con datos reales, no sintéticos.</w:t>
      </w:r>
    </w:p>
    <w:p w14:paraId="6D88F9C2">
      <w:pPr>
        <w:pStyle w:val="2"/>
        <w:spacing w:before="240" w:after="120"/>
      </w:pPr>
      <w:r>
        <w:rPr>
          <w:rFonts w:ascii="Calibri" w:hAnsi="Calibri"/>
          <w:b/>
          <w:color w:val="1A3C5E"/>
          <w:sz w:val="26"/>
        </w:rPr>
        <w:t>4  Objetivos</w:t>
      </w:r>
    </w:p>
    <w:p w14:paraId="42A3EC04">
      <w:pPr>
        <w:spacing w:after="120"/>
      </w:pPr>
      <w:r>
        <w:rPr>
          <w:rFonts w:ascii="Calibri" w:hAnsi="Calibri"/>
          <w:b/>
          <w:i w:val="0"/>
          <w:color w:val="1A3C5E"/>
          <w:sz w:val="20"/>
        </w:rPr>
        <w:t>Objetivo general:</w:t>
      </w:r>
    </w:p>
    <w:p w14:paraId="2EACBE93">
      <w:pPr>
        <w:spacing w:after="120"/>
      </w:pPr>
      <w:r>
        <w:rPr>
          <w:rFonts w:ascii="Calibri" w:hAnsi="Calibri"/>
          <w:b w:val="0"/>
          <w:i w:val="0"/>
          <w:sz w:val="18"/>
        </w:rPr>
        <w:t>Construir un Observatorio y SaaS Freemium SECOP II que ingiera 100k–500k contratos vía SODA paginada, los agregue en PostgreSQL con índices, exponga dashboard público con profiler dual y portal privado con Radares que generen Oportunidades automáticas vía matchmaking, bajo arquitectura Django+PostgreSQL+React en 5 semanas.</w:t>
      </w:r>
    </w:p>
    <w:p w14:paraId="2ABCD416">
      <w:pPr>
        <w:spacing w:after="120"/>
      </w:pPr>
      <w:r>
        <w:rPr>
          <w:rFonts w:ascii="Calibri" w:hAnsi="Calibri"/>
          <w:b/>
          <w:i w:val="0"/>
          <w:sz w:val="20"/>
        </w:rPr>
        <w:t>Objetivos específicos:</w:t>
      </w:r>
    </w:p>
    <w:p w14:paraId="5C453576">
      <w:pPr>
        <w:pStyle w:val="25"/>
      </w:pPr>
      <w:r>
        <w:rPr>
          <w:sz w:val="18"/>
        </w:rPr>
        <w:t>1. Ingesta ETL masiva por bloques SODA jbjy-vk9h con $limit=50k &amp; $offset + $order=:id + X-App-Token, usando bulk_create batch 1000 y ProcessingJob con polling; explicar ETL y migraciones como pasos separados.</w:t>
      </w:r>
    </w:p>
    <w:p w14:paraId="47767511">
      <w:pPr>
        <w:pStyle w:val="25"/>
      </w:pPr>
      <w:r>
        <w:rPr>
          <w:sz w:val="18"/>
        </w:rPr>
        <w:t>2. Modelar Contrato 85 cols + índices en depto, modalidad, fecha_firma, contratista_nit + Usuario (AbstractUser) + Radar + Oportunidad; versionar esquema con migraciones Django (0010_radar_oportunidad).</w:t>
      </w:r>
    </w:p>
    <w:p w14:paraId="254ED954">
      <w:pPr>
        <w:pStyle w:val="25"/>
      </w:pPr>
      <w:r>
        <w:rPr>
          <w:sz w:val="18"/>
        </w:rPr>
        <w:t>3. Exponer API REST dual: /api/optimized/* vs /api/naive/* (demo colapso) + API privada /api/radares/ y /api/mis-oportunidades/ (IsAuthenticated). DRF + annotate/aggregate + ILIKE.</w:t>
      </w:r>
    </w:p>
    <w:p w14:paraId="51C85B00">
      <w:pPr>
        <w:pStyle w:val="25"/>
      </w:pPr>
      <w:r>
        <w:rPr>
          <w:sz w:val="18"/>
        </w:rPr>
        <w:t>4. Construir dashboard público React 19 con Recharts, TanStack Query, filtros año/depto/modalidad, mapa Leaflet coroplético, DataTable 60 FPS + Profiler 4 barras + CTA Freemium.</w:t>
      </w:r>
    </w:p>
    <w:p w14:paraId="037A5D75">
      <w:pPr>
        <w:pStyle w:val="25"/>
      </w:pPr>
      <w:r>
        <w:rPr>
          <w:sz w:val="18"/>
        </w:rPr>
        <w:t>5. Construir portal privado: formulario Radar (depto+keywords+rango) + bandeja Oportunidades con estados Nueva/Guardada/Postulado + matchmaking post-ETL.</w:t>
      </w:r>
    </w:p>
    <w:p w14:paraId="5E4BE0A4">
      <w:pPr>
        <w:pStyle w:val="25"/>
      </w:pPr>
      <w:r>
        <w:rPr>
          <w:sz w:val="18"/>
        </w:rPr>
        <w:t>6. Desplegar MVP en local (PostgreSQL local + Django + React) con HTTPS y Swagger /api/docs/ tras validación local.</w:t>
      </w:r>
    </w:p>
    <w:p w14:paraId="4BF69059">
      <w:pPr>
        <w:pStyle w:val="2"/>
        <w:spacing w:before="240" w:after="120"/>
      </w:pPr>
      <w:r>
        <w:rPr>
          <w:rFonts w:ascii="Calibri" w:hAnsi="Calibri"/>
          <w:b/>
          <w:color w:val="1A3C5E"/>
          <w:sz w:val="26"/>
        </w:rPr>
        <w:t>5  Alcance y Limitaciones</w:t>
      </w:r>
    </w:p>
    <w:p w14:paraId="513F8FF0">
      <w:pPr>
        <w:pStyle w:val="3"/>
        <w:spacing w:before="240" w:after="120"/>
      </w:pPr>
      <w:r>
        <w:rPr>
          <w:rFonts w:ascii="Calibri" w:hAnsi="Calibri"/>
          <w:b/>
          <w:color w:val="1A3C5E"/>
          <w:sz w:val="22"/>
        </w:rPr>
        <w:t>Incluido (MVP Demo — 5 semanas, local-first, Freemium)</w:t>
      </w:r>
    </w:p>
    <w:p w14:paraId="58B0F809">
      <w:pPr>
        <w:pStyle w:val="29"/>
        <w:spacing w:after="60"/>
      </w:pPr>
      <w:r>
        <w:rPr>
          <w:sz w:val="18"/>
        </w:rPr>
        <w:t>Ingesta 100k–500k filas (85 cols completas) vía SODA paginada con barra polling 1s + matchmaking post-ETL (Radar → Oportunidad).</w:t>
      </w:r>
    </w:p>
    <w:p w14:paraId="195D7E8C">
      <w:pPr>
        <w:pStyle w:val="29"/>
        <w:spacing w:after="60"/>
      </w:pPr>
      <w:r>
        <w:rPr>
          <w:sz w:val="18"/>
        </w:rPr>
        <w:t>KPIs: presupuesto total, total contratos, promedio + Top 10 contratistas + Distribución modalidad + Serie mensual + Mapa por departamento.</w:t>
      </w:r>
    </w:p>
    <w:p w14:paraId="798EC067">
      <w:pPr>
        <w:pStyle w:val="29"/>
        <w:spacing w:after="60"/>
      </w:pPr>
      <w:r>
        <w:rPr>
          <w:sz w:val="18"/>
        </w:rPr>
        <w:t>Filtros: año, departamento, modalidad, rango fechas + CTA Freemium + Profiler dual Usuario/Ingeniería.</w:t>
      </w:r>
    </w:p>
    <w:p w14:paraId="657486AB">
      <w:pPr>
        <w:pStyle w:val="29"/>
        <w:spacing w:after="60"/>
      </w:pPr>
      <w:r>
        <w:rPr>
          <w:sz w:val="18"/>
        </w:rPr>
        <w:t>Tabla virtualizada/DataTable 60 FPS (50 visibles) + bandeja privada con estados.</w:t>
      </w:r>
    </w:p>
    <w:p w14:paraId="3248D5BD">
      <w:pPr>
        <w:pStyle w:val="29"/>
        <w:spacing w:after="60"/>
      </w:pPr>
      <w:r>
        <w:rPr>
          <w:sz w:val="18"/>
        </w:rPr>
        <w:t>Admin Django para catálogo, Jobs y Radares + Swagger + Tests 8 passing.</w:t>
      </w:r>
    </w:p>
    <w:p w14:paraId="5B77AB7A">
      <w:pPr>
        <w:pStyle w:val="3"/>
        <w:spacing w:before="240" w:after="120"/>
      </w:pPr>
      <w:r>
        <w:rPr>
          <w:rFonts w:ascii="Calibri" w:hAnsi="Calibri"/>
          <w:b/>
          <w:color w:val="1A3C5E"/>
          <w:sz w:val="22"/>
        </w:rPr>
        <w:t>No incluido (v2 Producción Avanzada)</w:t>
      </w:r>
    </w:p>
    <w:p w14:paraId="67324F1E">
      <w:pPr>
        <w:pStyle w:val="29"/>
        <w:spacing w:after="60"/>
      </w:pPr>
      <w:r>
        <w:t>85 columnas completas incluidas — el usuario elige filtros elegibles (departamento, modalidad, cuantia, estado, contratista, etc.) sin recorte. Filtros dinamicos por cualquier columna.</w:t>
      </w:r>
    </w:p>
    <w:p w14:paraId="778D16C3">
      <w:pPr>
        <w:pStyle w:val="29"/>
        <w:spacing w:after="60"/>
      </w:pPr>
      <w:r>
        <w:rPr>
          <w:sz w:val="18"/>
        </w:rPr>
        <w:t>Celery + Redis con descarga nocturna programada (se deja Thread+polling).</w:t>
      </w:r>
    </w:p>
    <w:p w14:paraId="7D13B7E8">
      <w:pPr>
        <w:pStyle w:val="29"/>
        <w:spacing w:after="60"/>
      </w:pPr>
      <w:r>
        <w:rPr>
          <w:sz w:val="18"/>
        </w:rPr>
        <w:t>Pasarela de pagos real (Freemium teórico, sin Stripe).</w:t>
      </w:r>
    </w:p>
    <w:p w14:paraId="2125DE66">
      <w:pPr>
        <w:pStyle w:val="29"/>
        <w:spacing w:after="60"/>
      </w:pPr>
      <w:r>
        <w:rPr>
          <w:sz w:val="18"/>
        </w:rPr>
        <w:t>Export PDF/Excel avanzado (WeasyPrint/openpyxl) — queda semana 6 si hay holgura.</w:t>
      </w:r>
    </w:p>
    <w:p w14:paraId="0E7B7F78">
      <w:pPr>
        <w:pStyle w:val="29"/>
        <w:spacing w:after="60"/>
      </w:pPr>
      <w:r>
        <w:rPr>
          <w:sz w:val="18"/>
        </w:rPr>
        <w:t>Mapa Mapbox avanzado (se usa Leaflet básico en MVP).</w:t>
      </w:r>
    </w:p>
    <w:p w14:paraId="50EB103B">
      <w:pPr>
        <w:pStyle w:val="3"/>
        <w:spacing w:before="240" w:after="120"/>
      </w:pPr>
      <w:r>
        <w:rPr>
          <w:rFonts w:ascii="Calibri" w:hAnsi="Calibri"/>
          <w:b/>
          <w:color w:val="1A3C5E"/>
          <w:sz w:val="22"/>
        </w:rPr>
        <w:t>Limitaciones técnicas</w:t>
      </w:r>
    </w:p>
    <w:p w14:paraId="5536C133">
      <w:pPr>
        <w:spacing w:after="120"/>
      </w:pPr>
      <w:r>
        <w:rPr>
          <w:rFonts w:ascii="Calibri" w:hAnsi="Calibri"/>
          <w:b w:val="0"/>
          <w:i/>
          <w:sz w:val="16"/>
        </w:rPr>
        <w:t>Con PostgreSQL local (pgAdmin) no hay límite 500MB: el mismo loop $limit=50k &amp; $offset permite guardar 5.98M completos en disco local; en clase se demuestra 100k–500k por tiempo. Dataset Yellow Taxi 30M queda como alternativa Big Data pura si el instructor prefiere movilidad. Web Speech/IA queda fuera (VocalCode). Matchmaking usa ILIKE simple, no full-text GIN avanzado para MVP.</w:t>
      </w:r>
    </w:p>
    <w:p w14:paraId="4F4F0594">
      <w:pPr>
        <w:pStyle w:val="2"/>
        <w:spacing w:before="240" w:after="120"/>
      </w:pPr>
      <w:r>
        <w:rPr>
          <w:rFonts w:ascii="Calibri" w:hAnsi="Calibri"/>
          <w:b/>
          <w:color w:val="1A3C5E"/>
          <w:sz w:val="26"/>
        </w:rPr>
        <w:t>6  Stack Tecnológico y Justificación</w:t>
      </w:r>
    </w:p>
    <w:p w14:paraId="627FCBBC">
      <w:pPr>
        <w:spacing w:after="120"/>
      </w:pPr>
      <w:r>
        <w:rPr>
          <w:rFonts w:ascii="Calibri" w:hAnsi="Calibri"/>
          <w:b/>
          <w:i w:val="0"/>
          <w:sz w:val="18"/>
        </w:rPr>
        <w:t>Componentes (Manual Guía 3 — pág. 5) — actualizado V3 Freemium:</w:t>
      </w:r>
    </w:p>
    <w:tbl>
      <w:tblPr>
        <w:tblStyle w:val="8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A941B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1A3C5E"/>
          </w:tcPr>
          <w:p w14:paraId="37C0E3D8">
            <w:pPr>
              <w:jc w:val="center"/>
            </w:pPr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w="3120" w:type="dxa"/>
            <w:shd w:val="clear" w:color="auto" w:fill="1A3C5E"/>
          </w:tcPr>
          <w:p w14:paraId="01B938D5">
            <w:pPr>
              <w:jc w:val="center"/>
            </w:pPr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w="3120" w:type="dxa"/>
            <w:shd w:val="clear" w:color="auto" w:fill="1A3C5E"/>
          </w:tcPr>
          <w:p w14:paraId="648261DE">
            <w:pPr>
              <w:jc w:val="center"/>
            </w:pPr>
            <w:r>
              <w:rPr>
                <w:b/>
                <w:color w:val="FFFFFF"/>
                <w:sz w:val="18"/>
              </w:rPr>
              <w:t>Justificación V3</w:t>
            </w:r>
          </w:p>
        </w:tc>
      </w:tr>
      <w:tr w14:paraId="0C5B1D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3465296C">
            <w:r>
              <w:rPr>
                <w:sz w:val="16"/>
              </w:rPr>
              <w:t>Frontend</w:t>
            </w:r>
          </w:p>
        </w:tc>
        <w:tc>
          <w:tcPr>
            <w:tcW w:w="3120" w:type="dxa"/>
          </w:tcPr>
          <w:p w14:paraId="0695433C">
            <w:r>
              <w:rPr>
                <w:sz w:val="16"/>
              </w:rPr>
              <w:t>React 19.2.8 + Vite 8.2 + TanStack Query/Virtual + Recharts + Leaflet + react-force-graph</w:t>
            </w:r>
          </w:p>
        </w:tc>
        <w:tc>
          <w:tcPr>
            <w:tcW w:w="3120" w:type="dxa"/>
          </w:tcPr>
          <w:p w14:paraId="4C156F2B">
            <w:r>
              <w:rPr>
                <w:sz w:val="16"/>
              </w:rPr>
              <w:t>Pública: virtualiza 500k a 60 FPS. Privada: bandeja sin recarga con keepPreviousData.</w:t>
            </w:r>
          </w:p>
        </w:tc>
      </w:tr>
      <w:tr w14:paraId="1AF6C9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69719BD2">
            <w:r>
              <w:rPr>
                <w:sz w:val="16"/>
              </w:rPr>
              <w:t>Backend</w:t>
            </w:r>
          </w:p>
        </w:tc>
        <w:tc>
          <w:tcPr>
            <w:tcW w:w="3120" w:type="dxa"/>
          </w:tcPr>
          <w:p w14:paraId="2FC4C299">
            <w:r>
              <w:rPr>
                <w:sz w:val="16"/>
              </w:rPr>
              <w:t>Django 5.0.14 + DRF 3.18 + SimpleJWT 5.3 + gunicorn + python-dotenv</w:t>
            </w:r>
          </w:p>
        </w:tc>
        <w:tc>
          <w:tcPr>
            <w:tcW w:w="3120" w:type="dxa"/>
          </w:tcPr>
          <w:p w14:paraId="381A9FA0">
            <w:r>
              <w:rPr>
                <w:sz w:val="16"/>
              </w:rPr>
              <w:t>ETL + agregación + matchmaking + auth. Service Layer + bulk_create.</w:t>
            </w:r>
          </w:p>
        </w:tc>
      </w:tr>
      <w:tr w14:paraId="4F1AE1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31989716">
            <w:r>
              <w:rPr>
                <w:sz w:val="16"/>
              </w:rPr>
              <w:t>BD</w:t>
            </w:r>
          </w:p>
        </w:tc>
        <w:tc>
          <w:tcPr>
            <w:tcW w:w="3120" w:type="dxa"/>
          </w:tcPr>
          <w:p w14:paraId="59A8B813">
            <w:r>
              <w:rPr>
                <w:sz w:val="16"/>
              </w:rPr>
              <w:t>PostgreSQL 16 local (pgAdmin 5432) + índices B-tree + GIN futuro</w:t>
            </w:r>
          </w:p>
        </w:tc>
        <w:tc>
          <w:tcPr>
            <w:tcW w:w="3120" w:type="dxa"/>
          </w:tcPr>
          <w:p w14:paraId="4EFA826B">
            <w:r>
              <w:rPr>
                <w:sz w:val="16"/>
              </w:rPr>
              <w:t>SUM/COUNT/GROUP BY + ILIKE radar en ms. Sin techo 500MB.</w:t>
            </w:r>
          </w:p>
        </w:tc>
      </w:tr>
      <w:tr w14:paraId="0F5386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498EEDA4">
            <w:r>
              <w:rPr>
                <w:sz w:val="16"/>
              </w:rPr>
              <w:t>Infra</w:t>
            </w:r>
          </w:p>
        </w:tc>
        <w:tc>
          <w:tcPr>
            <w:tcW w:w="3120" w:type="dxa"/>
          </w:tcPr>
          <w:p w14:paraId="14AC43E6">
            <w:r>
              <w:rPr>
                <w:sz w:val="16"/>
              </w:rPr>
              <w:t>Docker 3 servicios (db/backend/frontend) + nginx SPA + deploy.ps1/sh</w:t>
            </w:r>
          </w:p>
        </w:tc>
        <w:tc>
          <w:tcPr>
            <w:tcW w:w="3120" w:type="dxa"/>
          </w:tcPr>
          <w:p w14:paraId="2AB3692B">
            <w:r>
              <w:rPr>
                <w:sz w:val="16"/>
              </w:rPr>
              <w:t>RNF-10 reproducible: migrate antes de publicar, env por entorno, HTTPS Render/Vercel.</w:t>
            </w:r>
          </w:p>
        </w:tc>
      </w:tr>
      <w:tr w14:paraId="33B4B1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00D0994A">
            <w:r>
              <w:rPr>
                <w:sz w:val="16"/>
              </w:rPr>
              <w:t>Calidad</w:t>
            </w:r>
          </w:p>
        </w:tc>
        <w:tc>
          <w:tcPr>
            <w:tcW w:w="3120" w:type="dxa"/>
          </w:tcPr>
          <w:p w14:paraId="3B7B8FA8">
            <w:r>
              <w:rPr>
                <w:sz w:val="16"/>
              </w:rPr>
              <w:t>pytest 5 + vitest 3 + Swagger 34 endpoints + ERRORES.md</w:t>
            </w:r>
          </w:p>
        </w:tc>
        <w:tc>
          <w:tcPr>
            <w:tcW w:w="3120" w:type="dxa"/>
          </w:tcPr>
          <w:p w14:paraId="297723DC">
            <w:r>
              <w:rPr>
                <w:sz w:val="16"/>
              </w:rPr>
              <w:t>Guía 4: pruebas + docs + versionado Git PR + tag.</w:t>
            </w:r>
          </w:p>
        </w:tc>
      </w:tr>
    </w:tbl>
    <w:p w14:paraId="3E196389"/>
    <w:p w14:paraId="26FC63D1">
      <w:pPr>
        <w:spacing w:after="120"/>
      </w:pPr>
      <w:r>
        <w:rPr>
          <w:rFonts w:ascii="Calibri" w:hAnsi="Calibri"/>
          <w:b/>
          <w:i w:val="0"/>
          <w:sz w:val="18"/>
        </w:rPr>
        <w:t>¿Por qué no todo en React o solo BD?</w:t>
      </w:r>
    </w:p>
    <w:p w14:paraId="187F17F7">
      <w:pPr>
        <w:pStyle w:val="29"/>
      </w:pPr>
      <w:r>
        <w:rPr>
          <w:b/>
        </w:rPr>
        <w:t xml:space="preserve">Solo React: </w:t>
      </w:r>
      <w:r>
        <w:rPr>
          <w:sz w:val="18"/>
        </w:rPr>
        <w:t>500k filas = 100MB JSON → memoria colapsa, 60 FPS imposible.</w:t>
      </w:r>
    </w:p>
    <w:p w14:paraId="01EDD786">
      <w:pPr>
        <w:pStyle w:val="29"/>
      </w:pPr>
      <w:r>
        <w:rPr>
          <w:b/>
        </w:rPr>
        <w:t xml:space="preserve">Solo BD: </w:t>
      </w:r>
      <w:r>
        <w:rPr>
          <w:sz w:val="18"/>
        </w:rPr>
        <w:t>PostgreSQL sin Django pierde validación, ORM, migraciones, Admin, DRF, JWT y matchmaking. Exponer PG directo es inseguro.</w:t>
      </w:r>
    </w:p>
    <w:p w14:paraId="37A81B35">
      <w:pPr>
        <w:pStyle w:val="29"/>
      </w:pPr>
      <w:r>
        <w:rPr>
          <w:b/>
        </w:rPr>
        <w:t xml:space="preserve">Django+PostgreSQL: </w:t>
      </w:r>
      <w:r>
        <w:rPr>
          <w:color w:val="1E6B4A"/>
          <w:sz w:val="18"/>
        </w:rPr>
        <w:t>Agregación + Matchmaking en BD es 100× más rápido que JS en cliente y reduce payload 2000×, y el profiler + bandeja lo demuestran.</w:t>
      </w:r>
    </w:p>
    <w:p w14:paraId="1DF21645">
      <w:pPr>
        <w:pStyle w:val="2"/>
        <w:spacing w:before="240" w:after="120"/>
      </w:pPr>
      <w:r>
        <w:rPr>
          <w:rFonts w:ascii="Calibri" w:hAnsi="Calibri"/>
          <w:b/>
          <w:color w:val="1A3C5E"/>
          <w:sz w:val="26"/>
        </w:rPr>
        <w:t>7  Arquitectura Decoupled y Flujo End-to-End (Embudo Freemium)</w:t>
      </w:r>
    </w:p>
    <w:p w14:paraId="4B5A4CFB">
      <w:pPr>
        <w:spacing w:after="120"/>
      </w:pPr>
      <w:r>
        <w:rPr>
          <w:rFonts w:ascii="Calibri" w:hAnsi="Calibri"/>
          <w:b/>
          <w:i w:val="0"/>
          <w:sz w:val="18"/>
        </w:rPr>
        <w:t>Diagrama:</w:t>
      </w:r>
    </w:p>
    <w:p w14:paraId="6F33D2F4">
      <w:pPr>
        <w:jc w:val="center"/>
      </w:pPr>
      <w:r>
        <w:rPr>
          <w:rFonts w:ascii="Consolas" w:hAnsi="Consolas"/>
          <w:color w:val="2C3E50"/>
          <w:sz w:val="14"/>
        </w:rPr>
        <w:t>[ datos.gov.co SODA jbjy-vk9h 5.98M — 85 cols ]</w:t>
      </w:r>
      <w:r>
        <w:rPr>
          <w:rFonts w:ascii="Consolas" w:hAnsi="Consolas"/>
          <w:color w:val="2C3E50"/>
          <w:sz w:val="14"/>
        </w:rPr>
        <w:br w:type="textWrapping"/>
      </w:r>
      <w:r>
        <w:rPr>
          <w:rFonts w:ascii="Consolas" w:hAnsi="Consolas"/>
          <w:color w:val="2C3E50"/>
          <w:sz w:val="14"/>
        </w:rPr>
        <w:t xml:space="preserve">      | $limit=50k &amp; $offset + $order=:id + X-App-Token</w:t>
      </w:r>
      <w:r>
        <w:rPr>
          <w:rFonts w:ascii="Consolas" w:hAnsi="Consolas"/>
          <w:color w:val="2C3E50"/>
          <w:sz w:val="14"/>
        </w:rPr>
        <w:br w:type="textWrapping"/>
      </w:r>
      <w:r>
        <w:rPr>
          <w:rFonts w:ascii="Consolas" w:hAnsi="Consolas"/>
          <w:color w:val="2C3E50"/>
          <w:sz w:val="14"/>
        </w:rPr>
        <w:t xml:space="preserve">      v</w:t>
      </w:r>
      <w:r>
        <w:rPr>
          <w:rFonts w:ascii="Consolas" w:hAnsi="Consolas"/>
          <w:color w:val="2C3E50"/>
          <w:sz w:val="14"/>
        </w:rPr>
        <w:br w:type="textWrapping"/>
      </w:r>
      <w:r>
        <w:rPr>
          <w:rFonts w:ascii="Consolas" w:hAnsi="Consolas"/>
          <w:color w:val="2C3E50"/>
          <w:sz w:val="14"/>
        </w:rPr>
        <w:t>[ React —CTA Freemium→  Login JWT ] → [ Django + ProcessingJob(pending) 202 Accepted ] → bulk_create 1000</w:t>
      </w:r>
      <w:r>
        <w:rPr>
          <w:rFonts w:ascii="Consolas" w:hAnsi="Consolas"/>
          <w:color w:val="2C3E50"/>
          <w:sz w:val="14"/>
        </w:rPr>
        <w:br w:type="textWrapping"/>
      </w:r>
      <w:r>
        <w:rPr>
          <w:rFonts w:ascii="Consolas" w:hAnsi="Consolas"/>
          <w:color w:val="2C3E50"/>
          <w:sz w:val="14"/>
        </w:rPr>
        <w:t xml:space="preserve">                                      |                ↓</w:t>
      </w:r>
      <w:r>
        <w:rPr>
          <w:rFonts w:ascii="Consolas" w:hAnsi="Consolas"/>
          <w:color w:val="2C3E50"/>
          <w:sz w:val="14"/>
        </w:rPr>
        <w:br w:type="textWrapping"/>
      </w:r>
      <w:r>
        <w:rPr>
          <w:rFonts w:ascii="Consolas" w:hAnsi="Consolas"/>
          <w:color w:val="2C3E50"/>
          <w:sz w:val="14"/>
        </w:rPr>
        <w:t xml:space="preserve">                            [ PostgreSQL local 85 cols indexadas ←migrate ]</w:t>
      </w:r>
      <w:r>
        <w:rPr>
          <w:rFonts w:ascii="Consolas" w:hAnsi="Consolas"/>
          <w:color w:val="2C3E50"/>
          <w:sz w:val="14"/>
        </w:rPr>
        <w:br w:type="textWrapping"/>
      </w:r>
      <w:r>
        <w:rPr>
          <w:rFonts w:ascii="Consolas" w:hAnsi="Consolas"/>
          <w:color w:val="2C3E50"/>
          <w:sz w:val="14"/>
        </w:rPr>
        <w:t xml:space="preserve">                                      |  aggregate SUM/COUNT + matchmaking Radar</w:t>
      </w:r>
      <w:r>
        <w:rPr>
          <w:rFonts w:ascii="Consolas" w:hAnsi="Consolas"/>
          <w:color w:val="2C3E50"/>
          <w:sz w:val="14"/>
        </w:rPr>
        <w:br w:type="textWrapping"/>
      </w:r>
      <w:r>
        <w:rPr>
          <w:rFonts w:ascii="Consolas" w:hAnsi="Consolas"/>
          <w:color w:val="2C3E50"/>
          <w:sz w:val="14"/>
        </w:rPr>
        <w:t xml:space="preserve">                                      ↓</w:t>
      </w:r>
      <w:r>
        <w:rPr>
          <w:rFonts w:ascii="Consolas" w:hAnsi="Consolas"/>
          <w:color w:val="2C3E50"/>
          <w:sz w:val="14"/>
        </w:rPr>
        <w:br w:type="textWrapping"/>
      </w:r>
      <w:r>
        <w:rPr>
          <w:rFonts w:ascii="Consolas" w:hAnsi="Consolas"/>
          <w:color w:val="2C3E50"/>
          <w:sz w:val="14"/>
        </w:rPr>
        <w:t>[ React filtros + Profiler 4 barras ] ←GET /api/optimized/resumen?depto=Boyacá← [ Django DRF public ] ←JSON 50KB→ [ Recharts/Mapa/DataTable ]</w:t>
      </w:r>
      <w:r>
        <w:rPr>
          <w:rFonts w:ascii="Consolas" w:hAnsi="Consolas"/>
          <w:color w:val="2C3E50"/>
          <w:sz w:val="14"/>
        </w:rPr>
        <w:br w:type="textWrapping"/>
      </w:r>
      <w:r>
        <w:rPr>
          <w:rFonts w:ascii="Consolas" w:hAnsi="Consolas"/>
          <w:color w:val="2C3E50"/>
          <w:sz w:val="14"/>
        </w:rPr>
        <w:t>[ React privado bandeja ] ←GET /api/mis-oportunidades/← [ Django DRF private ] ← Oportunidad</w:t>
      </w:r>
    </w:p>
    <w:p w14:paraId="404B78A5">
      <w:pPr>
        <w:pStyle w:val="3"/>
        <w:spacing w:before="240" w:after="120"/>
      </w:pPr>
      <w:r>
        <w:rPr>
          <w:rFonts w:ascii="Calibri" w:hAnsi="Calibri"/>
          <w:b/>
          <w:color w:val="1A3C5E"/>
          <w:sz w:val="22"/>
        </w:rPr>
        <w:t>Flujo paso a paso (con migraciones, ETL, matchmaking y embudo)</w:t>
      </w:r>
    </w:p>
    <w:p w14:paraId="56CE78DC">
      <w:pPr>
        <w:pStyle w:val="25"/>
      </w:pPr>
      <w:r>
        <w:rPr>
          <w:sz w:val="16"/>
        </w:rPr>
        <w:t>Paso 0 — MIGRACIÓN (estructura): makemigrations → 0001_initial + 0010_radar_oportunidad → migrate → CREATE TABLE contrato (85 cols) + radar + oportunidad + INDEX. Sin esto, bulk_create falla.</w:t>
      </w:r>
    </w:p>
    <w:p w14:paraId="1BFAC1A4">
      <w:pPr>
        <w:pStyle w:val="25"/>
      </w:pPr>
      <w:r>
        <w:rPr>
          <w:sz w:val="16"/>
        </w:rPr>
        <w:t>Paso 1 — Escaparate público: usuario ve KPIs Boyacá + mapa sin login. Ve CTA Freemium.</w:t>
      </w:r>
    </w:p>
    <w:p w14:paraId="5A7C566F">
      <w:pPr>
        <w:pStyle w:val="25"/>
      </w:pPr>
      <w:r>
        <w:rPr>
          <w:sz w:val="16"/>
        </w:rPr>
        <w:t>Paso 2 — Usuario hace clic CTA → POST /api/auth/register + /login → guarda access/refresh, va a /privado.</w:t>
      </w:r>
    </w:p>
    <w:p w14:paraId="676C6EA2">
      <w:pPr>
        <w:pStyle w:val="25"/>
      </w:pPr>
      <w:r>
        <w:rPr>
          <w:sz w:val="16"/>
        </w:rPr>
        <w:t>Paso 3 — En privado crea Radar {Boyacá, pavimento, 10M-50M} → POST /api/radares/ (IsAuthenticated).</w:t>
      </w:r>
    </w:p>
    <w:p w14:paraId="2A59CDD7">
      <w:pPr>
        <w:pStyle w:val="25"/>
      </w:pPr>
      <w:r>
        <w:rPr>
          <w:sz w:val="16"/>
        </w:rPr>
        <w:t>Paso 4 — Django recibe POST /api/cargar/actualizar-periodica/ → crea ProcessingJob(pending) → 202 Accepted → Thread inicia ETL.</w:t>
      </w:r>
    </w:p>
    <w:p w14:paraId="369D35B8">
      <w:pPr>
        <w:pStyle w:val="25"/>
      </w:pPr>
      <w:r>
        <w:rPr>
          <w:sz w:val="16"/>
        </w:rPr>
        <w:t>Paso 5 — ETL Extract: pide SODA bloques 50k con $limit &amp; $offset. Transform: limpia 85 cols, convierte tipos. Load: bulk_create 1000 a PG local.</w:t>
      </w:r>
    </w:p>
    <w:p w14:paraId="03FB2872">
      <w:pPr>
        <w:pStyle w:val="25"/>
      </w:pPr>
      <w:r>
        <w:rPr>
          <w:sz w:val="16"/>
        </w:rPr>
        <w:t>Paso 6 — Matchmaking inmediato: cruza contratos recién insertados vs Radares activos → bulk_create Oportunidad (Nueva) con unique.</w:t>
      </w:r>
    </w:p>
    <w:p w14:paraId="75489BC2">
      <w:pPr>
        <w:pStyle w:val="25"/>
      </w:pPr>
      <w:r>
        <w:rPr>
          <w:sz w:val="16"/>
        </w:rPr>
        <w:t>Paso 7 — React polling GET /api/jobs/&lt;id&gt;/ cada 1s pinta barra + polling GET /api/mis-oportunidades/ muestra Nueva sin recargar. Filtros + profiler siguen funcionando en lo público.</w:t>
      </w:r>
    </w:p>
    <w:p w14:paraId="7E5C12D6">
      <w:r>
        <w:rPr>
          <w:b/>
          <w:color w:val="1A3C5E"/>
        </w:rPr>
        <w:t xml:space="preserve">Principio clave V3: </w:t>
      </w:r>
      <w:r>
        <w:rPr>
          <w:sz w:val="16"/>
        </w:rPr>
        <w:t>Nunca enviar filas completas al front. Público: 100MB → 50KB. Privado: Radares cruzan en BD, no en cliente. Pasar de 100MB a 50KB y de revisión manual a bandeja automática es lo que hace viable el SaaS.</w:t>
      </w:r>
    </w:p>
    <w:p w14:paraId="4D3E56E9">
      <w:pPr>
        <w:pStyle w:val="2"/>
        <w:spacing w:before="240" w:after="120"/>
      </w:pPr>
      <w:r>
        <w:rPr>
          <w:rFonts w:ascii="Calibri" w:hAnsi="Calibri"/>
          <w:b/>
          <w:color w:val="1A3C5E"/>
          <w:sz w:val="26"/>
        </w:rPr>
        <w:t>8  ETL y Migraciones: Cómo se puebla la BD (no es Excel en vivo)</w:t>
      </w:r>
    </w:p>
    <w:p w14:paraId="5CAABB19">
      <w:pPr>
        <w:pStyle w:val="3"/>
        <w:spacing w:before="240" w:after="120"/>
      </w:pPr>
      <w:r>
        <w:rPr>
          <w:rFonts w:ascii="Calibri" w:hAnsi="Calibri"/>
          <w:b/>
          <w:color w:val="1A3C5E"/>
          <w:sz w:val="22"/>
        </w:rPr>
        <w:t>8.1 Qué es ETL (Extract-Transform-Load)</w:t>
      </w:r>
    </w:p>
    <w:p w14:paraId="225A91D4">
      <w:pPr>
        <w:spacing w:after="120"/>
      </w:pPr>
      <w:r>
        <w:rPr>
          <w:rFonts w:ascii="Calibri" w:hAnsi="Calibri"/>
          <w:b w:val="0"/>
          <w:i w:val="0"/>
          <w:sz w:val="18"/>
        </w:rPr>
        <w:t>ETL es el pipeline que lleva datos de API a BD lista para consultar. Son 3 pasos secuenciales en Django (ahora con 2ª fase Matchmaking):</w:t>
      </w:r>
    </w:p>
    <w:p w14:paraId="4887709D">
      <w:pPr>
        <w:pStyle w:val="29"/>
      </w:pPr>
      <w:r>
        <w:rPr>
          <w:b/>
          <w:sz w:val="18"/>
        </w:rPr>
        <w:t xml:space="preserve">E — Extract: </w:t>
      </w:r>
      <w:r>
        <w:rPr>
          <w:sz w:val="18"/>
        </w:rPr>
        <w:t>Extraer: requests.get("https://www.datos.gov.co/resource/jbjy-vk9h.json?$limit=50000&amp;$offset=50000") → JSON 50k. Con X-App-Token 10k req/h. Para 5M son 100 requests.</w:t>
      </w:r>
    </w:p>
    <w:p w14:paraId="3B93EF94">
      <w:pPr>
        <w:pStyle w:val="29"/>
      </w:pPr>
      <w:r>
        <w:rPr>
          <w:b/>
          <w:sz w:val="18"/>
        </w:rPr>
        <w:t xml:space="preserve">T — Transform: </w:t>
      </w:r>
      <w:r>
        <w:rPr>
          <w:sz w:val="18"/>
        </w:rPr>
        <w:t>Transformar: limpiar tipos sucios: valor "1,200,000.00" → Decimal(18,2), fecha string → Date (descarta sin fecha como CO1.PCCNTR.7227592), descartar 70 cols, validar NIT/modalidad. Si falla una fila, se loggea y sigue (RNF-04).</w:t>
      </w:r>
    </w:p>
    <w:p w14:paraId="4F852425">
      <w:pPr>
        <w:pStyle w:val="29"/>
      </w:pPr>
      <w:r>
        <w:rPr>
          <w:b/>
          <w:sz w:val="18"/>
        </w:rPr>
        <w:t xml:space="preserve">L — Load: </w:t>
      </w:r>
      <w:r>
        <w:rPr>
          <w:sz w:val="18"/>
        </w:rPr>
        <w:t>Cargar: Contrato.objects.bulk_create(lista, batch_size=1000) → INSERT masivo. 100k en ~60s sin timeout porque va en Thread. Luego Matchmaking: bulk_create Oportunidad.</w:t>
      </w:r>
    </w:p>
    <w:p w14:paraId="0ADD2F45">
      <w:pPr>
        <w:spacing w:after="120"/>
      </w:pPr>
      <w:r>
        <w:rPr>
          <w:rFonts w:ascii="Calibri" w:hAnsi="Calibri"/>
          <w:b w:val="0"/>
          <w:i/>
          <w:color w:val="C0392B"/>
          <w:sz w:val="16"/>
        </w:rPr>
        <w:t>Error común aclarado: La app desplegada NO lee Excel en cada request. Excel/CSV se usa UNA vez para poblar PG local. Después solo consulta PG local. Si borras Excel, la app sigue porque datos ya están en BD.</w:t>
      </w:r>
    </w:p>
    <w:p w14:paraId="617E0E4E">
      <w:pPr>
        <w:pStyle w:val="3"/>
        <w:spacing w:before="240" w:after="120"/>
      </w:pPr>
      <w:r>
        <w:rPr>
          <w:rFonts w:ascii="Calibri" w:hAnsi="Calibri"/>
          <w:b/>
          <w:color w:val="1A3C5E"/>
          <w:sz w:val="22"/>
        </w:rPr>
        <w:t>8.2 Qué son migraciones y relación con ETL</w:t>
      </w:r>
    </w:p>
    <w:p w14:paraId="38281F55">
      <w:pPr>
        <w:spacing w:after="120"/>
      </w:pPr>
      <w:r>
        <w:rPr>
          <w:rFonts w:ascii="Calibri" w:hAnsi="Calibri"/>
          <w:b w:val="0"/>
          <w:i w:val="0"/>
          <w:sz w:val="18"/>
        </w:rPr>
        <w:t>Migraciones = control de versiones del esquema, no de los datos. ETL = carga de datos. Orden obligatorio:</w:t>
      </w:r>
    </w:p>
    <w:p w14:paraId="20555E7C">
      <w:pPr>
        <w:pStyle w:val="25"/>
      </w:pPr>
      <w:r>
        <w:rPr>
          <w:sz w:val="16"/>
        </w:rPr>
        <w:t>Escribes models.py (Contrato 85 cols + ProcessingJob + Radar + Oportunidad).</w:t>
      </w:r>
    </w:p>
    <w:p w14:paraId="67FF7154">
      <w:pPr>
        <w:pStyle w:val="25"/>
      </w:pPr>
      <w:r>
        <w:rPr>
          <w:sz w:val="16"/>
        </w:rPr>
        <w:t>makemigrations → genera 0001_initial.py + 0010_radar_oportunidad.py (plano).</w:t>
      </w:r>
    </w:p>
    <w:p w14:paraId="1053BD61">
      <w:pPr>
        <w:pStyle w:val="25"/>
      </w:pPr>
      <w:r>
        <w:rPr>
          <w:sz w:val="16"/>
        </w:rPr>
        <w:t>migrate → ejecuta CREATE TABLE + CREATE INDEX en PG local. Tablas vacías, listas.</w:t>
      </w:r>
    </w:p>
    <w:p w14:paraId="3C8668AC">
      <w:pPr>
        <w:pStyle w:val="25"/>
      </w:pPr>
      <w:r>
        <w:rPr>
          <w:sz w:val="16"/>
        </w:rPr>
        <w:t>cargar_secop --limit 100000 → ETL puebla + Matchmaking genera Oportunidades. Si agregas columna, repites makemigrations 0002 + migrate sin borrar datos.</w:t>
      </w:r>
    </w:p>
    <w:p w14:paraId="5CB56FB7">
      <w:pPr>
        <w:spacing w:after="120"/>
      </w:pPr>
      <w:r>
        <w:rPr>
          <w:rFonts w:ascii="Calibri" w:hAnsi="Calibri"/>
          <w:b/>
          <w:i w:val="0"/>
          <w:color w:val="1A3C5E"/>
          <w:sz w:val="16"/>
        </w:rPr>
        <w:t>Regla de oro: Migrate crea tabla vacía; ETL la llena; Matchmaking la cruza. Si intentas bulk_create sin migrate, falla relation does not exist. Si haces migrate sin ETL, /api/resumen responde 0 y /mis-oportunidades también. Son 3 comandos, 3 responsabilidades.</w:t>
      </w:r>
    </w:p>
    <w:p w14:paraId="39013DF1">
      <w:pPr>
        <w:spacing w:after="120"/>
      </w:pPr>
      <w:r>
        <w:rPr>
          <w:rFonts w:ascii="Consolas" w:hAnsi="Consolas"/>
          <w:b w:val="0"/>
          <w:i w:val="0"/>
          <w:color w:val="2C3E50"/>
          <w:sz w:val="14"/>
        </w:rPr>
        <w:t># Orden correcto V3 (local-first)</w:t>
      </w:r>
      <w:r>
        <w:rPr>
          <w:rFonts w:ascii="Consolas" w:hAnsi="Consolas"/>
          <w:b w:val="0"/>
          <w:i w:val="0"/>
          <w:color w:val="2C3E50"/>
          <w:sz w:val="14"/>
        </w:rPr>
        <w:br w:type="textWrapping"/>
      </w:r>
      <w:r>
        <w:rPr>
          <w:rFonts w:ascii="Consolas" w:hAnsi="Consolas"/>
          <w:b w:val="0"/>
          <w:i w:val="0"/>
          <w:color w:val="2C3E50"/>
          <w:sz w:val="14"/>
        </w:rPr>
        <w:t># 1. Estructura</w:t>
      </w:r>
      <w:r>
        <w:rPr>
          <w:rFonts w:ascii="Consolas" w:hAnsi="Consolas"/>
          <w:b w:val="0"/>
          <w:i w:val="0"/>
          <w:color w:val="2C3E50"/>
          <w:sz w:val="14"/>
        </w:rPr>
        <w:br w:type="textWrapping"/>
      </w:r>
      <w:r>
        <w:rPr>
          <w:rFonts w:ascii="Consolas" w:hAnsi="Consolas"/>
          <w:b w:val="0"/>
          <w:i w:val="0"/>
          <w:color w:val="2C3E50"/>
          <w:sz w:val="14"/>
        </w:rPr>
        <w:t>python manage.py makemigrations</w:t>
      </w:r>
      <w:r>
        <w:rPr>
          <w:rFonts w:ascii="Consolas" w:hAnsi="Consolas"/>
          <w:b w:val="0"/>
          <w:i w:val="0"/>
          <w:color w:val="2C3E50"/>
          <w:sz w:val="14"/>
        </w:rPr>
        <w:br w:type="textWrapping"/>
      </w:r>
      <w:r>
        <w:rPr>
          <w:rFonts w:ascii="Consolas" w:hAnsi="Consolas"/>
          <w:b w:val="0"/>
          <w:i w:val="0"/>
          <w:color w:val="2C3E50"/>
          <w:sz w:val="14"/>
        </w:rPr>
        <w:t>python manage.py migrate  # crea contrato + radar + oportunidad + índices</w:t>
      </w:r>
      <w:r>
        <w:rPr>
          <w:rFonts w:ascii="Consolas" w:hAnsi="Consolas"/>
          <w:b w:val="0"/>
          <w:i w:val="0"/>
          <w:color w:val="2C3E50"/>
          <w:sz w:val="14"/>
        </w:rPr>
        <w:br w:type="textWrapping"/>
      </w:r>
      <w:r>
        <w:rPr>
          <w:rFonts w:ascii="Consolas" w:hAnsi="Consolas"/>
          <w:b w:val="0"/>
          <w:i w:val="0"/>
          <w:color w:val="2C3E50"/>
          <w:sz w:val="14"/>
        </w:rPr>
        <w:t># 2. Datos + Valor</w:t>
      </w:r>
      <w:r>
        <w:rPr>
          <w:rFonts w:ascii="Consolas" w:hAnsi="Consolas"/>
          <w:b w:val="0"/>
          <w:i w:val="0"/>
          <w:color w:val="2C3E50"/>
          <w:sz w:val="14"/>
        </w:rPr>
        <w:br w:type="textWrapping"/>
      </w:r>
      <w:r>
        <w:rPr>
          <w:rFonts w:ascii="Consolas" w:hAnsi="Consolas"/>
          <w:b w:val="0"/>
          <w:i w:val="0"/>
          <w:color w:val="2C3E50"/>
          <w:sz w:val="14"/>
        </w:rPr>
        <w:t>python manage.py cargar_secop --limit 100000 --token $SODA_TOKEN  # Loop $limit=50k&amp;$offset=0,50000...</w:t>
      </w:r>
      <w:r>
        <w:rPr>
          <w:rFonts w:ascii="Consolas" w:hAnsi="Consolas"/>
          <w:b w:val="0"/>
          <w:i w:val="0"/>
          <w:color w:val="2C3E50"/>
          <w:sz w:val="14"/>
        </w:rPr>
        <w:br w:type="textWrapping"/>
      </w:r>
      <w:r>
        <w:rPr>
          <w:rFonts w:ascii="Consolas" w:hAnsi="Consolas"/>
          <w:b w:val="0"/>
          <w:i w:val="0"/>
          <w:color w:val="2C3E50"/>
          <w:sz w:val="14"/>
        </w:rPr>
        <w:t># 3. Verificación</w:t>
      </w:r>
      <w:r>
        <w:rPr>
          <w:rFonts w:ascii="Consolas" w:hAnsi="Consolas"/>
          <w:b w:val="0"/>
          <w:i w:val="0"/>
          <w:color w:val="2C3E50"/>
          <w:sz w:val="14"/>
        </w:rPr>
        <w:br w:type="textWrapping"/>
      </w:r>
      <w:r>
        <w:rPr>
          <w:rFonts w:ascii="Consolas" w:hAnsi="Consolas"/>
          <w:b w:val="0"/>
          <w:i w:val="0"/>
          <w:color w:val="2C3E50"/>
          <w:sz w:val="14"/>
        </w:rPr>
        <w:t>curl http://localhost:8000/api/optimized/resumen?departamento=Boyaca  # {"total":4669} ~120ms</w:t>
      </w:r>
      <w:r>
        <w:rPr>
          <w:rFonts w:ascii="Consolas" w:hAnsi="Consolas"/>
          <w:b w:val="0"/>
          <w:i w:val="0"/>
          <w:color w:val="2C3E50"/>
          <w:sz w:val="14"/>
        </w:rPr>
        <w:br w:type="textWrapping"/>
      </w:r>
      <w:r>
        <w:rPr>
          <w:rFonts w:ascii="Consolas" w:hAnsi="Consolas"/>
          <w:b w:val="0"/>
          <w:i w:val="0"/>
          <w:color w:val="2C3E50"/>
          <w:sz w:val="14"/>
        </w:rPr>
        <w:t>curl http://localhost:8000/api/mis-oportunidades/ -H "Authorization: Bearer &lt;token&gt;"  # [{"estado":"Nueva"}]</w:t>
      </w:r>
    </w:p>
    <w:p w14:paraId="0C8772A2">
      <w:pPr>
        <w:pStyle w:val="2"/>
        <w:spacing w:before="240" w:after="120"/>
      </w:pPr>
      <w:r>
        <w:rPr>
          <w:rFonts w:ascii="Calibri" w:hAnsi="Calibri"/>
          <w:b/>
          <w:color w:val="1A3C5E"/>
          <w:sz w:val="26"/>
        </w:rPr>
        <w:t>9  Funcionalidades Clave + Vista Dual + SaaS</w:t>
      </w:r>
    </w:p>
    <w:p w14:paraId="0C84B622">
      <w:pPr>
        <w:spacing w:after="120"/>
      </w:pPr>
      <w:r>
        <w:rPr>
          <w:rFonts w:ascii="Calibri" w:hAnsi="Calibri"/>
          <w:b w:val="0"/>
          <w:i w:val="0"/>
          <w:sz w:val="18"/>
        </w:rPr>
        <w:t>Cuatro funcionalidades públicas + dos privadas que justifican el Freemium y demuestran el stack completo:</w:t>
      </w:r>
    </w:p>
    <w:p w14:paraId="30EEC1FF">
      <w:pPr>
        <w:pStyle w:val="3"/>
        <w:spacing w:before="240" w:after="120"/>
      </w:pPr>
      <w:r>
        <w:rPr>
          <w:rFonts w:ascii="Calibri" w:hAnsi="Calibri"/>
          <w:b/>
          <w:color w:val="1A3C5E"/>
          <w:sz w:val="22"/>
        </w:rPr>
        <w:t>F1 — Ingesta y Sincronización Masiva (Pipeline 2 fases)</w:t>
      </w:r>
    </w:p>
    <w:p w14:paraId="1E4608DA">
      <w:pPr>
        <w:spacing w:after="120"/>
      </w:pPr>
      <w:r>
        <w:rPr>
          <w:rFonts w:ascii="Calibri" w:hAnsi="Calibri"/>
          <w:b w:val="0"/>
          <w:i w:val="0"/>
          <w:sz w:val="18"/>
        </w:rPr>
        <w:t>Conexión SODA jbjy-vk9h con $limit/$offset + $order=:id + X-App-Token. Batching 50k, bulk_create 1000, modelo Job con progress, manejo tipos, reintentos y 2ª fase Matchmaking automática. UI nunca se congela (Thread + polling). Migraciones preparan esquema antes del ETL.</w:t>
      </w:r>
    </w:p>
    <w:p w14:paraId="63EC07F5">
      <w:pPr>
        <w:pStyle w:val="3"/>
        <w:spacing w:before="240" w:after="120"/>
      </w:pPr>
      <w:r>
        <w:rPr>
          <w:rFonts w:ascii="Calibri" w:hAnsi="Calibri"/>
          <w:b/>
          <w:color w:val="1A3C5E"/>
          <w:sz w:val="22"/>
        </w:rPr>
        <w:t>F2 — Motor de Agregación y Métricas</w:t>
      </w:r>
    </w:p>
    <w:p w14:paraId="1158F648">
      <w:pPr>
        <w:spacing w:after="120"/>
      </w:pPr>
      <w:r>
        <w:rPr>
          <w:rFonts w:ascii="Calibri" w:hAnsi="Calibri"/>
          <w:b w:val="0"/>
          <w:i w:val="0"/>
          <w:sz w:val="18"/>
        </w:rPr>
        <w:t>Presupuesto total por municipio/departamento/entidad (SUM valor_contrato). Top 10 contratistas (GROUP BY contratista_nit ORDER BY SUM). Distribución por modalidad (Directa/Licitación/Mínima). Serie mensual (GROUP BY DATE_TRUNC month). Todas &lt;50KB. Son la base para que el CTA Freemium tenga sentido: "Boyacá gasta $1.2B, ¿quieres alertas?"</w:t>
      </w:r>
    </w:p>
    <w:p w14:paraId="0ED539BC">
      <w:pPr>
        <w:pStyle w:val="3"/>
        <w:spacing w:before="240" w:after="120"/>
      </w:pPr>
      <w:r>
        <w:rPr>
          <w:rFonts w:ascii="Calibri" w:hAnsi="Calibri"/>
          <w:b/>
          <w:color w:val="1A3C5E"/>
          <w:sz w:val="22"/>
        </w:rPr>
        <w:t>F3 — Banderas Rojas + Profiler + Radares</w:t>
      </w:r>
    </w:p>
    <w:p w14:paraId="16E4C1D4">
      <w:pPr>
        <w:spacing w:after="120"/>
      </w:pPr>
      <w:r>
        <w:rPr>
          <w:rFonts w:ascii="Calibri" w:hAnsi="Calibri"/>
          <w:b w:val="0"/>
          <w:i w:val="0"/>
          <w:sz w:val="18"/>
        </w:rPr>
        <w:t>NIT con &gt;30% presupuesto entidad en 12 meses (concentración). Entidad con &gt;80% en Directa (fraccionamiento). Contratista picos mensuales outliers. Profiler 4 capas por filtro: Tiempo BD | Serialización Python | TTFB Red | Render React (barra apilada verde/roja). Cada flag y métrica se calcula con HAVING sobre agregados en PG, sin traer datos al cliente. Radares usan mismo patrón: ILIKE + rango en BD. Profiler usa performance.now() + timing middleware.</w:t>
      </w:r>
    </w:p>
    <w:p w14:paraId="3CDCC7B6">
      <w:pPr>
        <w:pStyle w:val="3"/>
        <w:spacing w:before="240" w:after="120"/>
      </w:pPr>
      <w:r>
        <w:rPr>
          <w:rFonts w:ascii="Calibri" w:hAnsi="Calibri"/>
          <w:b/>
          <w:color w:val="1A3C5E"/>
          <w:sz w:val="22"/>
        </w:rPr>
        <w:t>F4 — Dashboard Interactivo (Vista Dual) + Portal Privado SaaS</w:t>
      </w:r>
    </w:p>
    <w:p w14:paraId="0421DAA9">
      <w:pPr>
        <w:spacing w:after="120"/>
      </w:pPr>
      <w:r>
        <w:rPr>
          <w:rFonts w:ascii="Calibri" w:hAnsi="Calibri"/>
          <w:b w:val="0"/>
          <w:i w:val="0"/>
          <w:sz w:val="18"/>
        </w:rPr>
        <w:t>KPIs: total dinero, total contratos, valor promedio (con badge ms). Filtros multinivel: depto, sector, modalidad, estado, rango fechas (cache TanStack Query). Mapa Leaflet coroplético por gasto + DataTable masivo 60 FPS (TanStack Table + virtual) + CTA Freemium. Portal privado: formulario Radar (depto+keywords+rango) + bandeja Oportunidades con estados Nueva/Guardada/Postulado + filtros por Radar. Toggle Modo Usuario / Modo Ingeniería en público.</w:t>
      </w:r>
    </w:p>
    <w:p w14:paraId="712FBE6A">
      <w:r>
        <w:rPr>
          <w:color w:val="5D6D7E"/>
          <w:sz w:val="16"/>
        </w:rPr>
        <w:t>Vista Usuario: [Filtros Boyacá+Directa] → KPIs + Gráficos + Mapa + CTA</w:t>
      </w:r>
    </w:p>
    <w:p w14:paraId="40CF78E6">
      <w:r>
        <w:rPr>
          <w:b/>
          <w:color w:val="1E6B4A"/>
          <w:sz w:val="16"/>
        </w:rPr>
        <w:t>Vista Ingeniería: mismos filtros + Profiler → BD 85ms | Python 40ms | TTFB 110ms | Render 45ms = 280ms (Optimizado) vs 8200ms (Naive) → 29×</w:t>
      </w:r>
    </w:p>
    <w:p w14:paraId="4D4D2A25">
      <w:r>
        <w:rPr>
          <w:i/>
          <w:color w:val="1A3C5E"/>
          <w:sz w:val="16"/>
        </w:rPr>
        <w:t>Vista Privada: [Mis Radares] → [Bandeja Oportunidades] → cruza en BD, no en cliente. Valor SaaS inmediato.</w:t>
      </w:r>
    </w:p>
    <w:p w14:paraId="10D3D3B2">
      <w:pPr>
        <w:pStyle w:val="2"/>
        <w:spacing w:before="240" w:after="120"/>
      </w:pPr>
      <w:r>
        <w:rPr>
          <w:rFonts w:ascii="Calibri" w:hAnsi="Calibri"/>
          <w:b/>
          <w:color w:val="1A3C5E"/>
          <w:sz w:val="26"/>
        </w:rPr>
        <w:t>10  Plan de Trabajo: MVP 5 semanas (125h) + División A/B</w:t>
      </w:r>
    </w:p>
    <w:p w14:paraId="410283B3">
      <w:pPr>
        <w:spacing w:after="120"/>
      </w:pPr>
      <w:r>
        <w:rPr>
          <w:rFonts w:ascii="Calibri" w:hAnsi="Calibri"/>
          <w:b/>
          <w:i w:val="0"/>
          <w:sz w:val="18"/>
        </w:rPr>
        <w:t>Versión Demo / MVP — 5 semanas — Suficiente para Guía 4 con Freemium completo — local-first, deploy al validar:</w:t>
      </w:r>
    </w:p>
    <w:p w14:paraId="3F303CF2">
      <w:pPr>
        <w:pStyle w:val="29"/>
        <w:spacing w:after="60"/>
      </w:pPr>
      <w:r>
        <w:rPr>
          <w:sz w:val="16"/>
        </w:rPr>
        <w:t>Semana 1 (Sprint 1, 25h): Modelado Contrato+Usuario+Radares + Auth JWT + migraciones 0010.</w:t>
      </w:r>
    </w:p>
    <w:p w14:paraId="64A53E9E">
      <w:pPr>
        <w:pStyle w:val="29"/>
        <w:spacing w:after="60"/>
      </w:pPr>
      <w:r>
        <w:rPr>
          <w:sz w:val="16"/>
        </w:rPr>
        <w:t>Semana 2 (Sprint 2, 30h): ETL 2 fases + Endpoints SUM/COUNT + Matchmaking + Swagger.</w:t>
      </w:r>
    </w:p>
    <w:p w14:paraId="334A7329">
      <w:pPr>
        <w:pStyle w:val="29"/>
        <w:spacing w:after="60"/>
      </w:pPr>
      <w:r>
        <w:rPr>
          <w:sz w:val="16"/>
        </w:rPr>
        <w:t>Semana 3 (Sprint 3, 30h): Dashboard público + Filtros + Profiler dual + CTA + Mapa.</w:t>
      </w:r>
    </w:p>
    <w:p w14:paraId="63F8C476">
      <w:pPr>
        <w:pStyle w:val="29"/>
        <w:spacing w:after="60"/>
      </w:pPr>
      <w:r>
        <w:rPr>
          <w:sz w:val="16"/>
        </w:rPr>
        <w:t>Semana 4 (Sprint 4, 25h): Portal privado (Radar form + Bandeja) + DataTable + Banderas.</w:t>
      </w:r>
    </w:p>
    <w:p w14:paraId="65955852">
      <w:pPr>
        <w:pStyle w:val="29"/>
        <w:spacing w:after="60"/>
      </w:pPr>
      <w:r>
        <w:rPr>
          <w:sz w:val="16"/>
        </w:rPr>
        <w:t>Semana 5 (Buffer, 15h): Tests 8 passing + Docker + video 3min + Notion + tag.</w:t>
      </w:r>
    </w:p>
    <w:p w14:paraId="18EE046C">
      <w:pPr>
        <w:spacing w:after="120"/>
      </w:pPr>
      <w:r>
        <w:rPr>
          <w:rFonts w:ascii="Calibri" w:hAnsi="Calibri"/>
          <w:b/>
          <w:i w:val="0"/>
          <w:sz w:val="18"/>
        </w:rPr>
        <w:t>Versión Completa / Producción Avanzada — +3 a 4 semanas adicionales:</w:t>
      </w:r>
      <w:bookmarkStart w:id="0" w:name="_GoBack"/>
      <w:bookmarkEnd w:id="0"/>
    </w:p>
    <w:p w14:paraId="1429B983">
      <w:pPr>
        <w:pStyle w:val="29"/>
        <w:spacing w:after="60"/>
      </w:pPr>
      <w:r>
        <w:rPr>
          <w:sz w:val="16"/>
        </w:rPr>
        <w:t>Celery + Redis: descarga nocturna programada (cron) — reemplaza Thread+polling.</w:t>
      </w:r>
    </w:p>
    <w:p w14:paraId="194514E7">
      <w:pPr>
        <w:pStyle w:val="29"/>
        <w:spacing w:after="60"/>
      </w:pPr>
      <w:r>
        <w:rPr>
          <w:sz w:val="16"/>
        </w:rPr>
        <w:t>Mapa Mapbox avanzado + búsqueda full-text GIN + materialized views.</w:t>
      </w:r>
    </w:p>
    <w:p w14:paraId="2F30A3A4">
      <w:pPr>
        <w:pStyle w:val="29"/>
        <w:spacing w:after="60"/>
      </w:pPr>
      <w:r>
        <w:rPr>
          <w:sz w:val="16"/>
        </w:rPr>
        <w:t>Pasarela pagos Freemium real + emails transaccionales (match → email).</w:t>
      </w:r>
    </w:p>
    <w:p w14:paraId="557E2B99">
      <w:pPr>
        <w:pStyle w:val="29"/>
        <w:spacing w:after="60"/>
      </w:pPr>
      <w:r>
        <w:rPr>
          <w:sz w:val="16"/>
        </w:rPr>
        <w:t>Paginación infinita + notificaciones push.</w:t>
      </w:r>
    </w:p>
    <w:p w14:paraId="0DAE1E76">
      <w:pPr>
        <w:spacing w:after="120"/>
      </w:pPr>
      <w:r>
        <w:rPr>
          <w:rFonts w:ascii="Consolas" w:hAnsi="Consolas"/>
          <w:b w:val="0"/>
          <w:i w:val="0"/>
          <w:color w:val="2C3E50"/>
          <w:sz w:val="14"/>
        </w:rPr>
        <w:t>Consejo rápido (SODA SoQL) para demo sin bajar gigabytes: requests.get("https://www.datos.gov.co/resource/jbjy-vk9h.json?$where=departamento='Boyaca'&amp;$limit=5000", headers={"X-App-Token": TOKEN})  →  Luego escala a 5M paginando con $limit=50000&amp;$offset=50000&amp;$order=:id</w:t>
      </w:r>
    </w:p>
    <w:p w14:paraId="7A7A6B7E">
      <w:pPr>
        <w:pStyle w:val="3"/>
        <w:spacing w:before="240" w:after="120"/>
      </w:pPr>
      <w:r>
        <w:rPr>
          <w:rFonts w:ascii="Calibri" w:hAnsi="Calibri"/>
          <w:b/>
          <w:color w:val="1A3C5E"/>
          <w:sz w:val="22"/>
        </w:rPr>
        <w:t>División del Trabajo Detallada</w:t>
      </w:r>
    </w:p>
    <w:tbl>
      <w:tblPr>
        <w:tblStyle w:val="8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C3C77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1A3C5E"/>
          </w:tcPr>
          <w:p w14:paraId="4FB1F5AA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3120" w:type="dxa"/>
            <w:shd w:val="clear" w:color="auto" w:fill="1A3C5E"/>
          </w:tcPr>
          <w:p w14:paraId="1A3E28D9">
            <w:pPr>
              <w:jc w:val="center"/>
            </w:pPr>
            <w:r>
              <w:rPr>
                <w:b/>
                <w:color w:val="FFFFFF"/>
                <w:sz w:val="18"/>
              </w:rPr>
              <w:t>Enfoque Principal</w:t>
            </w:r>
          </w:p>
        </w:tc>
        <w:tc>
          <w:tcPr>
            <w:tcW w:w="3120" w:type="dxa"/>
            <w:shd w:val="clear" w:color="auto" w:fill="1A3C5E"/>
          </w:tcPr>
          <w:p w14:paraId="13B0955D">
            <w:pPr>
              <w:jc w:val="center"/>
            </w:pPr>
            <w:r>
              <w:rPr>
                <w:b/>
                <w:color w:val="FFFFFF"/>
                <w:sz w:val="18"/>
              </w:rPr>
              <w:t>Componentes Clave (Entregables)</w:t>
            </w:r>
          </w:p>
        </w:tc>
      </w:tr>
      <w:tr w14:paraId="27DCE4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3B688269">
            <w:r>
              <w:rPr>
                <w:sz w:val="16"/>
              </w:rPr>
              <w:t>Desarrollador A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Steven Araque</w:t>
            </w:r>
          </w:p>
        </w:tc>
        <w:tc>
          <w:tcPr>
            <w:tcW w:w="3120" w:type="dxa"/>
          </w:tcPr>
          <w:p w14:paraId="7FBCEE9B">
            <w:r>
              <w:rPr>
                <w:sz w:val="16"/>
              </w:rPr>
              <w:t>Motor Analítico y Frontend Público</w:t>
            </w:r>
          </w:p>
        </w:tc>
        <w:tc>
          <w:tcPr>
            <w:tcW w:w="3120" w:type="dxa"/>
          </w:tcPr>
          <w:p w14:paraId="05A4F061">
            <w:r>
              <w:rPr>
                <w:sz w:val="16"/>
              </w:rPr>
              <w:t>Pipeline ETL 2 fases, Endpoints SUM/COUNT, Profiler dual, Mapas Leaflet, DataTable, Swagger público, CTA.</w:t>
            </w:r>
          </w:p>
        </w:tc>
      </w:tr>
      <w:tr w14:paraId="0252DA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0A067841">
            <w:r>
              <w:rPr>
                <w:sz w:val="16"/>
              </w:rPr>
              <w:t>Desarrollador B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Yesid Amaya</w:t>
            </w:r>
          </w:p>
        </w:tc>
        <w:tc>
          <w:tcPr>
            <w:tcW w:w="3120" w:type="dxa"/>
          </w:tcPr>
          <w:p w14:paraId="0AE9D03B">
            <w:r>
              <w:rPr>
                <w:sz w:val="16"/>
              </w:rPr>
              <w:t>Lógica de Negocios y Backend SaaS</w:t>
            </w:r>
          </w:p>
        </w:tc>
        <w:tc>
          <w:tcPr>
            <w:tcW w:w="3120" w:type="dxa"/>
          </w:tcPr>
          <w:p w14:paraId="7748AEF0">
            <w:r>
              <w:rPr>
                <w:sz w:val="16"/>
              </w:rPr>
              <w:t>Auth JWT, Modelos Radar/Oportunidad, Algoritmo Matchmaking, API /mis-oportunidades/ + /radares/, Layout privado bandeja.</w:t>
            </w:r>
          </w:p>
        </w:tc>
      </w:tr>
    </w:tbl>
    <w:p w14:paraId="63F1E878"/>
    <w:p w14:paraId="435C40B0">
      <w:pPr>
        <w:pStyle w:val="2"/>
        <w:spacing w:before="240" w:after="120"/>
      </w:pPr>
      <w:r>
        <w:rPr>
          <w:rFonts w:ascii="Calibri" w:hAnsi="Calibri"/>
          <w:b/>
          <w:color w:val="1A3C5E"/>
          <w:sz w:val="26"/>
        </w:rPr>
        <w:t>11  Fuentes de Datos y Estrategia de Ingesta SODA</w:t>
      </w:r>
    </w:p>
    <w:p w14:paraId="3218B002">
      <w:pPr>
        <w:spacing w:after="120"/>
      </w:pPr>
      <w:r>
        <w:rPr>
          <w:rFonts w:ascii="Calibri" w:hAnsi="Calibri"/>
          <w:b/>
          <w:i w:val="0"/>
          <w:sz w:val="18"/>
        </w:rPr>
        <w:t>Dataset principal (5.98M scope):</w:t>
      </w:r>
    </w:p>
    <w:p w14:paraId="2C075C9D">
      <w:pPr>
        <w:spacing w:after="120"/>
      </w:pPr>
      <w:r>
        <w:rPr>
          <w:rFonts w:ascii="Calibri" w:hAnsi="Calibri"/>
          <w:b w:val="0"/>
          <w:i w:val="0"/>
          <w:sz w:val="16"/>
        </w:rPr>
        <w:t>SECOP II Estadísticas Nacionales — https://www.datos.gov.co/resource/jbjy-vk9h.json — 5.98M filas × 85 cols, 2.72M vistas, CC BY-SA 4.0. Identificador SODA jbjy-vk9h (antes j13v-233n corregido). 5.98M es techo scope, demo 100k–500k por tiempo.</w:t>
      </w:r>
    </w:p>
    <w:p w14:paraId="01B91659">
      <w:pPr>
        <w:spacing w:after="120"/>
      </w:pPr>
      <w:r>
        <w:t>Columnas clave para MVP (85 completas - filtros elegibles):</w:t>
      </w:r>
    </w:p>
    <w:p w14:paraId="4D09E261">
      <w:pPr>
        <w:spacing w:after="120"/>
      </w:pPr>
      <w:r>
        <w:rPr>
          <w:rFonts w:ascii="Calibri" w:hAnsi="Calibri"/>
          <w:b w:val="0"/>
          <w:i/>
          <w:color w:val="2C3E50"/>
          <w:sz w:val="14"/>
        </w:rPr>
        <w:t>nombre_entidad, nit_entidad, departamento, ciudad, orden, sector, id_contrato, estado_contrato, codigo_categoria_principal, descripcion_del_proceso, valor_contrato, fecha_firma, modalidad, contratista_nit, contratista_nombre</w:t>
      </w:r>
    </w:p>
    <w:p w14:paraId="020001E5">
      <w:pPr>
        <w:pStyle w:val="3"/>
        <w:spacing w:before="240" w:after="120"/>
      </w:pPr>
      <w:r>
        <w:rPr>
          <w:rFonts w:ascii="Calibri" w:hAnsi="Calibri"/>
          <w:b/>
          <w:color w:val="1A3C5E"/>
          <w:sz w:val="22"/>
        </w:rPr>
        <w:t>Estrategia Demo sin descargar 5M (API, no Excel en vivo)</w:t>
      </w:r>
    </w:p>
    <w:p w14:paraId="44BAA758">
      <w:pPr>
        <w:pStyle w:val="29"/>
        <w:spacing w:after="60"/>
      </w:pPr>
      <w:r>
        <w:rPr>
          <w:sz w:val="16"/>
        </w:rPr>
        <w:t>No descargar 5.98M: pedir $limit=50000 con filtro $where=departamento='Boyaca' o $where=ano=2023 para demo (5k–100k filas). Para 500k hacer 10 páginas de 50k con $offset=0,50000,...,450000.</w:t>
      </w:r>
    </w:p>
    <w:p w14:paraId="34D6C256">
      <w:pPr>
        <w:pStyle w:val="29"/>
        <w:spacing w:after="60"/>
      </w:pPr>
      <w:r>
        <w:rPr>
          <w:sz w:val="16"/>
        </w:rPr>
        <w:t>Soporte $offset + $limit: SODA max 50k por request. Paginación obligatoria: ?$limit=50&amp;$offset=150 recupera registros 151–200 (4ª página de 50). Usar $order=:id para estabilidad.</w:t>
      </w:r>
    </w:p>
    <w:p w14:paraId="2A9D97BE">
      <w:pPr>
        <w:pStyle w:val="29"/>
        <w:spacing w:after="60"/>
      </w:pPr>
      <w:r>
        <w:rPr>
          <w:sz w:val="16"/>
        </w:rPr>
        <w:t>App Token: registrar X-App-Token en datos.gov.co para subir de 1k req/día a ~10k/h y evitar throttling en ingesta 500k (10 requests). Guardar en .env, no en repo.</w:t>
      </w:r>
    </w:p>
    <w:p w14:paraId="03BB3C4E">
      <w:pPr>
        <w:pStyle w:val="29"/>
        <w:spacing w:after="60"/>
      </w:pPr>
      <w:r>
        <w:rPr>
          <w:sz w:val="16"/>
        </w:rPr>
        <w:t>Migraciones primero: CREATE TABLE + índices antes de ETL; ETL después: bulk_create. Orden: migrate → cargar_secop → /api/resumen + /mis-oportunidades.</w:t>
      </w:r>
    </w:p>
    <w:p w14:paraId="35673F76">
      <w:pPr>
        <w:pStyle w:val="29"/>
        <w:spacing w:after="60"/>
      </w:pPr>
      <w:r>
        <w:rPr>
          <w:sz w:val="16"/>
        </w:rPr>
        <w:t>Índices en PG para pasar de segundos a ms: CREATE INDEX idx_contrato_depto ON contrato(departamento); + modalidad, fecha_firma, contratista_nit, radar.palabras_clave; + GIN en descripción para v2.</w:t>
      </w:r>
    </w:p>
    <w:p w14:paraId="7B3872BA">
      <w:pPr>
        <w:spacing w:after="120"/>
      </w:pPr>
      <w:r>
        <w:rPr>
          <w:rFonts w:ascii="Calibri" w:hAnsi="Calibri"/>
          <w:b/>
          <w:i w:val="0"/>
          <w:sz w:val="16"/>
        </w:rPr>
        <w:t>Ejemplo paginación SODA (Tyler Data &amp; Insights, 10 dic 2025):</w:t>
      </w:r>
    </w:p>
    <w:p w14:paraId="66FCD584">
      <w:pPr>
        <w:spacing w:after="120"/>
      </w:pPr>
      <w:r>
        <w:rPr>
          <w:rFonts w:ascii="Consolas" w:hAnsi="Consolas"/>
          <w:b w:val="0"/>
          <w:i w:val="0"/>
          <w:sz w:val="14"/>
        </w:rPr>
        <w:t>https://www.datos.gov.co/resource/jbjy-vk9h.json?$limit=50&amp;$offset=150   →  4ª página de 50 (registros 151–200)</w:t>
      </w:r>
      <w:r>
        <w:rPr>
          <w:rFonts w:ascii="Consolas" w:hAnsi="Consolas"/>
          <w:b w:val="0"/>
          <w:i w:val="0"/>
          <w:sz w:val="14"/>
        </w:rPr>
        <w:br w:type="textWrapping"/>
      </w:r>
      <w:r>
        <w:rPr>
          <w:rFonts w:ascii="Consolas" w:hAnsi="Consolas"/>
          <w:b w:val="0"/>
          <w:i w:val="0"/>
          <w:sz w:val="14"/>
        </w:rPr>
        <w:t>https://www.datos.gov.co/resource/jbjy-vk9h.json?$limit=50000&amp;$offset=50000&amp;$order=:id&amp;$where=departamento='Boyaca'</w:t>
      </w:r>
    </w:p>
    <w:p w14:paraId="7BE87F31">
      <w:pPr>
        <w:pStyle w:val="2"/>
        <w:spacing w:before="240" w:after="120"/>
      </w:pPr>
      <w:r>
        <w:rPr>
          <w:rFonts w:ascii="Calibri" w:hAnsi="Calibri"/>
          <w:b/>
          <w:color w:val="1A3C5E"/>
          <w:sz w:val="26"/>
        </w:rPr>
        <w:t>12  Entregables y Criterios de Evaluación (Guía 4)</w:t>
      </w:r>
    </w:p>
    <w:p w14:paraId="6CE941D2">
      <w:pPr>
        <w:spacing w:after="120"/>
      </w:pPr>
      <w:r>
        <w:rPr>
          <w:rFonts w:ascii="Calibri" w:hAnsi="Calibri"/>
          <w:b/>
          <w:i w:val="0"/>
          <w:color w:val="1A3C5E"/>
          <w:sz w:val="18"/>
        </w:rPr>
        <w:t>Entregables MVP (Guía 4 — 5 semanas — Freemium):</w:t>
      </w:r>
    </w:p>
    <w:p w14:paraId="35C743A9">
      <w:pPr>
        <w:pStyle w:val="29"/>
      </w:pPr>
      <w:r>
        <w:rPr>
          <w:sz w:val="18"/>
        </w:rPr>
        <w:t>Repositorio con arquitectura Frontend y Backend bifurcada (público vs privado) + Git PR + tag v1.0-sprint4/v1.1-profiler + main al día.</w:t>
      </w:r>
    </w:p>
    <w:p w14:paraId="620B6A54">
      <w:pPr>
        <w:pStyle w:val="29"/>
      </w:pPr>
      <w:r>
        <w:rPr>
          <w:sz w:val="18"/>
        </w:rPr>
        <w:t>API REST con rutas públicas (GET /api/optimized/resumen, /top, /mapa, /contratos, /serie-mensual) y privadas (POST/GET /api/radares/, GET /api/mis-oportunidades/ con JWT, estados Nueva/Guardada/Postulado) + Swagger /api/docs/ (34+ endpoints).</w:t>
      </w:r>
    </w:p>
    <w:p w14:paraId="75D89BE3">
      <w:pPr>
        <w:pStyle w:val="29"/>
      </w:pPr>
      <w:r>
        <w:rPr>
          <w:sz w:val="18"/>
        </w:rPr>
        <w:t>Dashboard público con Profiler dual (Optimizada 280ms verde vs Naive 8s rojo) + DataTable 60 FPS + Mapa + CTA Freemium + Dashboard privado con bandeja.</w:t>
      </w:r>
    </w:p>
    <w:p w14:paraId="5679741D">
      <w:pPr>
        <w:pStyle w:val="29"/>
      </w:pPr>
      <w:r>
        <w:rPr>
          <w:sz w:val="18"/>
        </w:rPr>
        <w:t>Demostración Radar → Match: crear Radar {Boyacá, pavimento, 10-50M} + correr ETL 50k → ver Oportunidad Nueva en bandeja privada sin duplicar (por id_contrato + unique).</w:t>
      </w:r>
    </w:p>
    <w:p w14:paraId="779E84EE">
      <w:pPr>
        <w:pStyle w:val="29"/>
      </w:pPr>
      <w:r>
        <w:rPr>
          <w:sz w:val="18"/>
        </w:rPr>
        <w:t>Tests 8 passing (5 pytest backend + 3 vitest Login) + deploy Docker reproducible + Notion 49 historias + video 3min pitch 45s.</w:t>
      </w:r>
    </w:p>
    <w:p w14:paraId="0A030242">
      <w:pPr>
        <w:spacing w:after="120"/>
      </w:pPr>
      <w:r>
        <w:rPr>
          <w:rFonts w:ascii="Calibri" w:hAnsi="Calibri"/>
          <w:b/>
          <w:i w:val="0"/>
          <w:sz w:val="18"/>
        </w:rPr>
        <w:t>Criterios de evaluación (GFPI-F-135 V04):</w:t>
      </w:r>
    </w:p>
    <w:p w14:paraId="5CF513C2">
      <w:pPr>
        <w:pStyle w:val="29"/>
        <w:spacing w:after="60"/>
      </w:pPr>
      <w:r>
        <w:rPr>
          <w:sz w:val="16"/>
        </w:rPr>
        <w:t>Funcionalidad: API suma en BD &lt;500ms, DataTable 60 FPS, Matchmaking genera Oportunidad sin duplicar.</w:t>
      </w:r>
    </w:p>
    <w:p w14:paraId="1A23C299">
      <w:pPr>
        <w:pStyle w:val="29"/>
        <w:spacing w:after="60"/>
      </w:pPr>
      <w:r>
        <w:rPr>
          <w:sz w:val="16"/>
        </w:rPr>
        <w:t>Seguridad: PBKDF2 + JWT HS256 + CORS/CSRF + env por entorno + .env no versionado.</w:t>
      </w:r>
    </w:p>
    <w:p w14:paraId="4703D4A7">
      <w:pPr>
        <w:pStyle w:val="29"/>
        <w:spacing w:after="60"/>
      </w:pPr>
      <w:r>
        <w:rPr>
          <w:sz w:val="16"/>
        </w:rPr>
        <w:t>Arquitectura: Service Layer + Repository + migraciones antes de ETL + PR con review.</w:t>
      </w:r>
    </w:p>
    <w:p w14:paraId="27D86EF5">
      <w:pPr>
        <w:pStyle w:val="29"/>
        <w:spacing w:after="60"/>
      </w:pPr>
      <w:r>
        <w:rPr>
          <w:sz w:val="16"/>
        </w:rPr>
        <w:t>Transferencia: 5 sesiones con 10 pasos c/u + video + comprobación comprensión compañeros.</w:t>
      </w:r>
    </w:p>
    <w:p w14:paraId="60C51ED8">
      <w:pPr>
        <w:pStyle w:val="2"/>
        <w:spacing w:before="240" w:after="120"/>
      </w:pPr>
      <w:r>
        <w:rPr>
          <w:rFonts w:ascii="Calibri" w:hAnsi="Calibri"/>
          <w:b/>
          <w:color w:val="1A3C5E"/>
          <w:sz w:val="26"/>
        </w:rPr>
        <w:t>Referencias y Glosario</w:t>
      </w:r>
    </w:p>
    <w:p w14:paraId="1519EB97">
      <w:pPr>
        <w:pStyle w:val="29"/>
      </w:pPr>
      <w:r>
        <w:rPr>
          <w:sz w:val="16"/>
        </w:rPr>
        <w:t>Dataset SECOP II: https://www.datos.gov.co/resource/jbjy-vk9h.json (5.98M, SODA 2.1).</w:t>
      </w:r>
    </w:p>
    <w:p w14:paraId="3787C38B">
      <w:pPr>
        <w:pStyle w:val="29"/>
      </w:pPr>
      <w:r>
        <w:rPr>
          <w:sz w:val="16"/>
        </w:rPr>
        <w:t>SODA 2.1: https://support.socrata.com — $limit 50k + $offset + $order=:id + X-App-Token (Tyler Tech, 2025).</w:t>
      </w:r>
    </w:p>
    <w:p w14:paraId="5B0C6553">
      <w:pPr>
        <w:pStyle w:val="29"/>
      </w:pPr>
      <w:r>
        <w:rPr>
          <w:sz w:val="16"/>
        </w:rPr>
        <w:t>Guía SENA GFPI-F-135 V04 — Fase Desarrollo — ADSO 3171062 — Proceso A (Desarrollo) + Proceso B (Transferencia).</w:t>
      </w:r>
    </w:p>
    <w:p w14:paraId="628BF4D8">
      <w:pPr>
        <w:pStyle w:val="29"/>
      </w:pPr>
      <w:r>
        <w:rPr>
          <w:sz w:val="16"/>
        </w:rPr>
        <w:t>Django 5.0.14 + DRF 3.18 + SimpleJWT 5.3 — PostgreSQL 16 + React 19.2.8 — Freemium SaaS 2 en 1.</w:t>
      </w:r>
    </w:p>
    <w:p w14:paraId="109C4485">
      <w:pPr>
        <w:pStyle w:val="29"/>
      </w:pPr>
      <w:r>
        <w:rPr>
          <w:sz w:val="16"/>
        </w:rPr>
        <w:t>Glosario: Radar = filtro guardado contratista; Oportunidad = match contrato-radar; Matchmaking = cruce ILIKE + rango en BD; Freemium = observatorio gratis + portal privado con login; Profiler dual = BD|Python|TTFB|Render en ms; DataTable = TanStack Table + virtual.</w:t>
      </w:r>
    </w:p>
    <w:p w14:paraId="084DDA02">
      <w:pPr>
        <w:jc w:val="center"/>
      </w:pPr>
      <w:r>
        <w:rPr>
          <w:b/>
          <w:i/>
          <w:color w:val="1A3C5E"/>
          <w:sz w:val="16"/>
        </w:rPr>
        <w:t>— FIN DOCUMENTO V3.1 DECENTE — Sogamoso, Septiembre 2026 — Grupo 8 — Freemium definitivo —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4B3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Calibri" w:hAnsi="Calibri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uiPriority w:val="99"/>
    <w:pPr>
      <w:spacing w:after="120"/>
    </w:pPr>
  </w:style>
  <w:style w:type="paragraph" w:styleId="34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qFormat/>
    <w:uiPriority w:val="99"/>
  </w:style>
  <w:style w:type="character" w:customStyle="1" w:styleId="38">
    <w:name w:val="Footer Char"/>
    <w:basedOn w:val="11"/>
    <w:link w:val="31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uiPriority w:val="99"/>
  </w:style>
  <w:style w:type="character" w:customStyle="1" w:styleId="47">
    <w:name w:val="Body Text 2 Char"/>
    <w:basedOn w:val="11"/>
    <w:link w:val="20"/>
    <w:uiPriority w:val="99"/>
  </w:style>
  <w:style w:type="character" w:customStyle="1" w:styleId="48">
    <w:name w:val="Body Text 3 Char"/>
    <w:basedOn w:val="11"/>
    <w:link w:val="34"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623</Words>
  <Characters>3738</Characters>
  <Lines>0</Lines>
  <Paragraphs>0</Paragraphs>
  <TotalTime>164</TotalTime>
  <ScaleCrop>false</ScaleCrop>
  <LinksUpToDate>false</LinksUpToDate>
  <CharactersWithSpaces>4379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PC_03</cp:lastModifiedBy>
  <dcterms:modified xsi:type="dcterms:W3CDTF">2026-09-23T15:14:14Z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eyJoZGlkIjoiMGMzNjcyMGFiYzI0MGFkNTE5NWMwZGQyOGMxOTA4MTUifQ==</vt:lpwstr>
  </property>
  <property fmtid="{D5CDD505-2E9C-101B-9397-08002B2CF9AE}" pid="3" name="KSOProductBuildVer">
    <vt:lpwstr>2058-12.1.0.28485</vt:lpwstr>
  </property>
  <property fmtid="{D5CDD505-2E9C-101B-9397-08002B2CF9AE}" pid="4" name="ICV">
    <vt:lpwstr>D89CB503357D4A38806F263BA5146640_12</vt:lpwstr>
  </property>
</Properties>
</file>