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7E06" w14:textId="77777777" w:rsidR="001603C4" w:rsidRDefault="00193272">
      <w:pPr>
        <w:pStyle w:val="Heading1"/>
        <w:jc w:val="center"/>
        <w:rPr>
          <w:b/>
          <w:sz w:val="20"/>
          <w:szCs w:val="20"/>
        </w:rPr>
      </w:pPr>
      <w:bookmarkStart w:id="0" w:name="_lq8os928hl5o" w:colFirst="0" w:colLast="0"/>
      <w:bookmarkStart w:id="1" w:name="_GoBack"/>
      <w:bookmarkEnd w:id="0"/>
      <w:bookmarkEnd w:id="1"/>
      <w:r>
        <w:rPr>
          <w:b/>
          <w:sz w:val="28"/>
          <w:szCs w:val="28"/>
        </w:rPr>
        <w:t>3/21 Assignment #10 Schedule and Interview Client (2)</w:t>
      </w:r>
      <w:r>
        <w:rPr>
          <w:sz w:val="28"/>
          <w:szCs w:val="28"/>
        </w:rPr>
        <w:br/>
      </w:r>
      <w:proofErr w:type="spellStart"/>
      <w:r>
        <w:rPr>
          <w:sz w:val="20"/>
          <w:szCs w:val="20"/>
        </w:rPr>
        <w:t>Lizz</w:t>
      </w:r>
      <w:proofErr w:type="spellEnd"/>
      <w:r>
        <w:rPr>
          <w:sz w:val="20"/>
          <w:szCs w:val="20"/>
        </w:rPr>
        <w:t xml:space="preserve"> Corrigan | Maxine Dee | Kyle </w:t>
      </w:r>
      <w:proofErr w:type="spellStart"/>
      <w:r>
        <w:rPr>
          <w:sz w:val="20"/>
          <w:szCs w:val="20"/>
        </w:rPr>
        <w:t>Carsey</w:t>
      </w:r>
      <w:proofErr w:type="spellEnd"/>
      <w:r>
        <w:rPr>
          <w:sz w:val="20"/>
          <w:szCs w:val="20"/>
        </w:rPr>
        <w:t xml:space="preserve"> | Steven Naisbitt | Steve </w:t>
      </w:r>
      <w:proofErr w:type="spellStart"/>
      <w:r>
        <w:rPr>
          <w:sz w:val="20"/>
          <w:szCs w:val="20"/>
        </w:rPr>
        <w:t>Langman</w:t>
      </w:r>
      <w:proofErr w:type="spellEnd"/>
    </w:p>
    <w:p w14:paraId="666B7D40" w14:textId="77777777" w:rsidR="001603C4" w:rsidRDefault="00193272">
      <w:pPr>
        <w:spacing w:after="200"/>
        <w:rPr>
          <w:i/>
        </w:rPr>
      </w:pPr>
      <w:r>
        <w:rPr>
          <w:i/>
        </w:rPr>
        <w:t xml:space="preserve">*Note: </w:t>
      </w:r>
      <w:r>
        <w:rPr>
          <w:i/>
        </w:rPr>
        <w:t xml:space="preserve">We have been meeting and interacting with our client </w:t>
      </w:r>
      <w:proofErr w:type="gramStart"/>
      <w:r>
        <w:rPr>
          <w:i/>
        </w:rPr>
        <w:t>regularly, but</w:t>
      </w:r>
      <w:proofErr w:type="gramEnd"/>
      <w:r>
        <w:rPr>
          <w:i/>
        </w:rPr>
        <w:t xml:space="preserve"> plan to review the project once more.</w:t>
      </w:r>
    </w:p>
    <w:p w14:paraId="44B0EE9F" w14:textId="77777777" w:rsidR="001603C4" w:rsidRDefault="00193272">
      <w:pPr>
        <w:pStyle w:val="Heading2"/>
        <w:spacing w:after="200"/>
      </w:pPr>
      <w:bookmarkStart w:id="2" w:name="_8dn60rdz2gm" w:colFirst="0" w:colLast="0"/>
      <w:bookmarkEnd w:id="2"/>
      <w:r>
        <w:t>Develop client interview questionnaire and interview client.</w:t>
      </w:r>
    </w:p>
    <w:p w14:paraId="52BF1297" w14:textId="77777777" w:rsidR="001603C4" w:rsidRDefault="00193272">
      <w:pPr>
        <w:shd w:val="clear" w:color="auto" w:fill="FFFFFF"/>
        <w:spacing w:before="180" w:after="180"/>
        <w:rPr>
          <w:sz w:val="24"/>
          <w:szCs w:val="24"/>
        </w:rPr>
      </w:pPr>
      <w:r>
        <w:rPr>
          <w:sz w:val="24"/>
          <w:szCs w:val="24"/>
        </w:rPr>
        <w:t xml:space="preserve">We asked a series of questions and took notes. We asked our stakeholder to fill out this </w:t>
      </w:r>
      <w:r>
        <w:rPr>
          <w:sz w:val="24"/>
          <w:szCs w:val="24"/>
        </w:rPr>
        <w:t xml:space="preserve">rubric regarding our project. The scoring being (1) not at all </w:t>
      </w:r>
      <w:proofErr w:type="gramStart"/>
      <w:r>
        <w:rPr>
          <w:sz w:val="24"/>
          <w:szCs w:val="24"/>
        </w:rPr>
        <w:t>sufficient</w:t>
      </w:r>
      <w:proofErr w:type="gramEnd"/>
      <w:r>
        <w:rPr>
          <w:sz w:val="24"/>
          <w:szCs w:val="24"/>
        </w:rPr>
        <w:t>; (2) being many changes are needed; (3) A few changes are needed; and (4) being no changes needed, and then to make comments based on anything scored below (4).</w:t>
      </w:r>
      <w:r>
        <w:rPr>
          <w:sz w:val="24"/>
          <w:szCs w:val="24"/>
        </w:rPr>
        <w:br/>
      </w:r>
    </w:p>
    <w:tbl>
      <w:tblPr>
        <w:tblStyle w:val="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45"/>
        <w:gridCol w:w="960"/>
        <w:gridCol w:w="1065"/>
        <w:gridCol w:w="1170"/>
        <w:gridCol w:w="3825"/>
      </w:tblGrid>
      <w:tr w:rsidR="001603C4" w14:paraId="07B449A6" w14:textId="77777777">
        <w:tc>
          <w:tcPr>
            <w:tcW w:w="1530" w:type="dxa"/>
            <w:shd w:val="clear" w:color="auto" w:fill="auto"/>
            <w:tcMar>
              <w:top w:w="100" w:type="dxa"/>
              <w:left w:w="100" w:type="dxa"/>
              <w:bottom w:w="100" w:type="dxa"/>
              <w:right w:w="100" w:type="dxa"/>
            </w:tcMar>
          </w:tcPr>
          <w:p w14:paraId="073919FA" w14:textId="77777777" w:rsidR="001603C4" w:rsidRDefault="001603C4">
            <w:pPr>
              <w:widowControl w:val="0"/>
              <w:spacing w:line="240" w:lineRule="auto"/>
              <w:jc w:val="center"/>
              <w:rPr>
                <w:b/>
                <w:sz w:val="20"/>
                <w:szCs w:val="20"/>
              </w:rPr>
            </w:pPr>
          </w:p>
        </w:tc>
        <w:tc>
          <w:tcPr>
            <w:tcW w:w="945" w:type="dxa"/>
            <w:shd w:val="clear" w:color="auto" w:fill="auto"/>
            <w:tcMar>
              <w:top w:w="100" w:type="dxa"/>
              <w:left w:w="100" w:type="dxa"/>
              <w:bottom w:w="100" w:type="dxa"/>
              <w:right w:w="100" w:type="dxa"/>
            </w:tcMar>
          </w:tcPr>
          <w:p w14:paraId="34A64D9C" w14:textId="77777777" w:rsidR="001603C4" w:rsidRDefault="00193272">
            <w:pPr>
              <w:widowControl w:val="0"/>
              <w:spacing w:line="240" w:lineRule="auto"/>
              <w:jc w:val="center"/>
              <w:rPr>
                <w:b/>
                <w:sz w:val="24"/>
                <w:szCs w:val="24"/>
              </w:rPr>
            </w:pPr>
            <w:r>
              <w:rPr>
                <w:b/>
                <w:sz w:val="24"/>
                <w:szCs w:val="24"/>
              </w:rPr>
              <w:t>1</w:t>
            </w:r>
          </w:p>
        </w:tc>
        <w:tc>
          <w:tcPr>
            <w:tcW w:w="960" w:type="dxa"/>
            <w:shd w:val="clear" w:color="auto" w:fill="auto"/>
            <w:tcMar>
              <w:top w:w="100" w:type="dxa"/>
              <w:left w:w="100" w:type="dxa"/>
              <w:bottom w:w="100" w:type="dxa"/>
              <w:right w:w="100" w:type="dxa"/>
            </w:tcMar>
          </w:tcPr>
          <w:p w14:paraId="6AFC1F94" w14:textId="77777777" w:rsidR="001603C4" w:rsidRDefault="00193272">
            <w:pPr>
              <w:widowControl w:val="0"/>
              <w:spacing w:line="240" w:lineRule="auto"/>
              <w:jc w:val="center"/>
              <w:rPr>
                <w:b/>
                <w:sz w:val="24"/>
                <w:szCs w:val="24"/>
              </w:rPr>
            </w:pPr>
            <w:r>
              <w:rPr>
                <w:b/>
                <w:sz w:val="24"/>
                <w:szCs w:val="24"/>
              </w:rPr>
              <w:t>2</w:t>
            </w:r>
          </w:p>
        </w:tc>
        <w:tc>
          <w:tcPr>
            <w:tcW w:w="1065" w:type="dxa"/>
            <w:shd w:val="clear" w:color="auto" w:fill="auto"/>
            <w:tcMar>
              <w:top w:w="100" w:type="dxa"/>
              <w:left w:w="100" w:type="dxa"/>
              <w:bottom w:w="100" w:type="dxa"/>
              <w:right w:w="100" w:type="dxa"/>
            </w:tcMar>
          </w:tcPr>
          <w:p w14:paraId="65545CA9" w14:textId="77777777" w:rsidR="001603C4" w:rsidRDefault="00193272">
            <w:pPr>
              <w:widowControl w:val="0"/>
              <w:spacing w:line="240" w:lineRule="auto"/>
              <w:jc w:val="center"/>
              <w:rPr>
                <w:b/>
                <w:sz w:val="24"/>
                <w:szCs w:val="24"/>
              </w:rPr>
            </w:pPr>
            <w:r>
              <w:rPr>
                <w:b/>
                <w:sz w:val="24"/>
                <w:szCs w:val="24"/>
              </w:rPr>
              <w:t>3</w:t>
            </w:r>
          </w:p>
        </w:tc>
        <w:tc>
          <w:tcPr>
            <w:tcW w:w="1170" w:type="dxa"/>
            <w:shd w:val="clear" w:color="auto" w:fill="auto"/>
            <w:tcMar>
              <w:top w:w="100" w:type="dxa"/>
              <w:left w:w="100" w:type="dxa"/>
              <w:bottom w:w="100" w:type="dxa"/>
              <w:right w:w="100" w:type="dxa"/>
            </w:tcMar>
          </w:tcPr>
          <w:p w14:paraId="7073AECF" w14:textId="77777777" w:rsidR="001603C4" w:rsidRDefault="00193272">
            <w:pPr>
              <w:widowControl w:val="0"/>
              <w:spacing w:line="240" w:lineRule="auto"/>
              <w:jc w:val="center"/>
              <w:rPr>
                <w:b/>
                <w:sz w:val="24"/>
                <w:szCs w:val="24"/>
              </w:rPr>
            </w:pPr>
            <w:r>
              <w:rPr>
                <w:b/>
                <w:sz w:val="24"/>
                <w:szCs w:val="24"/>
              </w:rPr>
              <w:t>4</w:t>
            </w:r>
          </w:p>
        </w:tc>
        <w:tc>
          <w:tcPr>
            <w:tcW w:w="3825" w:type="dxa"/>
            <w:shd w:val="clear" w:color="auto" w:fill="auto"/>
            <w:tcMar>
              <w:top w:w="100" w:type="dxa"/>
              <w:left w:w="100" w:type="dxa"/>
              <w:bottom w:w="100" w:type="dxa"/>
              <w:right w:w="100" w:type="dxa"/>
            </w:tcMar>
          </w:tcPr>
          <w:p w14:paraId="21063F3A" w14:textId="77777777" w:rsidR="001603C4" w:rsidRDefault="00193272">
            <w:pPr>
              <w:widowControl w:val="0"/>
              <w:spacing w:line="240" w:lineRule="auto"/>
              <w:jc w:val="center"/>
              <w:rPr>
                <w:b/>
                <w:sz w:val="24"/>
                <w:szCs w:val="24"/>
              </w:rPr>
            </w:pPr>
            <w:r>
              <w:rPr>
                <w:b/>
                <w:sz w:val="24"/>
                <w:szCs w:val="24"/>
              </w:rPr>
              <w:t>Comments</w:t>
            </w:r>
          </w:p>
        </w:tc>
      </w:tr>
      <w:tr w:rsidR="001603C4" w14:paraId="058529D1" w14:textId="77777777">
        <w:tc>
          <w:tcPr>
            <w:tcW w:w="1530" w:type="dxa"/>
            <w:shd w:val="clear" w:color="auto" w:fill="auto"/>
            <w:tcMar>
              <w:top w:w="100" w:type="dxa"/>
              <w:left w:w="100" w:type="dxa"/>
              <w:bottom w:w="100" w:type="dxa"/>
              <w:right w:w="100" w:type="dxa"/>
            </w:tcMar>
          </w:tcPr>
          <w:p w14:paraId="2A7A13E9" w14:textId="77777777" w:rsidR="001603C4" w:rsidRDefault="00193272">
            <w:pPr>
              <w:widowControl w:val="0"/>
              <w:spacing w:line="240" w:lineRule="auto"/>
              <w:jc w:val="center"/>
              <w:rPr>
                <w:b/>
                <w:sz w:val="20"/>
                <w:szCs w:val="20"/>
              </w:rPr>
            </w:pPr>
            <w:r>
              <w:rPr>
                <w:b/>
                <w:sz w:val="20"/>
                <w:szCs w:val="20"/>
              </w:rPr>
              <w:t>Script</w:t>
            </w:r>
          </w:p>
        </w:tc>
        <w:tc>
          <w:tcPr>
            <w:tcW w:w="945" w:type="dxa"/>
            <w:shd w:val="clear" w:color="auto" w:fill="auto"/>
            <w:tcMar>
              <w:top w:w="100" w:type="dxa"/>
              <w:left w:w="100" w:type="dxa"/>
              <w:bottom w:w="100" w:type="dxa"/>
              <w:right w:w="100" w:type="dxa"/>
            </w:tcMar>
          </w:tcPr>
          <w:p w14:paraId="285AAABC"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3954C703"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04639A55" w14:textId="77777777" w:rsidR="001603C4" w:rsidRDefault="00193272">
            <w:pPr>
              <w:widowControl w:val="0"/>
              <w:spacing w:line="240" w:lineRule="auto"/>
              <w:rPr>
                <w:sz w:val="24"/>
                <w:szCs w:val="24"/>
              </w:rPr>
            </w:pPr>
            <w:r>
              <w:rPr>
                <w:sz w:val="24"/>
                <w:szCs w:val="24"/>
              </w:rPr>
              <w:t>X</w:t>
            </w:r>
          </w:p>
        </w:tc>
        <w:tc>
          <w:tcPr>
            <w:tcW w:w="1170" w:type="dxa"/>
            <w:shd w:val="clear" w:color="auto" w:fill="auto"/>
            <w:tcMar>
              <w:top w:w="100" w:type="dxa"/>
              <w:left w:w="100" w:type="dxa"/>
              <w:bottom w:w="100" w:type="dxa"/>
              <w:right w:w="100" w:type="dxa"/>
            </w:tcMar>
          </w:tcPr>
          <w:p w14:paraId="7C2452FE" w14:textId="77777777" w:rsidR="001603C4" w:rsidRDefault="001603C4">
            <w:pPr>
              <w:widowControl w:val="0"/>
              <w:spacing w:line="240" w:lineRule="auto"/>
              <w:rPr>
                <w:sz w:val="24"/>
                <w:szCs w:val="24"/>
              </w:rPr>
            </w:pPr>
          </w:p>
        </w:tc>
        <w:tc>
          <w:tcPr>
            <w:tcW w:w="3825" w:type="dxa"/>
            <w:shd w:val="clear" w:color="auto" w:fill="auto"/>
            <w:tcMar>
              <w:top w:w="100" w:type="dxa"/>
              <w:left w:w="100" w:type="dxa"/>
              <w:bottom w:w="100" w:type="dxa"/>
              <w:right w:w="100" w:type="dxa"/>
            </w:tcMar>
          </w:tcPr>
          <w:p w14:paraId="1890C93F" w14:textId="77777777" w:rsidR="001603C4" w:rsidRDefault="00193272">
            <w:pPr>
              <w:widowControl w:val="0"/>
              <w:spacing w:line="240" w:lineRule="auto"/>
              <w:rPr>
                <w:sz w:val="20"/>
                <w:szCs w:val="20"/>
              </w:rPr>
            </w:pPr>
            <w:r>
              <w:rPr>
                <w:sz w:val="20"/>
                <w:szCs w:val="20"/>
              </w:rPr>
              <w:t>Will make script changes in the storyboards for reference</w:t>
            </w:r>
          </w:p>
        </w:tc>
      </w:tr>
      <w:tr w:rsidR="001603C4" w14:paraId="3D38FEA8" w14:textId="77777777">
        <w:tc>
          <w:tcPr>
            <w:tcW w:w="1530" w:type="dxa"/>
            <w:shd w:val="clear" w:color="auto" w:fill="auto"/>
            <w:tcMar>
              <w:top w:w="100" w:type="dxa"/>
              <w:left w:w="100" w:type="dxa"/>
              <w:bottom w:w="100" w:type="dxa"/>
              <w:right w:w="100" w:type="dxa"/>
            </w:tcMar>
          </w:tcPr>
          <w:p w14:paraId="60A1E5AE" w14:textId="77777777" w:rsidR="001603C4" w:rsidRDefault="00193272">
            <w:pPr>
              <w:widowControl w:val="0"/>
              <w:spacing w:line="240" w:lineRule="auto"/>
              <w:jc w:val="center"/>
              <w:rPr>
                <w:b/>
                <w:sz w:val="20"/>
                <w:szCs w:val="20"/>
              </w:rPr>
            </w:pPr>
            <w:r>
              <w:rPr>
                <w:b/>
                <w:sz w:val="20"/>
                <w:szCs w:val="20"/>
              </w:rPr>
              <w:t>Images</w:t>
            </w:r>
          </w:p>
        </w:tc>
        <w:tc>
          <w:tcPr>
            <w:tcW w:w="945" w:type="dxa"/>
            <w:shd w:val="clear" w:color="auto" w:fill="auto"/>
            <w:tcMar>
              <w:top w:w="100" w:type="dxa"/>
              <w:left w:w="100" w:type="dxa"/>
              <w:bottom w:w="100" w:type="dxa"/>
              <w:right w:w="100" w:type="dxa"/>
            </w:tcMar>
          </w:tcPr>
          <w:p w14:paraId="3DF52B3D"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018893A3"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6F948AD6" w14:textId="77777777" w:rsidR="001603C4" w:rsidRDefault="00193272">
            <w:pPr>
              <w:widowControl w:val="0"/>
              <w:spacing w:line="240" w:lineRule="auto"/>
              <w:rPr>
                <w:sz w:val="24"/>
                <w:szCs w:val="24"/>
              </w:rPr>
            </w:pPr>
            <w:r>
              <w:rPr>
                <w:sz w:val="24"/>
                <w:szCs w:val="24"/>
              </w:rPr>
              <w:t>X</w:t>
            </w:r>
          </w:p>
        </w:tc>
        <w:tc>
          <w:tcPr>
            <w:tcW w:w="1170" w:type="dxa"/>
            <w:shd w:val="clear" w:color="auto" w:fill="auto"/>
            <w:tcMar>
              <w:top w:w="100" w:type="dxa"/>
              <w:left w:w="100" w:type="dxa"/>
              <w:bottom w:w="100" w:type="dxa"/>
              <w:right w:w="100" w:type="dxa"/>
            </w:tcMar>
          </w:tcPr>
          <w:p w14:paraId="309F1D8B" w14:textId="77777777" w:rsidR="001603C4" w:rsidRDefault="001603C4">
            <w:pPr>
              <w:widowControl w:val="0"/>
              <w:spacing w:line="240" w:lineRule="auto"/>
              <w:rPr>
                <w:sz w:val="24"/>
                <w:szCs w:val="24"/>
              </w:rPr>
            </w:pPr>
          </w:p>
        </w:tc>
        <w:tc>
          <w:tcPr>
            <w:tcW w:w="3825" w:type="dxa"/>
            <w:shd w:val="clear" w:color="auto" w:fill="auto"/>
            <w:tcMar>
              <w:top w:w="100" w:type="dxa"/>
              <w:left w:w="100" w:type="dxa"/>
              <w:bottom w:w="100" w:type="dxa"/>
              <w:right w:w="100" w:type="dxa"/>
            </w:tcMar>
          </w:tcPr>
          <w:p w14:paraId="633D2ECB" w14:textId="77777777" w:rsidR="001603C4" w:rsidRDefault="00193272">
            <w:pPr>
              <w:widowControl w:val="0"/>
              <w:spacing w:line="240" w:lineRule="auto"/>
              <w:rPr>
                <w:sz w:val="20"/>
                <w:szCs w:val="20"/>
              </w:rPr>
            </w:pPr>
            <w:r>
              <w:rPr>
                <w:sz w:val="20"/>
                <w:szCs w:val="20"/>
              </w:rPr>
              <w:t>Will provide some additional supporting images for bite prevention.</w:t>
            </w:r>
          </w:p>
        </w:tc>
      </w:tr>
      <w:tr w:rsidR="001603C4" w14:paraId="4BC2CC8F" w14:textId="77777777">
        <w:tc>
          <w:tcPr>
            <w:tcW w:w="1530" w:type="dxa"/>
            <w:shd w:val="clear" w:color="auto" w:fill="auto"/>
            <w:tcMar>
              <w:top w:w="100" w:type="dxa"/>
              <w:left w:w="100" w:type="dxa"/>
              <w:bottom w:w="100" w:type="dxa"/>
              <w:right w:w="100" w:type="dxa"/>
            </w:tcMar>
          </w:tcPr>
          <w:p w14:paraId="4E8E55DC" w14:textId="77777777" w:rsidR="001603C4" w:rsidRDefault="00193272">
            <w:pPr>
              <w:widowControl w:val="0"/>
              <w:spacing w:line="240" w:lineRule="auto"/>
              <w:jc w:val="center"/>
              <w:rPr>
                <w:b/>
                <w:sz w:val="20"/>
                <w:szCs w:val="20"/>
              </w:rPr>
            </w:pPr>
            <w:r>
              <w:rPr>
                <w:b/>
                <w:sz w:val="20"/>
                <w:szCs w:val="20"/>
              </w:rPr>
              <w:t>Content and objectives</w:t>
            </w:r>
          </w:p>
        </w:tc>
        <w:tc>
          <w:tcPr>
            <w:tcW w:w="945" w:type="dxa"/>
            <w:shd w:val="clear" w:color="auto" w:fill="auto"/>
            <w:tcMar>
              <w:top w:w="100" w:type="dxa"/>
              <w:left w:w="100" w:type="dxa"/>
              <w:bottom w:w="100" w:type="dxa"/>
              <w:right w:w="100" w:type="dxa"/>
            </w:tcMar>
          </w:tcPr>
          <w:p w14:paraId="4580C92A"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78B22DD7"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66958C49" w14:textId="77777777" w:rsidR="001603C4" w:rsidRDefault="001603C4">
            <w:pPr>
              <w:widowControl w:val="0"/>
              <w:spacing w:line="240" w:lineRule="auto"/>
              <w:rPr>
                <w:sz w:val="24"/>
                <w:szCs w:val="24"/>
              </w:rPr>
            </w:pPr>
          </w:p>
        </w:tc>
        <w:tc>
          <w:tcPr>
            <w:tcW w:w="1170" w:type="dxa"/>
            <w:shd w:val="clear" w:color="auto" w:fill="auto"/>
            <w:tcMar>
              <w:top w:w="100" w:type="dxa"/>
              <w:left w:w="100" w:type="dxa"/>
              <w:bottom w:w="100" w:type="dxa"/>
              <w:right w:w="100" w:type="dxa"/>
            </w:tcMar>
          </w:tcPr>
          <w:p w14:paraId="1233BE0A" w14:textId="77777777" w:rsidR="001603C4" w:rsidRDefault="00193272">
            <w:pPr>
              <w:widowControl w:val="0"/>
              <w:spacing w:line="240" w:lineRule="auto"/>
              <w:rPr>
                <w:sz w:val="24"/>
                <w:szCs w:val="24"/>
              </w:rPr>
            </w:pPr>
            <w:r>
              <w:rPr>
                <w:sz w:val="24"/>
                <w:szCs w:val="24"/>
              </w:rPr>
              <w:t>X</w:t>
            </w:r>
          </w:p>
        </w:tc>
        <w:tc>
          <w:tcPr>
            <w:tcW w:w="3825" w:type="dxa"/>
            <w:shd w:val="clear" w:color="auto" w:fill="auto"/>
            <w:tcMar>
              <w:top w:w="100" w:type="dxa"/>
              <w:left w:w="100" w:type="dxa"/>
              <w:bottom w:w="100" w:type="dxa"/>
              <w:right w:w="100" w:type="dxa"/>
            </w:tcMar>
          </w:tcPr>
          <w:p w14:paraId="660E403A" w14:textId="77777777" w:rsidR="001603C4" w:rsidRDefault="00193272">
            <w:pPr>
              <w:widowControl w:val="0"/>
              <w:spacing w:line="240" w:lineRule="auto"/>
              <w:rPr>
                <w:sz w:val="20"/>
                <w:szCs w:val="20"/>
              </w:rPr>
            </w:pPr>
            <w:r>
              <w:rPr>
                <w:sz w:val="20"/>
                <w:szCs w:val="20"/>
              </w:rPr>
              <w:t>N/A</w:t>
            </w:r>
          </w:p>
        </w:tc>
      </w:tr>
      <w:tr w:rsidR="001603C4" w14:paraId="54A7FFB8" w14:textId="77777777">
        <w:tc>
          <w:tcPr>
            <w:tcW w:w="1530" w:type="dxa"/>
            <w:shd w:val="clear" w:color="auto" w:fill="auto"/>
            <w:tcMar>
              <w:top w:w="100" w:type="dxa"/>
              <w:left w:w="100" w:type="dxa"/>
              <w:bottom w:w="100" w:type="dxa"/>
              <w:right w:w="100" w:type="dxa"/>
            </w:tcMar>
          </w:tcPr>
          <w:p w14:paraId="0B2E5B7A" w14:textId="77777777" w:rsidR="001603C4" w:rsidRDefault="00193272">
            <w:pPr>
              <w:widowControl w:val="0"/>
              <w:spacing w:line="240" w:lineRule="auto"/>
              <w:jc w:val="center"/>
              <w:rPr>
                <w:b/>
                <w:sz w:val="20"/>
                <w:szCs w:val="20"/>
              </w:rPr>
            </w:pPr>
            <w:r>
              <w:rPr>
                <w:b/>
                <w:sz w:val="20"/>
                <w:szCs w:val="20"/>
              </w:rPr>
              <w:t>Amount of content meeting objectives?</w:t>
            </w:r>
          </w:p>
        </w:tc>
        <w:tc>
          <w:tcPr>
            <w:tcW w:w="945" w:type="dxa"/>
            <w:shd w:val="clear" w:color="auto" w:fill="auto"/>
            <w:tcMar>
              <w:top w:w="100" w:type="dxa"/>
              <w:left w:w="100" w:type="dxa"/>
              <w:bottom w:w="100" w:type="dxa"/>
              <w:right w:w="100" w:type="dxa"/>
            </w:tcMar>
          </w:tcPr>
          <w:p w14:paraId="0C77FC6A"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721B1E9C"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1572380B" w14:textId="77777777" w:rsidR="001603C4" w:rsidRDefault="001603C4">
            <w:pPr>
              <w:widowControl w:val="0"/>
              <w:spacing w:line="240" w:lineRule="auto"/>
              <w:rPr>
                <w:sz w:val="24"/>
                <w:szCs w:val="24"/>
              </w:rPr>
            </w:pPr>
          </w:p>
        </w:tc>
        <w:tc>
          <w:tcPr>
            <w:tcW w:w="1170" w:type="dxa"/>
            <w:shd w:val="clear" w:color="auto" w:fill="auto"/>
            <w:tcMar>
              <w:top w:w="100" w:type="dxa"/>
              <w:left w:w="100" w:type="dxa"/>
              <w:bottom w:w="100" w:type="dxa"/>
              <w:right w:w="100" w:type="dxa"/>
            </w:tcMar>
          </w:tcPr>
          <w:p w14:paraId="59DCAABA" w14:textId="77777777" w:rsidR="001603C4" w:rsidRDefault="00193272">
            <w:pPr>
              <w:widowControl w:val="0"/>
              <w:spacing w:line="240" w:lineRule="auto"/>
              <w:rPr>
                <w:sz w:val="24"/>
                <w:szCs w:val="24"/>
              </w:rPr>
            </w:pPr>
            <w:r>
              <w:rPr>
                <w:sz w:val="24"/>
                <w:szCs w:val="24"/>
              </w:rPr>
              <w:t>X</w:t>
            </w:r>
          </w:p>
        </w:tc>
        <w:tc>
          <w:tcPr>
            <w:tcW w:w="3825" w:type="dxa"/>
            <w:shd w:val="clear" w:color="auto" w:fill="auto"/>
            <w:tcMar>
              <w:top w:w="100" w:type="dxa"/>
              <w:left w:w="100" w:type="dxa"/>
              <w:bottom w:w="100" w:type="dxa"/>
              <w:right w:w="100" w:type="dxa"/>
            </w:tcMar>
          </w:tcPr>
          <w:p w14:paraId="018E8C46" w14:textId="77777777" w:rsidR="001603C4" w:rsidRDefault="00193272">
            <w:pPr>
              <w:widowControl w:val="0"/>
              <w:spacing w:line="240" w:lineRule="auto"/>
              <w:rPr>
                <w:sz w:val="20"/>
                <w:szCs w:val="20"/>
              </w:rPr>
            </w:pPr>
            <w:r>
              <w:rPr>
                <w:sz w:val="20"/>
                <w:szCs w:val="20"/>
              </w:rPr>
              <w:t>N/A</w:t>
            </w:r>
          </w:p>
        </w:tc>
      </w:tr>
      <w:tr w:rsidR="001603C4" w14:paraId="6E0BEEA7" w14:textId="77777777">
        <w:tc>
          <w:tcPr>
            <w:tcW w:w="1530" w:type="dxa"/>
            <w:shd w:val="clear" w:color="auto" w:fill="auto"/>
            <w:tcMar>
              <w:top w:w="100" w:type="dxa"/>
              <w:left w:w="100" w:type="dxa"/>
              <w:bottom w:w="100" w:type="dxa"/>
              <w:right w:w="100" w:type="dxa"/>
            </w:tcMar>
          </w:tcPr>
          <w:p w14:paraId="4C0A08B7" w14:textId="77777777" w:rsidR="001603C4" w:rsidRDefault="00193272">
            <w:pPr>
              <w:widowControl w:val="0"/>
              <w:spacing w:line="240" w:lineRule="auto"/>
              <w:jc w:val="center"/>
              <w:rPr>
                <w:b/>
                <w:sz w:val="20"/>
                <w:szCs w:val="20"/>
              </w:rPr>
            </w:pPr>
            <w:r>
              <w:rPr>
                <w:b/>
                <w:sz w:val="20"/>
                <w:szCs w:val="20"/>
              </w:rPr>
              <w:t xml:space="preserve">Interface </w:t>
            </w:r>
          </w:p>
        </w:tc>
        <w:tc>
          <w:tcPr>
            <w:tcW w:w="945" w:type="dxa"/>
            <w:shd w:val="clear" w:color="auto" w:fill="auto"/>
            <w:tcMar>
              <w:top w:w="100" w:type="dxa"/>
              <w:left w:w="100" w:type="dxa"/>
              <w:bottom w:w="100" w:type="dxa"/>
              <w:right w:w="100" w:type="dxa"/>
            </w:tcMar>
          </w:tcPr>
          <w:p w14:paraId="37FD35BD"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080364A9"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05396870" w14:textId="77777777" w:rsidR="001603C4" w:rsidRDefault="001603C4">
            <w:pPr>
              <w:widowControl w:val="0"/>
              <w:spacing w:line="240" w:lineRule="auto"/>
              <w:rPr>
                <w:sz w:val="24"/>
                <w:szCs w:val="24"/>
              </w:rPr>
            </w:pPr>
          </w:p>
        </w:tc>
        <w:tc>
          <w:tcPr>
            <w:tcW w:w="1170" w:type="dxa"/>
            <w:shd w:val="clear" w:color="auto" w:fill="auto"/>
            <w:tcMar>
              <w:top w:w="100" w:type="dxa"/>
              <w:left w:w="100" w:type="dxa"/>
              <w:bottom w:w="100" w:type="dxa"/>
              <w:right w:w="100" w:type="dxa"/>
            </w:tcMar>
          </w:tcPr>
          <w:p w14:paraId="06683748" w14:textId="77777777" w:rsidR="001603C4" w:rsidRDefault="00193272">
            <w:pPr>
              <w:widowControl w:val="0"/>
              <w:spacing w:line="240" w:lineRule="auto"/>
              <w:rPr>
                <w:sz w:val="24"/>
                <w:szCs w:val="24"/>
              </w:rPr>
            </w:pPr>
            <w:r>
              <w:rPr>
                <w:sz w:val="24"/>
                <w:szCs w:val="24"/>
              </w:rPr>
              <w:t>X</w:t>
            </w:r>
          </w:p>
        </w:tc>
        <w:tc>
          <w:tcPr>
            <w:tcW w:w="3825" w:type="dxa"/>
            <w:shd w:val="clear" w:color="auto" w:fill="auto"/>
            <w:tcMar>
              <w:top w:w="100" w:type="dxa"/>
              <w:left w:w="100" w:type="dxa"/>
              <w:bottom w:w="100" w:type="dxa"/>
              <w:right w:w="100" w:type="dxa"/>
            </w:tcMar>
          </w:tcPr>
          <w:p w14:paraId="671D672C" w14:textId="77777777" w:rsidR="001603C4" w:rsidRDefault="00193272">
            <w:pPr>
              <w:widowControl w:val="0"/>
              <w:spacing w:line="240" w:lineRule="auto"/>
              <w:rPr>
                <w:sz w:val="20"/>
                <w:szCs w:val="20"/>
              </w:rPr>
            </w:pPr>
            <w:r>
              <w:rPr>
                <w:sz w:val="20"/>
                <w:szCs w:val="20"/>
              </w:rPr>
              <w:t>N/A</w:t>
            </w:r>
          </w:p>
        </w:tc>
      </w:tr>
      <w:tr w:rsidR="001603C4" w14:paraId="07212B7E" w14:textId="77777777">
        <w:tc>
          <w:tcPr>
            <w:tcW w:w="1530" w:type="dxa"/>
            <w:shd w:val="clear" w:color="auto" w:fill="auto"/>
            <w:tcMar>
              <w:top w:w="100" w:type="dxa"/>
              <w:left w:w="100" w:type="dxa"/>
              <w:bottom w:w="100" w:type="dxa"/>
              <w:right w:w="100" w:type="dxa"/>
            </w:tcMar>
          </w:tcPr>
          <w:p w14:paraId="5ACF7D8B" w14:textId="77777777" w:rsidR="001603C4" w:rsidRDefault="00193272">
            <w:pPr>
              <w:widowControl w:val="0"/>
              <w:spacing w:line="240" w:lineRule="auto"/>
              <w:jc w:val="center"/>
              <w:rPr>
                <w:b/>
                <w:sz w:val="20"/>
                <w:szCs w:val="20"/>
              </w:rPr>
            </w:pPr>
            <w:r>
              <w:rPr>
                <w:b/>
                <w:sz w:val="20"/>
                <w:szCs w:val="20"/>
              </w:rPr>
              <w:t>Perceived ease of use to distribute to learners</w:t>
            </w:r>
          </w:p>
        </w:tc>
        <w:tc>
          <w:tcPr>
            <w:tcW w:w="945" w:type="dxa"/>
            <w:shd w:val="clear" w:color="auto" w:fill="auto"/>
            <w:tcMar>
              <w:top w:w="100" w:type="dxa"/>
              <w:left w:w="100" w:type="dxa"/>
              <w:bottom w:w="100" w:type="dxa"/>
              <w:right w:w="100" w:type="dxa"/>
            </w:tcMar>
          </w:tcPr>
          <w:p w14:paraId="65102785"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37C8F3FB"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3344B5C8" w14:textId="77777777" w:rsidR="001603C4" w:rsidRDefault="001603C4">
            <w:pPr>
              <w:widowControl w:val="0"/>
              <w:spacing w:line="240" w:lineRule="auto"/>
              <w:rPr>
                <w:sz w:val="24"/>
                <w:szCs w:val="24"/>
              </w:rPr>
            </w:pPr>
          </w:p>
        </w:tc>
        <w:tc>
          <w:tcPr>
            <w:tcW w:w="1170" w:type="dxa"/>
            <w:shd w:val="clear" w:color="auto" w:fill="auto"/>
            <w:tcMar>
              <w:top w:w="100" w:type="dxa"/>
              <w:left w:w="100" w:type="dxa"/>
              <w:bottom w:w="100" w:type="dxa"/>
              <w:right w:w="100" w:type="dxa"/>
            </w:tcMar>
          </w:tcPr>
          <w:p w14:paraId="6DFE8C13" w14:textId="77777777" w:rsidR="001603C4" w:rsidRDefault="00193272">
            <w:pPr>
              <w:widowControl w:val="0"/>
              <w:spacing w:line="240" w:lineRule="auto"/>
              <w:rPr>
                <w:sz w:val="24"/>
                <w:szCs w:val="24"/>
              </w:rPr>
            </w:pPr>
            <w:r>
              <w:rPr>
                <w:sz w:val="24"/>
                <w:szCs w:val="24"/>
              </w:rPr>
              <w:t>X</w:t>
            </w:r>
          </w:p>
        </w:tc>
        <w:tc>
          <w:tcPr>
            <w:tcW w:w="3825" w:type="dxa"/>
            <w:shd w:val="clear" w:color="auto" w:fill="auto"/>
            <w:tcMar>
              <w:top w:w="100" w:type="dxa"/>
              <w:left w:w="100" w:type="dxa"/>
              <w:bottom w:w="100" w:type="dxa"/>
              <w:right w:w="100" w:type="dxa"/>
            </w:tcMar>
          </w:tcPr>
          <w:p w14:paraId="5950AD9C" w14:textId="77777777" w:rsidR="001603C4" w:rsidRDefault="00193272">
            <w:pPr>
              <w:widowControl w:val="0"/>
              <w:spacing w:line="240" w:lineRule="auto"/>
              <w:rPr>
                <w:sz w:val="20"/>
                <w:szCs w:val="20"/>
              </w:rPr>
            </w:pPr>
            <w:r>
              <w:rPr>
                <w:sz w:val="20"/>
                <w:szCs w:val="20"/>
              </w:rPr>
              <w:t>N/A</w:t>
            </w:r>
          </w:p>
        </w:tc>
      </w:tr>
      <w:tr w:rsidR="001603C4" w14:paraId="34C45B8C" w14:textId="77777777">
        <w:tc>
          <w:tcPr>
            <w:tcW w:w="1530" w:type="dxa"/>
            <w:shd w:val="clear" w:color="auto" w:fill="auto"/>
            <w:tcMar>
              <w:top w:w="100" w:type="dxa"/>
              <w:left w:w="100" w:type="dxa"/>
              <w:bottom w:w="100" w:type="dxa"/>
              <w:right w:w="100" w:type="dxa"/>
            </w:tcMar>
          </w:tcPr>
          <w:p w14:paraId="1E8E30E1" w14:textId="77777777" w:rsidR="001603C4" w:rsidRDefault="00193272">
            <w:pPr>
              <w:widowControl w:val="0"/>
              <w:spacing w:line="240" w:lineRule="auto"/>
              <w:jc w:val="center"/>
              <w:rPr>
                <w:b/>
                <w:sz w:val="20"/>
                <w:szCs w:val="20"/>
              </w:rPr>
            </w:pPr>
            <w:r>
              <w:rPr>
                <w:b/>
                <w:sz w:val="20"/>
                <w:szCs w:val="20"/>
              </w:rPr>
              <w:t>Ability to manage and edit training in future</w:t>
            </w:r>
          </w:p>
        </w:tc>
        <w:tc>
          <w:tcPr>
            <w:tcW w:w="945" w:type="dxa"/>
            <w:shd w:val="clear" w:color="auto" w:fill="auto"/>
            <w:tcMar>
              <w:top w:w="100" w:type="dxa"/>
              <w:left w:w="100" w:type="dxa"/>
              <w:bottom w:w="100" w:type="dxa"/>
              <w:right w:w="100" w:type="dxa"/>
            </w:tcMar>
          </w:tcPr>
          <w:p w14:paraId="4FF5F2BE" w14:textId="77777777" w:rsidR="001603C4" w:rsidRDefault="001603C4">
            <w:pPr>
              <w:widowControl w:val="0"/>
              <w:spacing w:line="240" w:lineRule="auto"/>
              <w:rPr>
                <w:sz w:val="24"/>
                <w:szCs w:val="24"/>
              </w:rPr>
            </w:pPr>
          </w:p>
        </w:tc>
        <w:tc>
          <w:tcPr>
            <w:tcW w:w="960" w:type="dxa"/>
            <w:shd w:val="clear" w:color="auto" w:fill="auto"/>
            <w:tcMar>
              <w:top w:w="100" w:type="dxa"/>
              <w:left w:w="100" w:type="dxa"/>
              <w:bottom w:w="100" w:type="dxa"/>
              <w:right w:w="100" w:type="dxa"/>
            </w:tcMar>
          </w:tcPr>
          <w:p w14:paraId="296E360C" w14:textId="77777777" w:rsidR="001603C4" w:rsidRDefault="001603C4">
            <w:pPr>
              <w:widowControl w:val="0"/>
              <w:spacing w:line="240" w:lineRule="auto"/>
              <w:rPr>
                <w:sz w:val="24"/>
                <w:szCs w:val="24"/>
              </w:rPr>
            </w:pPr>
          </w:p>
        </w:tc>
        <w:tc>
          <w:tcPr>
            <w:tcW w:w="1065" w:type="dxa"/>
            <w:shd w:val="clear" w:color="auto" w:fill="auto"/>
            <w:tcMar>
              <w:top w:w="100" w:type="dxa"/>
              <w:left w:w="100" w:type="dxa"/>
              <w:bottom w:w="100" w:type="dxa"/>
              <w:right w:w="100" w:type="dxa"/>
            </w:tcMar>
          </w:tcPr>
          <w:p w14:paraId="041C27BB" w14:textId="77777777" w:rsidR="001603C4" w:rsidRDefault="001603C4">
            <w:pPr>
              <w:widowControl w:val="0"/>
              <w:spacing w:line="240" w:lineRule="auto"/>
              <w:rPr>
                <w:sz w:val="24"/>
                <w:szCs w:val="24"/>
              </w:rPr>
            </w:pPr>
          </w:p>
        </w:tc>
        <w:tc>
          <w:tcPr>
            <w:tcW w:w="1170" w:type="dxa"/>
            <w:shd w:val="clear" w:color="auto" w:fill="auto"/>
            <w:tcMar>
              <w:top w:w="100" w:type="dxa"/>
              <w:left w:w="100" w:type="dxa"/>
              <w:bottom w:w="100" w:type="dxa"/>
              <w:right w:w="100" w:type="dxa"/>
            </w:tcMar>
          </w:tcPr>
          <w:p w14:paraId="472CDB58" w14:textId="77777777" w:rsidR="001603C4" w:rsidRDefault="00193272">
            <w:pPr>
              <w:widowControl w:val="0"/>
              <w:spacing w:line="240" w:lineRule="auto"/>
              <w:rPr>
                <w:sz w:val="24"/>
                <w:szCs w:val="24"/>
              </w:rPr>
            </w:pPr>
            <w:r>
              <w:rPr>
                <w:sz w:val="24"/>
                <w:szCs w:val="24"/>
              </w:rPr>
              <w:t>X</w:t>
            </w:r>
          </w:p>
        </w:tc>
        <w:tc>
          <w:tcPr>
            <w:tcW w:w="3825" w:type="dxa"/>
            <w:shd w:val="clear" w:color="auto" w:fill="auto"/>
            <w:tcMar>
              <w:top w:w="100" w:type="dxa"/>
              <w:left w:w="100" w:type="dxa"/>
              <w:bottom w:w="100" w:type="dxa"/>
              <w:right w:w="100" w:type="dxa"/>
            </w:tcMar>
          </w:tcPr>
          <w:p w14:paraId="1EE79178" w14:textId="77777777" w:rsidR="001603C4" w:rsidRDefault="00193272">
            <w:pPr>
              <w:widowControl w:val="0"/>
              <w:spacing w:line="240" w:lineRule="auto"/>
              <w:rPr>
                <w:sz w:val="20"/>
                <w:szCs w:val="20"/>
              </w:rPr>
            </w:pPr>
            <w:r>
              <w:rPr>
                <w:sz w:val="20"/>
                <w:szCs w:val="20"/>
              </w:rPr>
              <w:t>N/A</w:t>
            </w:r>
          </w:p>
        </w:tc>
      </w:tr>
    </w:tbl>
    <w:p w14:paraId="6BF8D11D" w14:textId="77777777" w:rsidR="001603C4" w:rsidRDefault="001603C4">
      <w:pPr>
        <w:shd w:val="clear" w:color="auto" w:fill="FFFFFF"/>
        <w:spacing w:before="180" w:after="180"/>
        <w:rPr>
          <w:sz w:val="24"/>
          <w:szCs w:val="24"/>
        </w:rPr>
      </w:pPr>
    </w:p>
    <w:p w14:paraId="437B3BC6" w14:textId="77777777" w:rsidR="001603C4" w:rsidRDefault="00193272">
      <w:pPr>
        <w:shd w:val="clear" w:color="auto" w:fill="FFFFFF"/>
        <w:spacing w:before="180" w:after="180"/>
        <w:rPr>
          <w:sz w:val="24"/>
          <w:szCs w:val="24"/>
          <w:u w:val="single"/>
        </w:rPr>
      </w:pPr>
      <w:r>
        <w:rPr>
          <w:sz w:val="24"/>
          <w:szCs w:val="24"/>
          <w:u w:val="single"/>
        </w:rPr>
        <w:t>Client notes from the interactions.</w:t>
      </w:r>
    </w:p>
    <w:p w14:paraId="69B0E6AE" w14:textId="77777777" w:rsidR="001603C4" w:rsidRDefault="00193272">
      <w:pPr>
        <w:numPr>
          <w:ilvl w:val="0"/>
          <w:numId w:val="1"/>
        </w:numPr>
        <w:ind w:left="1100"/>
        <w:rPr>
          <w:b/>
          <w:color w:val="000000"/>
        </w:rPr>
      </w:pPr>
      <w:r>
        <w:rPr>
          <w:b/>
          <w:sz w:val="24"/>
          <w:szCs w:val="24"/>
        </w:rPr>
        <w:t xml:space="preserve">Clients’ view on whether the goal and objectives have met: </w:t>
      </w:r>
      <w:r>
        <w:rPr>
          <w:sz w:val="24"/>
          <w:szCs w:val="24"/>
        </w:rPr>
        <w:t xml:space="preserve">The client feels confident that the goals are being met. We have covered a significant </w:t>
      </w:r>
      <w:r>
        <w:rPr>
          <w:sz w:val="24"/>
          <w:szCs w:val="24"/>
        </w:rPr>
        <w:lastRenderedPageBreak/>
        <w:t>amount of information that will yield well-informed volunteers. Aside from learning goals, the types of assets</w:t>
      </w:r>
      <w:r>
        <w:rPr>
          <w:sz w:val="24"/>
          <w:szCs w:val="24"/>
        </w:rPr>
        <w:t xml:space="preserve"> also meet the stakeholder goals. She feels she can confidently manage and update the assets down the road, should she need to (website and videos).</w:t>
      </w:r>
      <w:r>
        <w:rPr>
          <w:sz w:val="24"/>
          <w:szCs w:val="24"/>
        </w:rPr>
        <w:br/>
      </w:r>
    </w:p>
    <w:p w14:paraId="428E938D" w14:textId="77777777" w:rsidR="001603C4" w:rsidRDefault="00193272">
      <w:pPr>
        <w:numPr>
          <w:ilvl w:val="0"/>
          <w:numId w:val="1"/>
        </w:numPr>
        <w:ind w:left="1100"/>
        <w:rPr>
          <w:b/>
          <w:color w:val="000000"/>
        </w:rPr>
      </w:pPr>
      <w:r>
        <w:rPr>
          <w:b/>
          <w:sz w:val="24"/>
          <w:szCs w:val="24"/>
        </w:rPr>
        <w:t xml:space="preserve">Any suggestions and feedback for improvement based on the project developed so far: </w:t>
      </w:r>
      <w:r>
        <w:rPr>
          <w:sz w:val="24"/>
          <w:szCs w:val="24"/>
        </w:rPr>
        <w:t>Major feedback has bee</w:t>
      </w:r>
      <w:r>
        <w:rPr>
          <w:sz w:val="24"/>
          <w:szCs w:val="24"/>
        </w:rPr>
        <w:t xml:space="preserve">n </w:t>
      </w:r>
      <w:proofErr w:type="gramStart"/>
      <w:r>
        <w:rPr>
          <w:sz w:val="24"/>
          <w:szCs w:val="24"/>
        </w:rPr>
        <w:t>in regard to</w:t>
      </w:r>
      <w:proofErr w:type="gramEnd"/>
      <w:r>
        <w:rPr>
          <w:sz w:val="24"/>
          <w:szCs w:val="24"/>
        </w:rPr>
        <w:t xml:space="preserve"> the script. Many of the topics have nuances that change often (e.g. hours, program offerings, etc.), legal implications, and/or can easily be misunderstood if not phrased properly. Some images have been suggested, but most of her feedback fr</w:t>
      </w:r>
      <w:r>
        <w:rPr>
          <w:sz w:val="24"/>
          <w:szCs w:val="24"/>
        </w:rPr>
        <w:t>om improvement has been in phrasing and framing the learning context to be clear, evergreen, and as conflict-free as possible (e.g. No Kill).</w:t>
      </w:r>
      <w:r>
        <w:rPr>
          <w:sz w:val="24"/>
          <w:szCs w:val="24"/>
        </w:rPr>
        <w:br/>
      </w:r>
    </w:p>
    <w:p w14:paraId="72BF691A" w14:textId="77777777" w:rsidR="001603C4" w:rsidRDefault="00193272">
      <w:pPr>
        <w:numPr>
          <w:ilvl w:val="0"/>
          <w:numId w:val="1"/>
        </w:numPr>
        <w:ind w:left="1100"/>
        <w:rPr>
          <w:b/>
          <w:color w:val="000000"/>
        </w:rPr>
      </w:pPr>
      <w:r>
        <w:rPr>
          <w:b/>
          <w:sz w:val="24"/>
          <w:szCs w:val="24"/>
        </w:rPr>
        <w:t xml:space="preserve">The interface design, the ease of use, and other usability-related issues: </w:t>
      </w:r>
      <w:r>
        <w:rPr>
          <w:sz w:val="24"/>
          <w:szCs w:val="24"/>
        </w:rPr>
        <w:t>Our group initially designed to interf</w:t>
      </w:r>
      <w:r>
        <w:rPr>
          <w:sz w:val="24"/>
          <w:szCs w:val="24"/>
        </w:rPr>
        <w:t>ace to be designed through Adobe Captivate. We discovered there would be usability and ease of use issues, both regarding the learner and the stakeholder’s ability to update resources and training materials post-IDET involvement. So, we recently pivoted an</w:t>
      </w:r>
      <w:r>
        <w:rPr>
          <w:sz w:val="24"/>
          <w:szCs w:val="24"/>
        </w:rPr>
        <w:t xml:space="preserve">d decided to shift to a website in lieu of Captivate. We strongly believe this will produce as more intuitive user experience, as most users/learners have more experience using a website rather than a captivate module. We also feel the website will create </w:t>
      </w:r>
      <w:r>
        <w:rPr>
          <w:sz w:val="24"/>
          <w:szCs w:val="24"/>
        </w:rPr>
        <w:t>a more immersive learning experience in an entire website, in lieu of an entire learning experience narrowed down into an iframe that is embedded on the HSU website. For ADA purposes, this allows us to make text bigger and incorporate alt and metatext, too</w:t>
      </w:r>
      <w:r>
        <w:rPr>
          <w:sz w:val="24"/>
          <w:szCs w:val="24"/>
        </w:rPr>
        <w:t>. As far as the stakeholder, she is much more well-versed in the video software we used and can easily edit the training website without requiring her to purchase Captivate and learn the system. This also means that instead of trying to embed captivate, on</w:t>
      </w:r>
      <w:r>
        <w:rPr>
          <w:sz w:val="24"/>
          <w:szCs w:val="24"/>
        </w:rPr>
        <w:t xml:space="preserve"> their website, she can easily hyperlink to the training website. She can toss it as a link in an email to volunteers, or hyperlink for the public on their new website. All around, this was a good move.</w:t>
      </w:r>
      <w:r>
        <w:rPr>
          <w:sz w:val="24"/>
          <w:szCs w:val="24"/>
        </w:rPr>
        <w:br/>
      </w:r>
    </w:p>
    <w:p w14:paraId="34300554" w14:textId="77777777" w:rsidR="001603C4" w:rsidRDefault="00193272">
      <w:pPr>
        <w:numPr>
          <w:ilvl w:val="0"/>
          <w:numId w:val="1"/>
        </w:numPr>
        <w:ind w:left="1100"/>
        <w:rPr>
          <w:b/>
          <w:color w:val="000000"/>
        </w:rPr>
      </w:pPr>
      <w:r>
        <w:rPr>
          <w:b/>
          <w:sz w:val="24"/>
          <w:szCs w:val="24"/>
        </w:rPr>
        <w:t>Any suggestions on the formative assessment componen</w:t>
      </w:r>
      <w:r>
        <w:rPr>
          <w:b/>
          <w:sz w:val="24"/>
          <w:szCs w:val="24"/>
        </w:rPr>
        <w:t xml:space="preserve">t in the learning material: </w:t>
      </w:r>
      <w:r>
        <w:rPr>
          <w:sz w:val="24"/>
          <w:szCs w:val="24"/>
        </w:rPr>
        <w:t>The stakeholder/organization won’t be heavily reliant on the use of quizzing and testing learners. However, we will include the summative assessment and provide her access to the links. All quiz questions address the most import</w:t>
      </w:r>
      <w:r>
        <w:rPr>
          <w:sz w:val="24"/>
          <w:szCs w:val="24"/>
        </w:rPr>
        <w:t>ant learning objectives that were expressed throughout the project. This is fitting to the client’s needs.</w:t>
      </w:r>
      <w:r>
        <w:rPr>
          <w:sz w:val="24"/>
          <w:szCs w:val="24"/>
        </w:rPr>
        <w:br/>
      </w:r>
    </w:p>
    <w:p w14:paraId="31493D29" w14:textId="77777777" w:rsidR="001603C4" w:rsidRDefault="00193272">
      <w:pPr>
        <w:numPr>
          <w:ilvl w:val="0"/>
          <w:numId w:val="1"/>
        </w:numPr>
        <w:spacing w:after="200"/>
        <w:ind w:left="1100"/>
        <w:rPr>
          <w:b/>
          <w:color w:val="000000"/>
        </w:rPr>
      </w:pPr>
      <w:r>
        <w:rPr>
          <w:b/>
          <w:sz w:val="24"/>
          <w:szCs w:val="24"/>
        </w:rPr>
        <w:t xml:space="preserve">Any feedback and suggestions that have not been covered above: </w:t>
      </w:r>
      <w:r>
        <w:rPr>
          <w:sz w:val="24"/>
          <w:szCs w:val="24"/>
        </w:rPr>
        <w:t>No.</w:t>
      </w:r>
    </w:p>
    <w:sectPr w:rsidR="001603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B19CF"/>
    <w:multiLevelType w:val="multilevel"/>
    <w:tmpl w:val="8FBA6ACE"/>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C4"/>
    <w:rsid w:val="001603C4"/>
    <w:rsid w:val="0019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E273"/>
  <w15:docId w15:val="{39EA0B40-7824-4CA5-B97B-5DB15082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sa_naisbitt</dc:creator>
  <cp:lastModifiedBy>Steven Naisbitt</cp:lastModifiedBy>
  <cp:revision>2</cp:revision>
  <dcterms:created xsi:type="dcterms:W3CDTF">2019-04-22T22:47:00Z</dcterms:created>
  <dcterms:modified xsi:type="dcterms:W3CDTF">2019-04-22T22:47:00Z</dcterms:modified>
</cp:coreProperties>
</file>