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EVIDENCIA DE PRUEBAS P1E6S-10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800"/>
        <w:gridCol w:w="1560"/>
        <w:gridCol w:w="1560"/>
        <w:gridCol w:w="1560"/>
        <w:gridCol w:w="1560"/>
        <w:tblGridChange w:id="0">
          <w:tblGrid>
            <w:gridCol w:w="1320"/>
            <w:gridCol w:w="180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22/07/2023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Version: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Plataforma: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App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Resumen: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Ver listado de rutinas de entrenamiento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Defecto: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Sin Bug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 Cabrales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1.- Dar clic en botón "Ejercicios" del menú inferior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40000" cy="3199680"/>
                  <wp:effectExtent b="25400" l="25400" r="25400" t="2540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199680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440000" cy="3199680"/>
                  <wp:effectExtent b="25400" l="25400" r="25400" t="25400"/>
                  <wp:docPr id="1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199680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440000" cy="3199680"/>
                  <wp:effectExtent b="25400" l="25400" r="25400" t="25400"/>
                  <wp:docPr id="8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199680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Sin novedad: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Se muestra el menú correspondiente con las siguientes categorías: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-Iniciación     -Perder peso     -Para ir a la playa    .-Ponte en forma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-Concentración     -Movilidad    -Especial     -Asume el desafío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2.- Elegir una categoría y dar clic.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</w:rPr>
              <w:drawing>
                <wp:inline distB="114300" distT="114300" distL="114300" distR="114300">
                  <wp:extent cx="1260000" cy="2801400"/>
                  <wp:effectExtent b="0" l="0" r="0" t="0"/>
                  <wp:docPr id="7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80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b7b7b7" w:val="clear"/>
              </w:rPr>
              <w:drawing>
                <wp:inline distB="114300" distT="114300" distL="114300" distR="114300">
                  <wp:extent cx="1260000" cy="2800350"/>
                  <wp:effectExtent b="0" l="0" r="0" t="0"/>
                  <wp:docPr id="3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800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b7b7b7" w:val="clear"/>
              </w:rPr>
              <w:drawing>
                <wp:inline distB="114300" distT="114300" distL="114300" distR="114300">
                  <wp:extent cx="1260000" cy="2800350"/>
                  <wp:effectExtent b="0" l="0" r="0" t="0"/>
                  <wp:docPr id="2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800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b7b7b7" w:val="clear"/>
              </w:rPr>
              <w:drawing>
                <wp:inline distB="114300" distT="114300" distL="114300" distR="114300">
                  <wp:extent cx="1260000" cy="2800350"/>
                  <wp:effectExtent b="0" l="0" r="0" t="0"/>
                  <wp:docPr id="10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800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b7b7b7" w:val="clear"/>
              </w:rPr>
              <w:drawing>
                <wp:inline distB="114300" distT="114300" distL="114300" distR="114300">
                  <wp:extent cx="1260000" cy="2800350"/>
                  <wp:effectExtent b="0" l="0" r="0" t="0"/>
                  <wp:docPr id="1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800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b7b7b7" w:val="clear"/>
              </w:rPr>
              <w:drawing>
                <wp:inline distB="114300" distT="114300" distL="114300" distR="114300">
                  <wp:extent cx="1260000" cy="2802353"/>
                  <wp:effectExtent b="0" l="0" r="0" t="0"/>
                  <wp:docPr id="9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8023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b7b7b7" w:val="clear"/>
              </w:rPr>
              <w:drawing>
                <wp:inline distB="114300" distT="114300" distL="114300" distR="114300">
                  <wp:extent cx="1260000" cy="2800350"/>
                  <wp:effectExtent b="0" l="0" r="0" t="0"/>
                  <wp:docPr id="6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800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b7b7b7" w:val="clear"/>
              </w:rPr>
              <w:drawing>
                <wp:inline distB="114300" distT="114300" distL="114300" distR="114300">
                  <wp:extent cx="1260000" cy="2800350"/>
                  <wp:effectExtent b="0" l="0" r="0" t="0"/>
                  <wp:docPr id="4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800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shd w:fill="f1c232" w:val="clear"/>
                <w:rtl w:val="0"/>
              </w:rPr>
              <w:t xml:space="preserve">Sin novedad: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Muestra una nueva ventana con las rutinas de entrenamientos creadas de acuerdo a la categoría. 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uiPriority w:val="39"/>
    <w:rsid w:val="00CB1592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11.jpg"/><Relationship Id="rId13" Type="http://schemas.openxmlformats.org/officeDocument/2006/relationships/image" Target="media/image4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7.jpg"/><Relationship Id="rId14" Type="http://schemas.openxmlformats.org/officeDocument/2006/relationships/image" Target="media/image5.jpg"/><Relationship Id="rId17" Type="http://schemas.openxmlformats.org/officeDocument/2006/relationships/image" Target="media/image8.jp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4BNBEnlIcybyKBscut1yLt0lWQ==">CgMxLjA4AHIhMVgtX2Y2RE9XRnBwR1ZfdXM1ZWFTY1hEVDBPVWU3TkZr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2023-06-21T23:32:00Z</dcterms:created>
</cp:coreProperties>
</file>