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Engineering Technology 7–10 (2024)</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Nov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November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Engineering Technology 7–10 (2024)</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Implementation from 2027</w:t>
        </w:r>
        <w:r>
          <w:tab/>
        </w:r>
        <w:r>
          <w:fldChar w:fldCharType="begin"/>
        </w:r>
        <w:r>
          <w:instrText xml:space="preserve"> PAGEREF _Toc256000002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5" w:history="1">
        <w:r>
          <w:rPr>
            <w:rStyle w:val="Hyperlink"/>
          </w:rPr>
          <w:t>Course description</w:t>
        </w:r>
        <w:r>
          <w:tab/>
        </w:r>
        <w:r>
          <w:fldChar w:fldCharType="begin"/>
        </w:r>
        <w:r>
          <w:instrText xml:space="preserve"> PAGEREF _Toc256000005 \h </w:instrText>
        </w:r>
        <w:r>
          <w:fldChar w:fldCharType="separate"/>
        </w:r>
        <w:r>
          <w:t>7</w:t>
        </w:r>
        <w:r>
          <w:fldChar w:fldCharType="end"/>
        </w:r>
      </w:hyperlink>
    </w:p>
    <w:p>
      <w:pPr>
        <w:pStyle w:val="TOC2"/>
        <w:tabs>
          <w:tab w:val="right" w:leader="dot" w:pos="9628"/>
        </w:tabs>
        <w:rPr>
          <w:rFonts w:ascii="Calibri" w:hAnsi="Calibri"/>
          <w:noProof/>
          <w:sz w:val="22"/>
        </w:rPr>
      </w:pPr>
      <w:hyperlink w:anchor="_Toc256000006" w:history="1">
        <w:r>
          <w:rPr>
            <w:rStyle w:val="Hyperlink"/>
          </w:rPr>
          <w:t>Rationale</w:t>
        </w:r>
        <w:r>
          <w:tab/>
        </w:r>
        <w:r>
          <w:fldChar w:fldCharType="begin"/>
        </w:r>
        <w:r>
          <w:instrText xml:space="preserve"> PAGEREF _Toc256000006 \h </w:instrText>
        </w:r>
        <w:r>
          <w:fldChar w:fldCharType="separate"/>
        </w:r>
        <w:r>
          <w:t>11</w:t>
        </w:r>
        <w:r>
          <w:fldChar w:fldCharType="end"/>
        </w:r>
      </w:hyperlink>
    </w:p>
    <w:p>
      <w:pPr>
        <w:pStyle w:val="TOC2"/>
        <w:tabs>
          <w:tab w:val="right" w:leader="dot" w:pos="9628"/>
        </w:tabs>
        <w:rPr>
          <w:rFonts w:ascii="Calibri" w:hAnsi="Calibri"/>
          <w:noProof/>
          <w:sz w:val="22"/>
        </w:rPr>
      </w:pPr>
      <w:hyperlink w:anchor="_Toc256000007" w:history="1">
        <w:r>
          <w:rPr>
            <w:rStyle w:val="Hyperlink"/>
          </w:rPr>
          <w:t>Aim</w:t>
        </w:r>
        <w:r>
          <w:tab/>
        </w:r>
        <w:r>
          <w:fldChar w:fldCharType="begin"/>
        </w:r>
        <w:r>
          <w:instrText xml:space="preserve"> PAGEREF _Toc256000007 \h </w:instrText>
        </w:r>
        <w:r>
          <w:fldChar w:fldCharType="separate"/>
        </w:r>
        <w:r>
          <w:t>12</w:t>
        </w:r>
        <w:r>
          <w:fldChar w:fldCharType="end"/>
        </w:r>
      </w:hyperlink>
    </w:p>
    <w:p>
      <w:pPr>
        <w:pStyle w:val="TOC2"/>
        <w:tabs>
          <w:tab w:val="right" w:leader="dot" w:pos="9628"/>
        </w:tabs>
        <w:rPr>
          <w:rFonts w:ascii="Calibri" w:hAnsi="Calibri"/>
          <w:noProof/>
          <w:sz w:val="22"/>
        </w:rPr>
      </w:pPr>
      <w:hyperlink w:anchor="_Toc256000008" w:history="1">
        <w:r>
          <w:rPr>
            <w:rStyle w:val="Hyperlink"/>
          </w:rPr>
          <w:t>Table of outcomes</w:t>
        </w:r>
        <w:r>
          <w:tab/>
        </w:r>
        <w:r>
          <w:fldChar w:fldCharType="begin"/>
        </w:r>
        <w:r>
          <w:instrText xml:space="preserve"> PAGEREF _Toc256000008 \h </w:instrText>
        </w:r>
        <w:r>
          <w:fldChar w:fldCharType="separate"/>
        </w:r>
        <w:r>
          <w:t>13</w:t>
        </w:r>
        <w:r>
          <w:fldChar w:fldCharType="end"/>
        </w:r>
      </w:hyperlink>
    </w:p>
    <w:p>
      <w:pPr>
        <w:pStyle w:val="TOC3"/>
        <w:tabs>
          <w:tab w:val="right" w:leader="dot" w:pos="9628"/>
        </w:tabs>
        <w:rPr>
          <w:rFonts w:ascii="Calibri" w:hAnsi="Calibri"/>
          <w:noProof/>
          <w:sz w:val="22"/>
        </w:rPr>
      </w:pPr>
      <w:hyperlink w:anchor="_Toc256000009" w:history="1">
        <w:r>
          <w:rPr>
            <w:rStyle w:val="Hyperlink"/>
          </w:rPr>
          <w:t>Secondary (7–10)</w:t>
        </w:r>
        <w:r>
          <w:tab/>
        </w:r>
        <w:r>
          <w:fldChar w:fldCharType="begin"/>
        </w:r>
        <w:r>
          <w:instrText xml:space="preserve"> PAGEREF _Toc256000009 \h </w:instrText>
        </w:r>
        <w:r>
          <w:fldChar w:fldCharType="separate"/>
        </w:r>
        <w:r>
          <w:t>13</w:t>
        </w:r>
        <w:r>
          <w:fldChar w:fldCharType="end"/>
        </w:r>
      </w:hyperlink>
    </w:p>
    <w:p>
      <w:pPr>
        <w:pStyle w:val="TOC2"/>
        <w:tabs>
          <w:tab w:val="right" w:leader="dot" w:pos="9628"/>
        </w:tabs>
        <w:rPr>
          <w:rFonts w:ascii="Calibri" w:hAnsi="Calibri"/>
          <w:noProof/>
          <w:sz w:val="22"/>
        </w:rPr>
      </w:pPr>
      <w:hyperlink w:anchor="_Toc256000010" w:history="1">
        <w:r>
          <w:rPr>
            <w:rStyle w:val="Hyperlink"/>
          </w:rPr>
          <w:t>Outcomes and content for Stage 4</w:t>
        </w:r>
        <w:r>
          <w:tab/>
        </w:r>
        <w:r>
          <w:fldChar w:fldCharType="begin"/>
        </w:r>
        <w:r>
          <w:instrText xml:space="preserve"> PAGEREF _Toc256000010 \h </w:instrText>
        </w:r>
        <w:r>
          <w:fldChar w:fldCharType="separate"/>
        </w:r>
        <w:r>
          <w:t>18</w:t>
        </w:r>
        <w:r>
          <w:fldChar w:fldCharType="end"/>
        </w:r>
      </w:hyperlink>
    </w:p>
    <w:p>
      <w:pPr>
        <w:pStyle w:val="TOC3"/>
        <w:tabs>
          <w:tab w:val="right" w:leader="dot" w:pos="9628"/>
        </w:tabs>
        <w:rPr>
          <w:rFonts w:ascii="Calibri" w:hAnsi="Calibri"/>
          <w:noProof/>
          <w:sz w:val="22"/>
        </w:rPr>
      </w:pPr>
      <w:hyperlink w:anchor="_Toc256000011" w:history="1">
        <w:r>
          <w:rPr>
            <w:rStyle w:val="Hyperlink"/>
          </w:rPr>
          <w:t>Structures</w:t>
        </w:r>
        <w:r>
          <w:tab/>
        </w:r>
        <w:r>
          <w:fldChar w:fldCharType="begin"/>
        </w:r>
        <w:r>
          <w:instrText xml:space="preserve"> PAGEREF _Toc256000011 \h </w:instrText>
        </w:r>
        <w:r>
          <w:fldChar w:fldCharType="separate"/>
        </w:r>
        <w:r>
          <w:t>18</w:t>
        </w:r>
        <w:r>
          <w:fldChar w:fldCharType="end"/>
        </w:r>
      </w:hyperlink>
    </w:p>
    <w:p>
      <w:pPr>
        <w:pStyle w:val="TOC3"/>
        <w:tabs>
          <w:tab w:val="right" w:leader="dot" w:pos="9628"/>
        </w:tabs>
        <w:rPr>
          <w:rFonts w:ascii="Calibri" w:hAnsi="Calibri"/>
          <w:noProof/>
          <w:sz w:val="22"/>
        </w:rPr>
      </w:pPr>
      <w:hyperlink w:anchor="_Toc256000012" w:history="1">
        <w:r>
          <w:rPr>
            <w:rStyle w:val="Hyperlink"/>
          </w:rPr>
          <w:t>Mechanisms</w:t>
        </w:r>
        <w:r>
          <w:tab/>
        </w:r>
        <w:r>
          <w:fldChar w:fldCharType="begin"/>
        </w:r>
        <w:r>
          <w:instrText xml:space="preserve"> PAGEREF _Toc256000012 \h </w:instrText>
        </w:r>
        <w:r>
          <w:fldChar w:fldCharType="separate"/>
        </w:r>
        <w:r>
          <w:t>20</w:t>
        </w:r>
        <w:r>
          <w:fldChar w:fldCharType="end"/>
        </w:r>
      </w:hyperlink>
    </w:p>
    <w:p>
      <w:pPr>
        <w:pStyle w:val="TOC3"/>
        <w:tabs>
          <w:tab w:val="right" w:leader="dot" w:pos="9628"/>
        </w:tabs>
        <w:rPr>
          <w:rFonts w:ascii="Calibri" w:hAnsi="Calibri"/>
          <w:noProof/>
          <w:sz w:val="22"/>
        </w:rPr>
      </w:pPr>
      <w:hyperlink w:anchor="_Toc256000013" w:history="1">
        <w:r>
          <w:rPr>
            <w:rStyle w:val="Hyperlink"/>
          </w:rPr>
          <w:t>Control systems</w:t>
        </w:r>
        <w:r>
          <w:tab/>
        </w:r>
        <w:r>
          <w:fldChar w:fldCharType="begin"/>
        </w:r>
        <w:r>
          <w:instrText xml:space="preserve"> PAGEREF _Toc256000013 \h </w:instrText>
        </w:r>
        <w:r>
          <w:fldChar w:fldCharType="separate"/>
        </w:r>
        <w:r>
          <w:t>23</w:t>
        </w:r>
        <w:r>
          <w:fldChar w:fldCharType="end"/>
        </w:r>
      </w:hyperlink>
    </w:p>
    <w:p>
      <w:pPr>
        <w:pStyle w:val="TOC3"/>
        <w:tabs>
          <w:tab w:val="right" w:leader="dot" w:pos="9628"/>
        </w:tabs>
        <w:rPr>
          <w:rFonts w:ascii="Calibri" w:hAnsi="Calibri"/>
          <w:noProof/>
          <w:sz w:val="22"/>
        </w:rPr>
      </w:pPr>
      <w:hyperlink w:anchor="_Toc256000014" w:history="1">
        <w:r>
          <w:rPr>
            <w:rStyle w:val="Hyperlink"/>
          </w:rPr>
          <w:t>Engineering specialisation</w:t>
        </w:r>
        <w:r>
          <w:tab/>
        </w:r>
        <w:r>
          <w:fldChar w:fldCharType="begin"/>
        </w:r>
        <w:r>
          <w:instrText xml:space="preserve"> PAGEREF _Toc256000014 \h </w:instrText>
        </w:r>
        <w:r>
          <w:fldChar w:fldCharType="separate"/>
        </w:r>
        <w:r>
          <w:t>27</w:t>
        </w:r>
        <w:r>
          <w:fldChar w:fldCharType="end"/>
        </w:r>
      </w:hyperlink>
    </w:p>
    <w:p>
      <w:pPr>
        <w:pStyle w:val="TOC2"/>
        <w:tabs>
          <w:tab w:val="right" w:leader="dot" w:pos="9628"/>
        </w:tabs>
        <w:rPr>
          <w:rFonts w:ascii="Calibri" w:hAnsi="Calibri"/>
          <w:noProof/>
          <w:sz w:val="22"/>
        </w:rPr>
      </w:pPr>
      <w:hyperlink w:anchor="_Toc256000015" w:history="1">
        <w:r>
          <w:rPr>
            <w:rStyle w:val="Hyperlink"/>
          </w:rPr>
          <w:t>Outcomes and content for Stage 5</w:t>
        </w:r>
        <w:r>
          <w:tab/>
        </w:r>
        <w:r>
          <w:fldChar w:fldCharType="begin"/>
        </w:r>
        <w:r>
          <w:instrText xml:space="preserve"> PAGEREF _Toc256000015 \h </w:instrText>
        </w:r>
        <w:r>
          <w:fldChar w:fldCharType="separate"/>
        </w:r>
        <w:r>
          <w:t>29</w:t>
        </w:r>
        <w:r>
          <w:fldChar w:fldCharType="end"/>
        </w:r>
      </w:hyperlink>
    </w:p>
    <w:p>
      <w:pPr>
        <w:pStyle w:val="TOC3"/>
        <w:tabs>
          <w:tab w:val="right" w:leader="dot" w:pos="9628"/>
        </w:tabs>
        <w:rPr>
          <w:rFonts w:ascii="Calibri" w:hAnsi="Calibri"/>
          <w:noProof/>
          <w:sz w:val="22"/>
        </w:rPr>
      </w:pPr>
      <w:hyperlink w:anchor="_Toc256000016" w:history="1">
        <w:r>
          <w:rPr>
            <w:rStyle w:val="Hyperlink"/>
          </w:rPr>
          <w:t>Structures</w:t>
        </w:r>
        <w:r>
          <w:tab/>
        </w:r>
        <w:r>
          <w:fldChar w:fldCharType="begin"/>
        </w:r>
        <w:r>
          <w:instrText xml:space="preserve"> PAGEREF _Toc256000016 \h </w:instrText>
        </w:r>
        <w:r>
          <w:fldChar w:fldCharType="separate"/>
        </w:r>
        <w:r>
          <w:t>29</w:t>
        </w:r>
        <w:r>
          <w:fldChar w:fldCharType="end"/>
        </w:r>
      </w:hyperlink>
    </w:p>
    <w:p>
      <w:pPr>
        <w:pStyle w:val="TOC3"/>
        <w:tabs>
          <w:tab w:val="right" w:leader="dot" w:pos="9628"/>
        </w:tabs>
        <w:rPr>
          <w:rFonts w:ascii="Calibri" w:hAnsi="Calibri"/>
          <w:noProof/>
          <w:sz w:val="22"/>
        </w:rPr>
      </w:pPr>
      <w:hyperlink w:anchor="_Toc256000017" w:history="1">
        <w:r>
          <w:rPr>
            <w:rStyle w:val="Hyperlink"/>
          </w:rPr>
          <w:t>Mechanisms</w:t>
        </w:r>
        <w:r>
          <w:tab/>
        </w:r>
        <w:r>
          <w:fldChar w:fldCharType="begin"/>
        </w:r>
        <w:r>
          <w:instrText xml:space="preserve"> PAGEREF _Toc256000017 \h </w:instrText>
        </w:r>
        <w:r>
          <w:fldChar w:fldCharType="separate"/>
        </w:r>
        <w:r>
          <w:t>32</w:t>
        </w:r>
        <w:r>
          <w:fldChar w:fldCharType="end"/>
        </w:r>
      </w:hyperlink>
    </w:p>
    <w:p>
      <w:pPr>
        <w:pStyle w:val="TOC3"/>
        <w:tabs>
          <w:tab w:val="right" w:leader="dot" w:pos="9628"/>
        </w:tabs>
        <w:rPr>
          <w:rFonts w:ascii="Calibri" w:hAnsi="Calibri"/>
          <w:noProof/>
          <w:sz w:val="22"/>
        </w:rPr>
      </w:pPr>
      <w:hyperlink w:anchor="_Toc256000018" w:history="1">
        <w:r>
          <w:rPr>
            <w:rStyle w:val="Hyperlink"/>
          </w:rPr>
          <w:t>Control systems</w:t>
        </w:r>
        <w:r>
          <w:tab/>
        </w:r>
        <w:r>
          <w:fldChar w:fldCharType="begin"/>
        </w:r>
        <w:r>
          <w:instrText xml:space="preserve"> PAGEREF _Toc256000018 \h </w:instrText>
        </w:r>
        <w:r>
          <w:fldChar w:fldCharType="separate"/>
        </w:r>
        <w:r>
          <w:t>35</w:t>
        </w:r>
        <w:r>
          <w:fldChar w:fldCharType="end"/>
        </w:r>
      </w:hyperlink>
    </w:p>
    <w:p>
      <w:pPr>
        <w:pStyle w:val="TOC3"/>
        <w:tabs>
          <w:tab w:val="right" w:leader="dot" w:pos="9628"/>
        </w:tabs>
        <w:rPr>
          <w:rFonts w:ascii="Calibri" w:hAnsi="Calibri"/>
          <w:noProof/>
          <w:sz w:val="22"/>
        </w:rPr>
      </w:pPr>
      <w:hyperlink w:anchor="_Toc256000019" w:history="1">
        <w:r>
          <w:rPr>
            <w:rStyle w:val="Hyperlink"/>
          </w:rPr>
          <w:t>Engineering specialisation</w:t>
        </w:r>
        <w:r>
          <w:tab/>
        </w:r>
        <w:r>
          <w:fldChar w:fldCharType="begin"/>
        </w:r>
        <w:r>
          <w:instrText xml:space="preserve"> PAGEREF _Toc256000019 \h </w:instrText>
        </w:r>
        <w:r>
          <w:fldChar w:fldCharType="separate"/>
        </w:r>
        <w:r>
          <w:t>39</w:t>
        </w:r>
        <w:r>
          <w:fldChar w:fldCharType="end"/>
        </w:r>
      </w:hyperlink>
    </w:p>
    <w:p>
      <w:pPr>
        <w:pStyle w:val="TOC2"/>
        <w:tabs>
          <w:tab w:val="right" w:leader="dot" w:pos="9628"/>
        </w:tabs>
        <w:rPr>
          <w:rFonts w:ascii="Calibri" w:hAnsi="Calibri"/>
          <w:noProof/>
          <w:sz w:val="22"/>
        </w:rPr>
      </w:pPr>
      <w:hyperlink w:anchor="_Toc256000020" w:history="1">
        <w:r>
          <w:rPr>
            <w:rStyle w:val="Hyperlink"/>
          </w:rPr>
          <w:t>Life Skills for Stages 4/5</w:t>
        </w:r>
        <w:r>
          <w:tab/>
        </w:r>
        <w:r>
          <w:fldChar w:fldCharType="begin"/>
        </w:r>
        <w:r>
          <w:instrText xml:space="preserve"> PAGEREF _Toc256000020 \h </w:instrText>
        </w:r>
        <w:r>
          <w:fldChar w:fldCharType="separate"/>
        </w:r>
        <w:r>
          <w:t>41</w:t>
        </w:r>
        <w:r>
          <w:fldChar w:fldCharType="end"/>
        </w:r>
      </w:hyperlink>
    </w:p>
    <w:p>
      <w:pPr>
        <w:pStyle w:val="TOC2"/>
        <w:tabs>
          <w:tab w:val="right" w:leader="dot" w:pos="9628"/>
        </w:tabs>
        <w:rPr>
          <w:rFonts w:ascii="Calibri" w:hAnsi="Calibri"/>
          <w:noProof/>
          <w:sz w:val="22"/>
        </w:rPr>
      </w:pPr>
      <w:hyperlink w:anchor="_Toc256000021" w:history="1">
        <w:r>
          <w:rPr>
            <w:rStyle w:val="Hyperlink"/>
          </w:rPr>
          <w:t>Life Skills table of outcomes</w:t>
        </w:r>
        <w:r>
          <w:tab/>
        </w:r>
        <w:r>
          <w:fldChar w:fldCharType="begin"/>
        </w:r>
        <w:r>
          <w:instrText xml:space="preserve"> PAGEREF _Toc256000021 \h </w:instrText>
        </w:r>
        <w:r>
          <w:fldChar w:fldCharType="separate"/>
        </w:r>
        <w:r>
          <w:t>41</w:t>
        </w:r>
        <w:r>
          <w:fldChar w:fldCharType="end"/>
        </w:r>
      </w:hyperlink>
    </w:p>
    <w:p>
      <w:pPr>
        <w:pStyle w:val="TOC2"/>
        <w:tabs>
          <w:tab w:val="right" w:leader="dot" w:pos="9628"/>
        </w:tabs>
        <w:rPr>
          <w:rFonts w:ascii="Calibri" w:hAnsi="Calibri"/>
          <w:noProof/>
          <w:sz w:val="22"/>
        </w:rPr>
      </w:pPr>
      <w:hyperlink w:anchor="_Toc256000022" w:history="1">
        <w:r>
          <w:rPr>
            <w:rStyle w:val="Hyperlink"/>
          </w:rPr>
          <w:t>Life Skills outcomes and content for Stage 4/5</w:t>
        </w:r>
        <w:r>
          <w:tab/>
        </w:r>
        <w:r>
          <w:fldChar w:fldCharType="begin"/>
        </w:r>
        <w:r>
          <w:instrText xml:space="preserve"> PAGEREF _Toc256000022 \h </w:instrText>
        </w:r>
        <w:r>
          <w:fldChar w:fldCharType="separate"/>
        </w:r>
        <w:r>
          <w:t>44</w:t>
        </w:r>
        <w:r>
          <w:fldChar w:fldCharType="end"/>
        </w:r>
      </w:hyperlink>
    </w:p>
    <w:p>
      <w:pPr>
        <w:pStyle w:val="TOC3"/>
        <w:tabs>
          <w:tab w:val="right" w:leader="dot" w:pos="9628"/>
        </w:tabs>
        <w:rPr>
          <w:rFonts w:ascii="Calibri" w:hAnsi="Calibri"/>
          <w:noProof/>
          <w:sz w:val="22"/>
        </w:rPr>
      </w:pPr>
      <w:hyperlink w:anchor="_Toc256000023" w:history="1">
        <w:r>
          <w:rPr>
            <w:rStyle w:val="Hyperlink"/>
          </w:rPr>
          <w:t>Structures</w:t>
        </w:r>
        <w:r>
          <w:tab/>
        </w:r>
        <w:r>
          <w:fldChar w:fldCharType="begin"/>
        </w:r>
        <w:r>
          <w:instrText xml:space="preserve"> PAGEREF _Toc256000023 \h </w:instrText>
        </w:r>
        <w:r>
          <w:fldChar w:fldCharType="separate"/>
        </w:r>
        <w:r>
          <w:t>44</w:t>
        </w:r>
        <w:r>
          <w:fldChar w:fldCharType="end"/>
        </w:r>
      </w:hyperlink>
    </w:p>
    <w:p>
      <w:pPr>
        <w:pStyle w:val="TOC3"/>
        <w:tabs>
          <w:tab w:val="right" w:leader="dot" w:pos="9628"/>
        </w:tabs>
        <w:rPr>
          <w:rFonts w:ascii="Calibri" w:hAnsi="Calibri"/>
          <w:noProof/>
          <w:sz w:val="22"/>
        </w:rPr>
      </w:pPr>
      <w:hyperlink w:anchor="_Toc256000024" w:history="1">
        <w:r>
          <w:rPr>
            <w:rStyle w:val="Hyperlink"/>
          </w:rPr>
          <w:t>Mechanisms</w:t>
        </w:r>
        <w:r>
          <w:tab/>
        </w:r>
        <w:r>
          <w:fldChar w:fldCharType="begin"/>
        </w:r>
        <w:r>
          <w:instrText xml:space="preserve"> PAGEREF _Toc256000024 \h </w:instrText>
        </w:r>
        <w:r>
          <w:fldChar w:fldCharType="separate"/>
        </w:r>
        <w:r>
          <w:t>48</w:t>
        </w:r>
        <w:r>
          <w:fldChar w:fldCharType="end"/>
        </w:r>
      </w:hyperlink>
    </w:p>
    <w:p>
      <w:pPr>
        <w:pStyle w:val="TOC3"/>
        <w:tabs>
          <w:tab w:val="right" w:leader="dot" w:pos="9628"/>
        </w:tabs>
        <w:rPr>
          <w:rFonts w:ascii="Calibri" w:hAnsi="Calibri"/>
          <w:noProof/>
          <w:sz w:val="22"/>
        </w:rPr>
      </w:pPr>
      <w:hyperlink w:anchor="_Toc256000025" w:history="1">
        <w:r>
          <w:rPr>
            <w:rStyle w:val="Hyperlink"/>
          </w:rPr>
          <w:t>Control systems</w:t>
        </w:r>
        <w:r>
          <w:tab/>
        </w:r>
        <w:r>
          <w:fldChar w:fldCharType="begin"/>
        </w:r>
        <w:r>
          <w:instrText xml:space="preserve"> PAGEREF _Toc256000025 \h </w:instrText>
        </w:r>
        <w:r>
          <w:fldChar w:fldCharType="separate"/>
        </w:r>
        <w:r>
          <w:t>52</w:t>
        </w:r>
        <w:r>
          <w:fldChar w:fldCharType="end"/>
        </w:r>
      </w:hyperlink>
    </w:p>
    <w:p>
      <w:pPr>
        <w:pStyle w:val="TOC3"/>
        <w:tabs>
          <w:tab w:val="right" w:leader="dot" w:pos="9628"/>
        </w:tabs>
        <w:rPr>
          <w:rFonts w:ascii="Calibri" w:hAnsi="Calibri"/>
          <w:noProof/>
          <w:sz w:val="22"/>
        </w:rPr>
      </w:pPr>
      <w:hyperlink w:anchor="_Toc256000026" w:history="1">
        <w:r>
          <w:rPr>
            <w:rStyle w:val="Hyperlink"/>
          </w:rPr>
          <w:t>Engineering project</w:t>
        </w:r>
        <w:r>
          <w:tab/>
        </w:r>
        <w:r>
          <w:fldChar w:fldCharType="begin"/>
        </w:r>
        <w:r>
          <w:instrText xml:space="preserve"> PAGEREF _Toc256000026 \h </w:instrText>
        </w:r>
        <w:r>
          <w:fldChar w:fldCharType="separate"/>
        </w:r>
        <w:r>
          <w:t>55</w:t>
        </w:r>
        <w:r>
          <w:fldChar w:fldCharType="end"/>
        </w:r>
      </w:hyperlink>
    </w:p>
    <w:p>
      <w:pPr>
        <w:pStyle w:val="TOC2"/>
        <w:tabs>
          <w:tab w:val="right" w:leader="dot" w:pos="9628"/>
        </w:tabs>
        <w:rPr>
          <w:rFonts w:ascii="Calibri" w:hAnsi="Calibri"/>
          <w:noProof/>
          <w:sz w:val="22"/>
        </w:rPr>
      </w:pPr>
      <w:hyperlink w:anchor="_Toc256000027" w:history="1">
        <w:r>
          <w:rPr>
            <w:rStyle w:val="Hyperlink"/>
          </w:rPr>
          <w:t>Assessment</w:t>
        </w:r>
        <w:r>
          <w:tab/>
        </w:r>
        <w:r>
          <w:fldChar w:fldCharType="begin"/>
        </w:r>
        <w:r>
          <w:instrText xml:space="preserve"> PAGEREF _Toc256000027 \h </w:instrText>
        </w:r>
        <w:r>
          <w:fldChar w:fldCharType="separate"/>
        </w:r>
        <w:r>
          <w:t>58</w:t>
        </w:r>
        <w:r>
          <w:fldChar w:fldCharType="end"/>
        </w:r>
      </w:hyperlink>
    </w:p>
    <w:p>
      <w:pPr>
        <w:pStyle w:val="TOC3"/>
        <w:tabs>
          <w:tab w:val="right" w:leader="dot" w:pos="9628"/>
        </w:tabs>
        <w:rPr>
          <w:rFonts w:ascii="Calibri" w:hAnsi="Calibri"/>
          <w:noProof/>
          <w:sz w:val="22"/>
        </w:rPr>
      </w:pPr>
      <w:hyperlink w:anchor="_Toc256000028" w:history="1">
        <w:r>
          <w:rPr>
            <w:rStyle w:val="Hyperlink"/>
          </w:rPr>
          <w:t>Common Grade Scale</w:t>
        </w:r>
        <w:r>
          <w:tab/>
        </w:r>
        <w:r>
          <w:fldChar w:fldCharType="begin"/>
        </w:r>
        <w:r>
          <w:instrText xml:space="preserve"> PAGEREF _Toc256000028 \h </w:instrText>
        </w:r>
        <w:r>
          <w:fldChar w:fldCharType="separate"/>
        </w:r>
        <w:r>
          <w:t>58</w:t>
        </w:r>
        <w:r>
          <w:fldChar w:fldCharType="end"/>
        </w:r>
      </w:hyperlink>
    </w:p>
    <w:p>
      <w:pPr>
        <w:pStyle w:val="TOC3"/>
        <w:tabs>
          <w:tab w:val="right" w:leader="dot" w:pos="9628"/>
        </w:tabs>
        <w:rPr>
          <w:rFonts w:ascii="Calibri" w:hAnsi="Calibri"/>
          <w:noProof/>
          <w:sz w:val="22"/>
        </w:rPr>
      </w:pPr>
      <w:hyperlink w:anchor="_Toc256000029" w:history="1">
        <w:r>
          <w:rPr>
            <w:rStyle w:val="Hyperlink"/>
          </w:rPr>
          <w:t>Course performance descriptors</w:t>
        </w:r>
        <w:r>
          <w:tab/>
        </w:r>
        <w:r>
          <w:fldChar w:fldCharType="begin"/>
        </w:r>
        <w:r>
          <w:instrText xml:space="preserve"> PAGEREF _Toc256000029 \h </w:instrText>
        </w:r>
        <w:r>
          <w:fldChar w:fldCharType="separate"/>
        </w:r>
        <w:r>
          <w:t>58</w:t>
        </w:r>
        <w:r>
          <w:fldChar w:fldCharType="end"/>
        </w:r>
      </w:hyperlink>
    </w:p>
    <w:p>
      <w:pPr>
        <w:pStyle w:val="TOC3"/>
        <w:tabs>
          <w:tab w:val="right" w:leader="dot" w:pos="9628"/>
        </w:tabs>
        <w:rPr>
          <w:rFonts w:ascii="Calibri" w:hAnsi="Calibri"/>
          <w:noProof/>
          <w:sz w:val="22"/>
        </w:rPr>
      </w:pPr>
      <w:hyperlink w:anchor="_Toc256000030" w:history="1">
        <w:r>
          <w:rPr>
            <w:rStyle w:val="Hyperlink"/>
          </w:rPr>
          <w:t>Assessment of Life Skills outcomes</w:t>
        </w:r>
        <w:r>
          <w:tab/>
        </w:r>
        <w:r>
          <w:fldChar w:fldCharType="begin"/>
        </w:r>
        <w:r>
          <w:instrText xml:space="preserve"> PAGEREF _Toc256000030 \h </w:instrText>
        </w:r>
        <w:r>
          <w:fldChar w:fldCharType="separate"/>
        </w:r>
        <w:r>
          <w:t>59</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Engineering Technology 7–10 (2024)</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Implementation from 2027</w:t>
      </w:r>
      <w:bookmarkEnd w:id="2"/>
    </w:p>
    <w:p>
      <w:pPr>
        <w:keepNext w:val="0"/>
        <w:spacing w:before="0" w:after="160" w:line="276" w:lineRule="auto"/>
        <w:rPr>
          <w:rFonts w:ascii="Arial" w:eastAsia="Arial" w:hAnsi="Arial" w:cs="Arial"/>
        </w:rPr>
      </w:pPr>
      <w:r>
        <w:rPr>
          <w:rFonts w:ascii="Arial" w:eastAsia="Arial" w:hAnsi="Arial" w:cs="Arial"/>
          <w:sz w:val="22"/>
        </w:rPr>
        <w:t xml:space="preserve">The new Engineering Technology 7–10 Syllabus (2024) is to be implemented from 2027 and will replace the </w:t>
      </w:r>
      <w:hyperlink r:id="rId9" w:anchor="industrial2019" w:tgtFrame="_blank" w:history="1">
        <w:r>
          <w:rPr>
            <w:rStyle w:val="Hyperlink"/>
            <w:rFonts w:ascii="Arial" w:eastAsia="Arial" w:hAnsi="Arial" w:cs="Arial"/>
            <w:color w:val="0000EE"/>
            <w:sz w:val="22"/>
            <w:u w:color="0000EE"/>
          </w:rPr>
          <w:t>Engineering courses (course codes: 1808 – 200 hours, 1809 – 100 hours, 1884 – 200 hours Life Skills)</w:t>
        </w:r>
      </w:hyperlink>
      <w:r>
        <w:rPr>
          <w:rFonts w:ascii="Arial" w:eastAsia="Arial" w:hAnsi="Arial" w:cs="Arial"/>
          <w:sz w:val="22"/>
        </w:rPr>
        <w:t xml:space="preserve"> in the </w:t>
      </w:r>
      <w:hyperlink r:id="rId10" w:tgtFrame="_blank" w:history="1">
        <w:r>
          <w:rPr>
            <w:rStyle w:val="Hyperlink"/>
            <w:rFonts w:ascii="Arial" w:eastAsia="Arial" w:hAnsi="Arial" w:cs="Arial"/>
            <w:color w:val="0000EE"/>
            <w:sz w:val="22"/>
            <w:u w:color="0000EE"/>
          </w:rPr>
          <w:t>Industrial Technology 7–10 Syllabus (2019)</w:t>
        </w:r>
      </w:hyperlink>
      <w:r>
        <w:rPr>
          <w:rFonts w:ascii="Arial" w:eastAsia="Arial" w:hAnsi="Arial" w:cs="Arial"/>
          <w:sz w:val="22"/>
        </w:rPr>
        <w:t>.</w:t>
      </w:r>
    </w:p>
    <w:p>
      <w:pPr>
        <w:keepNext w:val="0"/>
        <w:spacing w:before="0" w:after="160" w:line="276" w:lineRule="auto"/>
        <w:rPr>
          <w:rFonts w:ascii="Arial" w:eastAsia="Arial" w:hAnsi="Arial" w:cs="Arial"/>
        </w:rPr>
      </w:pPr>
      <w:r>
        <w:rPr>
          <w:rStyle w:val="Strong"/>
          <w:rFonts w:ascii="Arial" w:eastAsia="Arial" w:hAnsi="Arial" w:cs="Arial"/>
          <w:b/>
          <w:bCs/>
          <w:sz w:val="22"/>
        </w:rPr>
        <w:t>2025 and 2026</w:t>
      </w:r>
      <w:r>
        <w:rPr>
          <w:rFonts w:ascii="Arial" w:eastAsia="Arial" w:hAnsi="Arial" w:cs="Arial"/>
          <w:sz w:val="22"/>
        </w:rPr>
        <w:t xml:space="preserve"> – Plan and prepare to teach the new syllabus</w:t>
      </w:r>
    </w:p>
    <w:p>
      <w:pPr>
        <w:keepNext w:val="0"/>
        <w:spacing w:before="0" w:after="160" w:line="276" w:lineRule="auto"/>
        <w:rPr>
          <w:rFonts w:ascii="Arial" w:eastAsia="Arial" w:hAnsi="Arial" w:cs="Arial"/>
        </w:rPr>
      </w:pPr>
      <w:r>
        <w:rPr>
          <w:rStyle w:val="Strong"/>
          <w:rFonts w:ascii="Arial" w:eastAsia="Arial" w:hAnsi="Arial" w:cs="Arial"/>
          <w:b/>
          <w:bCs/>
          <w:sz w:val="22"/>
        </w:rPr>
        <w:t xml:space="preserve">2027 </w:t>
      </w:r>
      <w:r>
        <w:rPr>
          <w:rFonts w:ascii="Arial" w:eastAsia="Arial" w:hAnsi="Arial" w:cs="Arial"/>
          <w:sz w:val="22"/>
        </w:rPr>
        <w:t>– Start teaching the new syllabus</w:t>
      </w:r>
    </w:p>
    <w:p>
      <w:pPr>
        <w:keepNext w:val="0"/>
        <w:spacing w:before="0" w:after="160" w:line="276" w:lineRule="auto"/>
        <w:rPr>
          <w:rFonts w:ascii="Arial" w:eastAsia="Arial" w:hAnsi="Arial" w:cs="Arial"/>
        </w:rPr>
      </w:pPr>
      <w:r>
        <w:rPr>
          <w:rFonts w:ascii="Arial" w:eastAsia="Arial" w:hAnsi="Arial" w:cs="Arial"/>
          <w:sz w:val="22"/>
        </w:rPr>
        <w:t>School sectors are responsible for implementing syllabuses and are best placed to provide schools with specific guidance and information on implementation given their understanding of their individual contexts. Schools may choose to implement the new syllabus during the planning and preparation phase.</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Engineering Technology 7–10</w:t>
      </w:r>
    </w:p>
    <w:p>
      <w:pPr>
        <w:keepNext w:val="0"/>
        <w:spacing w:before="0" w:after="160" w:line="276" w:lineRule="auto"/>
        <w:rPr>
          <w:rFonts w:ascii="Arial" w:eastAsia="Arial" w:hAnsi="Arial" w:cs="Arial"/>
        </w:rPr>
      </w:pPr>
      <w:r>
        <w:rPr>
          <w:rFonts w:ascii="Arial" w:eastAsia="Arial" w:hAnsi="Arial" w:cs="Arial"/>
          <w:sz w:val="22"/>
        </w:rPr>
        <w:t>The organisation of outcomes and content for Engineering Technology 7–10 highlights the connection of engineering processes and the application of technology.</w:t>
      </w:r>
    </w:p>
    <w:p>
      <w:pPr>
        <w:keepNext w:val="0"/>
        <w:spacing w:before="0" w:after="160" w:line="276" w:lineRule="auto"/>
        <w:rPr>
          <w:rFonts w:ascii="Arial" w:eastAsia="Arial" w:hAnsi="Arial" w:cs="Arial"/>
        </w:rPr>
      </w:pPr>
      <w:r>
        <w:rPr>
          <w:rFonts w:ascii="Arial" w:eastAsia="Arial" w:hAnsi="Arial" w:cs="Arial"/>
          <w:sz w:val="22"/>
        </w:rPr>
        <w:t>Outcomes and content are organised under focus areas.</w:t>
      </w:r>
    </w:p>
    <w:p>
      <w:pPr>
        <w:keepNext w:val="0"/>
        <w:spacing w:before="0" w:after="160" w:line="276" w:lineRule="auto"/>
        <w:rPr>
          <w:rFonts w:ascii="Arial" w:eastAsia="Arial" w:hAnsi="Arial" w:cs="Arial"/>
        </w:rPr>
      </w:pPr>
      <w:r>
        <w:rPr>
          <w:rFonts w:ascii="Arial" w:eastAsia="Arial" w:hAnsi="Arial" w:cs="Arial"/>
          <w:sz w:val="22"/>
        </w:rPr>
        <w:t>Figure 1 shows the organisation of Engineering Technology 7–10.</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0516"/>
            <wp:docPr id="100003" name="" descr="Overview of the organisation of the Engineering Technology Syllabus. Details in text und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1"/>
                    <a:stretch>
                      <a:fillRect/>
                    </a:stretch>
                  </pic:blipFill>
                  <pic:spPr>
                    <a:xfrm>
                      <a:off x="0" y="0"/>
                      <a:ext cx="5105400" cy="319051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The organisation of Engineering Technology 7–10</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 xml:space="preserve">Image long description: </w:t>
      </w:r>
      <w:r>
        <w:rPr>
          <w:rFonts w:ascii="Arial" w:eastAsia="Arial" w:hAnsi="Arial" w:cs="Arial"/>
          <w:sz w:val="22"/>
        </w:rPr>
        <w:t xml:space="preserve">The organisation of the </w:t>
      </w:r>
      <w:r>
        <w:rPr>
          <w:rStyle w:val="Emphasis"/>
          <w:rFonts w:ascii="Arial" w:eastAsia="Arial" w:hAnsi="Arial" w:cs="Arial"/>
          <w:i/>
          <w:iCs/>
          <w:sz w:val="22"/>
        </w:rPr>
        <w:t xml:space="preserve">Engineering Technology 7–10 Syllabus </w:t>
      </w:r>
      <w:r>
        <w:rPr>
          <w:rFonts w:ascii="Arial" w:eastAsia="Arial" w:hAnsi="Arial" w:cs="Arial"/>
          <w:sz w:val="22"/>
        </w:rPr>
        <w:t>shows 4 focus areas in the centre of the diagram. The focus areas are Structures, Mechanisms, Control systems, and Engineering specialisation. Applying technology and Engineering process are linked by a continuous line which intersects with all 4 focus areas.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Life Skills outcomes and content</w:t>
      </w:r>
    </w:p>
    <w:p>
      <w:pPr>
        <w:keepNext w:val="0"/>
        <w:spacing w:before="0" w:after="160" w:line="276" w:lineRule="auto"/>
        <w:rPr>
          <w:rFonts w:ascii="Arial" w:eastAsia="Arial" w:hAnsi="Arial" w:cs="Arial"/>
        </w:rPr>
      </w:pPr>
      <w:r>
        <w:rPr>
          <w:rFonts w:ascii="Arial" w:eastAsia="Arial" w:hAnsi="Arial" w:cs="Arial"/>
          <w:sz w:val="22"/>
        </w:rPr>
        <w:t xml:space="preserve">Students with disability can </w:t>
      </w:r>
      <w:hyperlink r:id="rId12" w:tgtFrame="_blank" w:history="1">
        <w:r>
          <w:rPr>
            <w:rStyle w:val="Hyperlink"/>
            <w:rFonts w:ascii="Arial" w:eastAsia="Arial" w:hAnsi="Arial" w:cs="Arial"/>
            <w:color w:val="0000EE"/>
            <w:sz w:val="22"/>
            <w:u w:color="0000EE"/>
          </w:rPr>
          <w:t>access</w:t>
        </w:r>
      </w:hyperlink>
      <w:r>
        <w:rPr>
          <w:rFonts w:ascii="Arial" w:eastAsia="Arial" w:hAnsi="Arial" w:cs="Arial"/>
          <w:sz w:val="22"/>
        </w:rPr>
        <w:t xml:space="preserve"> the syllabus outcomes and content in a range of ways. Decisions regarding curriculum options should be made in the context of </w:t>
      </w:r>
      <w:hyperlink r:id="rId13"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Some students with intellectual disability may find the Years 7–10 Life Skills outcomes and content the most appropriate option to follow in Stage 4 and/or Stage 5. Before determining whether a student is </w:t>
      </w:r>
      <w:hyperlink r:id="rId14" w:tgtFrame="_blank" w:history="1">
        <w:r>
          <w:rPr>
            <w:rStyle w:val="Hyperlink"/>
            <w:rFonts w:ascii="Arial" w:eastAsia="Arial" w:hAnsi="Arial" w:cs="Arial"/>
            <w:color w:val="0000EE"/>
            <w:sz w:val="22"/>
            <w:u w:color="0000EE"/>
          </w:rPr>
          <w:t>eligible</w:t>
        </w:r>
      </w:hyperlink>
      <w:r>
        <w:rPr>
          <w:rFonts w:ascii="Arial" w:eastAsia="Arial" w:hAnsi="Arial" w:cs="Arial"/>
          <w:sz w:val="22"/>
        </w:rPr>
        <w:t xml:space="preserve"> to undertake a course based on Life Skills outcomes and content, consideration should be given to other ways of assisting the student to engage with the Stage 4 and/or Stage 5 outcomes, or prior stage outcomes if appropriate. This assistance may include a range of </w:t>
      </w:r>
      <w:hyperlink r:id="rId15"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to teaching, learning and assessment activities.</w:t>
      </w:r>
    </w:p>
    <w:p>
      <w:pPr>
        <w:keepNext w:val="0"/>
        <w:spacing w:before="0" w:after="160" w:line="276" w:lineRule="auto"/>
        <w:rPr>
          <w:rFonts w:ascii="Arial" w:eastAsia="Arial" w:hAnsi="Arial" w:cs="Arial"/>
        </w:rPr>
      </w:pPr>
      <w:r>
        <w:rPr>
          <w:rFonts w:ascii="Arial" w:eastAsia="Arial" w:hAnsi="Arial" w:cs="Arial"/>
          <w:sz w:val="22"/>
        </w:rPr>
        <w:t>Life Skills outcomes cannot be taught in combination with other outcomes from the same subject. Teachers select specific Life Skills outcomes to teach based on the needs, strengths, goals, interests and prior learning of each student. Students are required to demonstrate achievement of one or more Life Skills outcomes.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Protocols for collaborating with Aboriginal and Torres Strait Islander Communities and engaging with Cultural works</w:t>
      </w:r>
    </w:p>
    <w:p>
      <w:pPr>
        <w:keepNext w:val="0"/>
        <w:spacing w:before="0" w:after="160" w:line="276" w:lineRule="auto"/>
        <w:rPr>
          <w:rFonts w:ascii="Arial" w:eastAsia="Arial" w:hAnsi="Arial" w:cs="Arial"/>
        </w:rPr>
      </w:pPr>
      <w:r>
        <w:rPr>
          <w:rFonts w:ascii="Arial" w:eastAsia="Arial" w:hAnsi="Arial" w:cs="Arial"/>
          <w:sz w:val="22"/>
        </w:rPr>
        <w:t>NESA is committed to working in partnership with Aboriginal Communities and supporting teachers, schools and schooling sectors to improve educational outcomes for young people.</w:t>
      </w:r>
    </w:p>
    <w:p>
      <w:pPr>
        <w:keepNext w:val="0"/>
        <w:spacing w:before="0" w:after="160" w:line="276" w:lineRule="auto"/>
        <w:rPr>
          <w:rFonts w:ascii="Arial" w:eastAsia="Arial" w:hAnsi="Arial" w:cs="Arial"/>
        </w:rPr>
      </w:pPr>
      <w:r>
        <w:rPr>
          <w:rFonts w:ascii="Arial" w:eastAsia="Arial" w:hAnsi="Arial" w:cs="Arial"/>
          <w:sz w:val="22"/>
        </w:rPr>
        <w:t>It is important to respect appropriate ways of interacting with Aboriginal Communities and Cultural material when teachers plan, program and implement learning experiences that focus on Aboriginal and Torres Strait Islander Priorities.</w:t>
      </w:r>
    </w:p>
    <w:p>
      <w:pPr>
        <w:keepNext w:val="0"/>
        <w:spacing w:before="0" w:after="160" w:line="276" w:lineRule="auto"/>
        <w:rPr>
          <w:rFonts w:ascii="Arial" w:eastAsia="Arial" w:hAnsi="Arial" w:cs="Arial"/>
        </w:rPr>
      </w:pPr>
      <w:r>
        <w:rPr>
          <w:rFonts w:ascii="Arial" w:eastAsia="Arial" w:hAnsi="Arial" w:cs="Arial"/>
          <w:sz w:val="22"/>
        </w:rPr>
        <w:t>Indigenous Cultural and Intellectual Property (ICIP) protocols need to be followed. Aboriginal and Torres Strait Islander Peoples’ ICIP protocols include Cultural Knowledges, Cultural Expression and Cultural Property and documentation of Aboriginal and Torres Strait Islander Peoples’ identities and lived experiences. It is important to recognise the diversity and complexity of different Cultural groups in NSW, as protocols may differ between local Aboriginal Communities.</w:t>
      </w:r>
    </w:p>
    <w:p>
      <w:pPr>
        <w:keepNext w:val="0"/>
        <w:spacing w:before="0" w:after="160" w:line="276" w:lineRule="auto"/>
        <w:rPr>
          <w:rFonts w:ascii="Arial" w:eastAsia="Arial" w:hAnsi="Arial" w:cs="Arial"/>
        </w:rPr>
      </w:pPr>
      <w:r>
        <w:rPr>
          <w:rFonts w:ascii="Arial" w:eastAsia="Arial" w:hAnsi="Arial" w:cs="Arial"/>
          <w:sz w:val="22"/>
        </w:rPr>
        <w:t>Teachers should work in partnership with Elders, parents, Community members, Cultural Knowledge Holders, or a local, regional or state Aboriginal Education Consultative Group. It is important to respect Elders and the roles of men and women. Local Aboriginal Peoples should be invited to share their Cultural Knowledges with students and staff when engaging with Aboriginal histories and Cultural Practices.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Creating written texts supports learning</w:t>
      </w:r>
    </w:p>
    <w:p>
      <w:pPr>
        <w:keepNext w:val="0"/>
        <w:spacing w:before="0" w:after="160" w:line="276" w:lineRule="auto"/>
        <w:rPr>
          <w:rFonts w:ascii="Arial" w:eastAsia="Arial" w:hAnsi="Arial" w:cs="Arial"/>
        </w:rPr>
      </w:pPr>
      <w:r>
        <w:rPr>
          <w:rFonts w:ascii="Arial" w:eastAsia="Arial" w:hAnsi="Arial" w:cs="Arial"/>
          <w:sz w:val="22"/>
        </w:rPr>
        <w:t xml:space="preserve">The development of the </w:t>
      </w:r>
      <w:r>
        <w:rPr>
          <w:rStyle w:val="Emphasis"/>
          <w:rFonts w:ascii="Arial" w:eastAsia="Arial" w:hAnsi="Arial" w:cs="Arial"/>
          <w:i/>
          <w:iCs/>
          <w:sz w:val="22"/>
        </w:rPr>
        <w:t>Engineering Technology 7–10 Syllabus</w:t>
      </w:r>
      <w:r>
        <w:rPr>
          <w:rFonts w:ascii="Arial" w:eastAsia="Arial" w:hAnsi="Arial" w:cs="Arial"/>
          <w:sz w:val="22"/>
        </w:rPr>
        <w:t xml:space="preserve"> follows Recommendation 2: ‘Clarify and strengthen writing content in syllabus documents’ from </w:t>
      </w:r>
      <w:hyperlink r:id="rId16" w:tgtFrame="_blank" w:history="1">
        <w:r>
          <w:rPr>
            <w:rStyle w:val="Emphasis"/>
            <w:rFonts w:ascii="Arial" w:eastAsia="Arial" w:hAnsi="Arial" w:cs="Arial"/>
            <w:i/>
            <w:iCs/>
            <w:color w:val="0000EE"/>
            <w:sz w:val="22"/>
            <w:u w:val="single" w:color="0000EE"/>
          </w:rPr>
          <w:t>Teaching writing: report of the thematic review of writing</w:t>
        </w:r>
      </w:hyperlink>
      <w:r>
        <w:rPr>
          <w:rFonts w:ascii="Arial" w:eastAsia="Arial" w:hAnsi="Arial" w:cs="Arial"/>
          <w:sz w:val="22"/>
        </w:rPr>
        <w:t xml:space="preserve"> (NESA 2018).</w:t>
      </w:r>
    </w:p>
    <w:p>
      <w:pPr>
        <w:keepNext w:val="0"/>
        <w:spacing w:before="0" w:after="160" w:line="276" w:lineRule="auto"/>
        <w:rPr>
          <w:rFonts w:ascii="Arial" w:eastAsia="Arial" w:hAnsi="Arial" w:cs="Arial"/>
        </w:rPr>
      </w:pPr>
      <w:r>
        <w:rPr>
          <w:rFonts w:ascii="Arial" w:eastAsia="Arial" w:hAnsi="Arial" w:cs="Arial"/>
          <w:sz w:val="22"/>
        </w:rPr>
        <w:t>Creating written texts facilitates learning as it promotes explicitness, encourages the integration of ideas, supports reflection, fosters personal engagement and aids learners to think about the significance and implication of ideas. Each subject has particular and specific writing demands relevant for communicating within and about the discipline. Writing about content enhances understanding across subjects and stages.</w:t>
      </w:r>
    </w:p>
    <w:p>
      <w:pPr>
        <w:keepNext w:val="0"/>
        <w:spacing w:before="0" w:after="160" w:line="276" w:lineRule="auto"/>
        <w:rPr>
          <w:rFonts w:ascii="Arial" w:eastAsia="Arial" w:hAnsi="Arial" w:cs="Arial"/>
        </w:rPr>
      </w:pPr>
      <w:r>
        <w:rPr>
          <w:rFonts w:ascii="Arial" w:eastAsia="Arial" w:hAnsi="Arial" w:cs="Arial"/>
          <w:sz w:val="22"/>
        </w:rPr>
        <w:t>The secondary curriculum includes:</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systematic development of expectations for creating written texts which align with the </w:t>
      </w:r>
      <w:r>
        <w:rPr>
          <w:rStyle w:val="Emphasis"/>
          <w:rFonts w:ascii="Arial" w:eastAsia="Arial" w:hAnsi="Arial" w:cs="Arial"/>
          <w:i/>
          <w:iCs/>
          <w:sz w:val="22"/>
        </w:rPr>
        <w:t>English K–10 Syllabus</w:t>
      </w:r>
      <w:r>
        <w:rPr>
          <w:rFonts w:ascii="Arial" w:eastAsia="Arial" w:hAnsi="Arial" w:cs="Arial"/>
          <w:sz w:val="22"/>
        </w:rPr>
        <w:t xml:space="preserve"> (2022)</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explicit writing content to support students to become fluent creators of texts and to deepen their understanding of the subject area</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opportunities to practise the process of creating written texts to develop and communicate knowledge, understanding and ideas</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a focus on development of word consciousness and precise use of subject-specific terminology.</w:t>
      </w:r>
    </w:p>
    <w:p>
      <w:pPr>
        <w:keepNext w:val="0"/>
        <w:spacing w:before="0" w:after="160" w:line="276" w:lineRule="auto"/>
        <w:rPr>
          <w:rFonts w:ascii="Arial" w:eastAsia="Arial" w:hAnsi="Arial" w:cs="Arial"/>
        </w:rPr>
      </w:pPr>
      <w:r>
        <w:rPr>
          <w:rFonts w:ascii="Arial" w:eastAsia="Arial" w:hAnsi="Arial" w:cs="Arial"/>
          <w:sz w:val="22"/>
        </w:rPr>
        <w:t>Creating written texts refers to the act of composing and constructing a text for a particular purpose, audience and context.</w:t>
      </w:r>
    </w:p>
    <w:p>
      <w:pPr>
        <w:keepNext w:val="0"/>
        <w:spacing w:before="0" w:after="160" w:line="276" w:lineRule="auto"/>
        <w:rPr>
          <w:rFonts w:ascii="Arial" w:eastAsia="Arial" w:hAnsi="Arial" w:cs="Arial"/>
        </w:rPr>
      </w:pPr>
      <w:r>
        <w:rPr>
          <w:rFonts w:ascii="Arial" w:eastAsia="Arial" w:hAnsi="Arial" w:cs="Arial"/>
          <w:sz w:val="22"/>
        </w:rPr>
        <w:t>Various methods of transcription may be employed, and a student’s preferred communication form(s) should be considered when teaching.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Balance of content</w:t>
      </w:r>
    </w:p>
    <w:p>
      <w:pPr>
        <w:keepNext w:val="0"/>
        <w:spacing w:before="0" w:after="160" w:line="276" w:lineRule="auto"/>
        <w:rPr>
          <w:rFonts w:ascii="Arial" w:eastAsia="Arial" w:hAnsi="Arial" w:cs="Arial"/>
        </w:rPr>
      </w:pPr>
      <w:r>
        <w:rPr>
          <w:rFonts w:ascii="Arial" w:eastAsia="Arial" w:hAnsi="Arial" w:cs="Arial"/>
          <w:sz w:val="22"/>
        </w:rPr>
        <w:t>The amount of content associated with a given outcome is not necessarily indicative of the amount of time spent engaging with the respective outcome. Teachers use formative and summative assessment to determine instructional priorities and the time needed for students to demonstrate expected outcomes.</w:t>
      </w:r>
    </w:p>
    <w:p>
      <w:pPr>
        <w:keepNext w:val="0"/>
        <w:spacing w:before="0" w:after="160" w:line="276" w:lineRule="auto"/>
        <w:rPr>
          <w:rFonts w:ascii="Arial" w:eastAsia="Arial" w:hAnsi="Arial" w:cs="Arial"/>
        </w:rPr>
      </w:pPr>
      <w:r>
        <w:rPr>
          <w:rFonts w:ascii="Arial" w:eastAsia="Arial" w:hAnsi="Arial" w:cs="Arial"/>
          <w:sz w:val="22"/>
        </w:rPr>
        <w:t>In considering the intended learning, teachers make decisions about the sequence and emphasis to be given to particular groups of content based on the needs and abilities of their students.</w:t>
      </w:r>
    </w:p>
    <w:p>
      <w:pPr>
        <w:keepNext w:val="0"/>
        <w:spacing w:before="0" w:after="160" w:line="276" w:lineRule="auto"/>
        <w:rPr>
          <w:rFonts w:ascii="Arial" w:eastAsia="Arial" w:hAnsi="Arial" w:cs="Arial"/>
          <w:sz w:val="22"/>
        </w:rPr>
      </w:pPr>
    </w:p>
    <w:p>
      <w:pPr>
        <w:pStyle w:val="Heading3"/>
        <w:keepNext/>
        <w:spacing w:before="240" w:after="60" w:line="276" w:lineRule="auto"/>
        <w:rPr>
          <w:rFonts w:ascii="Arial" w:eastAsia="Arial" w:hAnsi="Arial" w:cs="Arial"/>
          <w:sz w:val="22"/>
        </w:rPr>
      </w:pPr>
      <w:bookmarkStart w:id="5" w:name="_Toc256000005"/>
      <w:r>
        <w:rPr>
          <w:rFonts w:ascii="Arial" w:eastAsia="Arial" w:hAnsi="Arial" w:cs="Arial"/>
          <w:b/>
          <w:i w:val="0"/>
          <w:color w:val="002664"/>
          <w:sz w:val="30"/>
        </w:rPr>
        <w:t>Course description</w:t>
      </w:r>
      <w:bookmarkEnd w:id="5"/>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Engineering Technology 7–10 Syllabus</w:t>
      </w:r>
      <w:r>
        <w:rPr>
          <w:rFonts w:ascii="Arial" w:eastAsia="Arial" w:hAnsi="Arial" w:cs="Arial"/>
          <w:sz w:val="22"/>
        </w:rPr>
        <w:t xml:space="preserve"> includes 4 elective courses: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Engineering Technology</w:t>
      </w:r>
      <w:r>
        <w:rPr>
          <w:rStyle w:val="Emphasis"/>
          <w:rFonts w:ascii="Arial" w:eastAsia="Arial" w:hAnsi="Arial" w:cs="Arial"/>
          <w:i/>
          <w:iCs/>
          <w:sz w:val="22"/>
        </w:rPr>
        <w:t xml:space="preserve"> </w:t>
      </w:r>
      <w:r>
        <w:rPr>
          <w:rFonts w:ascii="Arial" w:eastAsia="Arial" w:hAnsi="Arial" w:cs="Arial"/>
          <w:sz w:val="22"/>
        </w:rPr>
        <w:t>200 hours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Engineering Technology</w:t>
      </w:r>
      <w:r>
        <w:rPr>
          <w:rStyle w:val="Emphasis"/>
          <w:rFonts w:ascii="Arial" w:eastAsia="Arial" w:hAnsi="Arial" w:cs="Arial"/>
          <w:i/>
          <w:iCs/>
          <w:sz w:val="22"/>
        </w:rPr>
        <w:t xml:space="preserve"> </w:t>
      </w:r>
      <w:r>
        <w:rPr>
          <w:rFonts w:ascii="Arial" w:eastAsia="Arial" w:hAnsi="Arial" w:cs="Arial"/>
          <w:sz w:val="22"/>
        </w:rPr>
        <w:t>100 hours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Engineering Technology</w:t>
      </w:r>
      <w:r>
        <w:rPr>
          <w:rStyle w:val="Emphasis"/>
          <w:rFonts w:ascii="Arial" w:eastAsia="Arial" w:hAnsi="Arial" w:cs="Arial"/>
          <w:i/>
          <w:iCs/>
          <w:sz w:val="22"/>
        </w:rPr>
        <w:t xml:space="preserve"> </w:t>
      </w:r>
      <w:r>
        <w:rPr>
          <w:rFonts w:ascii="Arial" w:eastAsia="Arial" w:hAnsi="Arial" w:cs="Arial"/>
          <w:sz w:val="22"/>
        </w:rPr>
        <w:t>Life Skills</w:t>
      </w:r>
      <w:r>
        <w:rPr>
          <w:rStyle w:val="Emphasis"/>
          <w:rFonts w:ascii="Arial" w:eastAsia="Arial" w:hAnsi="Arial" w:cs="Arial"/>
          <w:i/>
          <w:iCs/>
          <w:sz w:val="22"/>
        </w:rPr>
        <w:t xml:space="preserve"> </w:t>
      </w:r>
      <w:r>
        <w:rPr>
          <w:rFonts w:ascii="Arial" w:eastAsia="Arial" w:hAnsi="Arial" w:cs="Arial"/>
          <w:sz w:val="22"/>
        </w:rPr>
        <w:t>200 hours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Engineering Technology Life Skills</w:t>
      </w:r>
      <w:r>
        <w:rPr>
          <w:rStyle w:val="Emphasis"/>
          <w:rFonts w:ascii="Arial" w:eastAsia="Arial" w:hAnsi="Arial" w:cs="Arial"/>
          <w:i/>
          <w:iCs/>
          <w:sz w:val="22"/>
        </w:rPr>
        <w:t xml:space="preserve"> </w:t>
      </w:r>
      <w:r>
        <w:rPr>
          <w:rFonts w:ascii="Arial" w:eastAsia="Arial" w:hAnsi="Arial" w:cs="Arial"/>
          <w:sz w:val="22"/>
        </w:rPr>
        <w:t>100 hours.</w:t>
      </w:r>
    </w:p>
    <w:p>
      <w:pPr>
        <w:keepNext w:val="0"/>
        <w:spacing w:before="0" w:after="160" w:line="276" w:lineRule="auto"/>
        <w:rPr>
          <w:rFonts w:ascii="Arial" w:eastAsia="Arial" w:hAnsi="Arial" w:cs="Arial"/>
        </w:rPr>
      </w:pPr>
      <w:r>
        <w:rPr>
          <w:rFonts w:ascii="Arial" w:eastAsia="Arial" w:hAnsi="Arial" w:cs="Arial"/>
          <w:sz w:val="22"/>
        </w:rPr>
        <w:t xml:space="preserve">The focus of learning for all courses in the </w:t>
      </w:r>
      <w:r>
        <w:rPr>
          <w:rStyle w:val="Emphasis"/>
          <w:rFonts w:ascii="Arial" w:eastAsia="Arial" w:hAnsi="Arial" w:cs="Arial"/>
          <w:i/>
          <w:iCs/>
          <w:sz w:val="22"/>
        </w:rPr>
        <w:t>Engineering Technology 7–10 Syllabus</w:t>
      </w:r>
      <w:r>
        <w:rPr>
          <w:rFonts w:ascii="Arial" w:eastAsia="Arial" w:hAnsi="Arial" w:cs="Arial"/>
          <w:sz w:val="22"/>
        </w:rPr>
        <w:t xml:space="preserve"> is described below.</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Engineering Technology 7–10 Syllabus</w:t>
      </w:r>
      <w:r>
        <w:rPr>
          <w:rFonts w:ascii="Arial" w:eastAsia="Arial" w:hAnsi="Arial" w:cs="Arial"/>
          <w:sz w:val="22"/>
        </w:rPr>
        <w:t xml:space="preserve"> enables students to create solutions to solve problems applying engineering, scientific and mathematical processes. They investigate a range of engineering problems and solutions to determine how technologies and systems can be applied. Students engage in practical experiences and project work to develop project management, collaboration and communication skills to support their future learning.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What students learn</w:t>
      </w:r>
    </w:p>
    <w:p>
      <w:pPr>
        <w:keepNext w:val="0"/>
        <w:spacing w:before="0" w:after="160" w:line="276" w:lineRule="auto"/>
        <w:rPr>
          <w:rFonts w:ascii="Arial" w:eastAsia="Arial" w:hAnsi="Arial" w:cs="Arial"/>
        </w:rPr>
      </w:pPr>
      <w:r>
        <w:rPr>
          <w:rFonts w:ascii="Arial" w:eastAsia="Arial" w:hAnsi="Arial" w:cs="Arial"/>
          <w:sz w:val="22"/>
        </w:rPr>
        <w:t>Students develop knowledge and understanding about engineering practices, including those used by Aboriginal and Torres Strait Islander Peoples. They are provided with opportunities to engage with engineering materials, technologies and production processes, both individually and collaboratively. Students investigate how the application of engineering technologies can impact sustainability and contribute to solving real-world challenges.</w:t>
      </w:r>
    </w:p>
    <w:p>
      <w:pPr>
        <w:keepNext w:val="0"/>
        <w:spacing w:before="0" w:after="160" w:line="276" w:lineRule="auto"/>
        <w:rPr>
          <w:rFonts w:ascii="Arial" w:eastAsia="Arial" w:hAnsi="Arial" w:cs="Arial"/>
        </w:rPr>
      </w:pPr>
      <w:r>
        <w:rPr>
          <w:rFonts w:ascii="Arial" w:eastAsia="Arial" w:hAnsi="Arial" w:cs="Arial"/>
          <w:sz w:val="22"/>
        </w:rPr>
        <w:t>Students learn and apply safe work practices when managing engineering projects and materials. Students explore innovative, sustainable engineering practices which enables them to understand the challenges, limitations and consequences of developing engineering systems and solutions. They explore how research and innovation can transform engineering practices and industries. Students analyse, design and demonstrate problem-solving to improve engineering systems and solutions. They learn to apply their knowledge to create models and projects, and document their findings through technical graphics and engineering reports.</w:t>
      </w:r>
    </w:p>
    <w:p>
      <w:pPr>
        <w:keepNext w:val="0"/>
        <w:spacing w:before="0" w:after="160" w:line="276" w:lineRule="auto"/>
        <w:rPr>
          <w:rFonts w:ascii="Arial" w:eastAsia="Arial" w:hAnsi="Arial" w:cs="Arial"/>
        </w:rPr>
      </w:pPr>
      <w:r>
        <w:rPr>
          <w:rFonts w:ascii="Arial" w:eastAsia="Arial" w:hAnsi="Arial" w:cs="Arial"/>
          <w:sz w:val="22"/>
        </w:rPr>
        <w:t>Through diverse, real-world learning experiences students engage with traditional, contemporary and innovative engineering technologies that have the potential to transform local and global systems and industries. Students learn to problem-solve and recognise career opportunities through an exploration of current and emerging engineering technologies and practices.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requirements</w:t>
      </w:r>
    </w:p>
    <w:p>
      <w:pPr>
        <w:keepNext w:val="0"/>
        <w:spacing w:before="0" w:after="160" w:line="276" w:lineRule="auto"/>
        <w:rPr>
          <w:rFonts w:ascii="Arial" w:eastAsia="Arial" w:hAnsi="Arial" w:cs="Arial"/>
        </w:rPr>
      </w:pPr>
      <w:r>
        <w:rPr>
          <w:rFonts w:ascii="Arial" w:eastAsia="Arial" w:hAnsi="Arial" w:cs="Arial"/>
          <w:sz w:val="22"/>
        </w:rPr>
        <w:t>Schools may choose to offer and/or deliver 7–10 elective courses which may be studied in any year.</w:t>
      </w:r>
    </w:p>
    <w:p>
      <w:pPr>
        <w:keepNext w:val="0"/>
        <w:spacing w:before="0" w:after="160" w:line="276" w:lineRule="auto"/>
        <w:rPr>
          <w:rFonts w:ascii="Arial" w:eastAsia="Arial" w:hAnsi="Arial" w:cs="Arial"/>
        </w:rPr>
      </w:pPr>
      <w:r>
        <w:rPr>
          <w:rFonts w:ascii="Arial" w:eastAsia="Arial" w:hAnsi="Arial" w:cs="Arial"/>
          <w:sz w:val="22"/>
        </w:rPr>
        <w:t>Elective courses in Years 9 and 10 contribute towards the RoSA.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Practical experiences and project work</w:t>
      </w:r>
    </w:p>
    <w:p>
      <w:pPr>
        <w:keepNext w:val="0"/>
        <w:spacing w:before="0" w:after="160" w:line="276" w:lineRule="auto"/>
        <w:rPr>
          <w:rFonts w:ascii="Arial" w:eastAsia="Arial" w:hAnsi="Arial" w:cs="Arial"/>
        </w:rPr>
      </w:pPr>
      <w:r>
        <w:rPr>
          <w:rFonts w:ascii="Arial" w:eastAsia="Arial" w:hAnsi="Arial" w:cs="Arial"/>
          <w:sz w:val="22"/>
        </w:rPr>
        <w:t>To satisfy the requirements of the syllabus, students undertake a range of practical experiences and project work. These experiences should be used to develop the skills of designing, investigating, using technology and communicating.</w:t>
      </w:r>
    </w:p>
    <w:p>
      <w:pPr>
        <w:keepNext w:val="0"/>
        <w:spacing w:before="0" w:after="160" w:line="276" w:lineRule="auto"/>
        <w:rPr>
          <w:rFonts w:ascii="Arial" w:eastAsia="Arial" w:hAnsi="Arial" w:cs="Arial"/>
        </w:rPr>
      </w:pPr>
      <w:r>
        <w:rPr>
          <w:rFonts w:ascii="Arial" w:eastAsia="Arial" w:hAnsi="Arial" w:cs="Arial"/>
          <w:sz w:val="22"/>
        </w:rPr>
        <w:t>Practical experiences must make up the majority of the course and should be designed to be accessible to all students. Practical experiences may include:</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workshop activities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investigations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experiments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models and simulations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fieldwork.</w:t>
      </w:r>
    </w:p>
    <w:p>
      <w:pPr>
        <w:keepNext w:val="0"/>
        <w:spacing w:before="0" w:after="160" w:line="276" w:lineRule="auto"/>
        <w:rPr>
          <w:rFonts w:ascii="Arial" w:eastAsia="Arial" w:hAnsi="Arial" w:cs="Arial"/>
        </w:rPr>
      </w:pPr>
      <w:r>
        <w:rPr>
          <w:rFonts w:ascii="Arial" w:eastAsia="Arial" w:hAnsi="Arial" w:cs="Arial"/>
          <w:sz w:val="22"/>
        </w:rPr>
        <w:t>As part of project work, schools may choose to deliver a project that involves sustained engineering practice. This will provide students with the opportunity to demonstrate their interest and ability to integrate and apply technological concepts and skills.</w:t>
      </w:r>
    </w:p>
    <w:p>
      <w:pPr>
        <w:keepNext w:val="0"/>
        <w:spacing w:before="0" w:after="160" w:line="276" w:lineRule="auto"/>
        <w:rPr>
          <w:rFonts w:ascii="Arial" w:eastAsia="Arial" w:hAnsi="Arial" w:cs="Arial"/>
        </w:rPr>
      </w:pPr>
      <w:r>
        <w:rPr>
          <w:rFonts w:ascii="Arial" w:eastAsia="Arial" w:hAnsi="Arial" w:cs="Arial"/>
          <w:sz w:val="22"/>
        </w:rPr>
        <w:t xml:space="preserve">Students with disability may require </w:t>
      </w:r>
      <w:hyperlink r:id="rId17"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and/or additional support in order to engage in practical experiences and project work.</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Safety and risk management</w:t>
      </w:r>
    </w:p>
    <w:p>
      <w:pPr>
        <w:keepNext w:val="0"/>
        <w:spacing w:before="0" w:after="160" w:line="276" w:lineRule="auto"/>
        <w:rPr>
          <w:rFonts w:ascii="Arial" w:eastAsia="Arial" w:hAnsi="Arial" w:cs="Arial"/>
        </w:rPr>
      </w:pPr>
      <w:r>
        <w:rPr>
          <w:rFonts w:ascii="Arial" w:eastAsia="Arial" w:hAnsi="Arial" w:cs="Arial"/>
          <w:sz w:val="22"/>
        </w:rPr>
        <w:t xml:space="preserve">Schools are required to ensure they follow </w:t>
      </w:r>
      <w:hyperlink r:id="rId18" w:history="1">
        <w:r>
          <w:rPr>
            <w:rStyle w:val="Hyperlink"/>
            <w:rFonts w:ascii="Arial" w:eastAsia="Arial" w:hAnsi="Arial" w:cs="Arial"/>
            <w:color w:val="0000EE"/>
            <w:sz w:val="22"/>
            <w:u w:color="0000EE"/>
          </w:rPr>
          <w:t>safety and risk management</w:t>
        </w:r>
      </w:hyperlink>
      <w:r>
        <w:rPr>
          <w:rFonts w:ascii="Arial" w:eastAsia="Arial" w:hAnsi="Arial" w:cs="Arial"/>
          <w:sz w:val="22"/>
        </w:rPr>
        <w:t xml:space="preserve"> protocols in delivering the </w:t>
      </w:r>
      <w:r>
        <w:rPr>
          <w:rStyle w:val="Emphasis"/>
          <w:rFonts w:ascii="Arial" w:eastAsia="Arial" w:hAnsi="Arial" w:cs="Arial"/>
          <w:i/>
          <w:iCs/>
          <w:sz w:val="22"/>
        </w:rPr>
        <w:t>Engineering Technology 7–10 Syllabus</w:t>
      </w:r>
      <w:r>
        <w:rPr>
          <w:rFonts w:ascii="Arial" w:eastAsia="Arial" w:hAnsi="Arial" w:cs="Arial"/>
          <w:sz w:val="22"/>
        </w:rPr>
        <w: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100-hour and 200-hour courses</w:t>
      </w:r>
    </w:p>
    <w:p>
      <w:pPr>
        <w:keepNext w:val="0"/>
        <w:spacing w:before="0" w:after="160" w:line="276" w:lineRule="auto"/>
        <w:rPr>
          <w:rFonts w:ascii="Arial" w:eastAsia="Arial" w:hAnsi="Arial" w:cs="Arial"/>
        </w:rPr>
      </w:pPr>
      <w:r>
        <w:rPr>
          <w:rFonts w:ascii="Arial" w:eastAsia="Arial" w:hAnsi="Arial" w:cs="Arial"/>
          <w:sz w:val="22"/>
        </w:rPr>
        <w:t xml:space="preserve">Engineering Technology 7–10 may be studied as a 100-hour or a 200-hour course. The content available for Stage 4 is identical to Stage 5. When teaching the course in Stage 4, the Stage 5 outcomes may be adjusted as appropriate to the needs of students in Years 7 and 8. </w:t>
      </w:r>
      <w:hyperlink r:id="rId19" w:history="1">
        <w:r>
          <w:rPr>
            <w:rStyle w:val="Hyperlink"/>
            <w:rFonts w:ascii="Arial" w:eastAsia="Arial" w:hAnsi="Arial" w:cs="Arial"/>
            <w:color w:val="0000EE"/>
            <w:sz w:val="22"/>
            <w:u w:color="0000EE"/>
          </w:rPr>
          <w:t>Advice is provided to support teachers</w:t>
        </w:r>
      </w:hyperlink>
      <w:r>
        <w:rPr>
          <w:rFonts w:ascii="Arial" w:eastAsia="Arial" w:hAnsi="Arial" w:cs="Arial"/>
          <w:sz w:val="22"/>
        </w:rPr>
        <w: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100-hour course</w:t>
      </w:r>
    </w:p>
    <w:p>
      <w:pPr>
        <w:keepNext w:val="0"/>
        <w:spacing w:before="0" w:after="160" w:line="276" w:lineRule="auto"/>
        <w:rPr>
          <w:rFonts w:ascii="Arial" w:eastAsia="Arial" w:hAnsi="Arial" w:cs="Arial"/>
        </w:rPr>
      </w:pPr>
      <w:r>
        <w:rPr>
          <w:rFonts w:ascii="Arial" w:eastAsia="Arial" w:hAnsi="Arial" w:cs="Arial"/>
          <w:sz w:val="22"/>
        </w:rPr>
        <w:t>Students are required to undertake:</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2 focus areas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at least 2 projects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at least one collaborative activity.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200-hour course</w:t>
      </w:r>
    </w:p>
    <w:p>
      <w:pPr>
        <w:keepNext w:val="0"/>
        <w:spacing w:before="0" w:after="160" w:line="276" w:lineRule="auto"/>
        <w:rPr>
          <w:rFonts w:ascii="Arial" w:eastAsia="Arial" w:hAnsi="Arial" w:cs="Arial"/>
        </w:rPr>
      </w:pPr>
      <w:r>
        <w:rPr>
          <w:rFonts w:ascii="Arial" w:eastAsia="Arial" w:hAnsi="Arial" w:cs="Arial"/>
          <w:sz w:val="22"/>
        </w:rPr>
        <w:t>Students are required to undertake:</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all 4 focus areas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at least 4 projects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at least one collaborative activity.</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Life Skills – 100-hour and 200-hour courses</w:t>
      </w:r>
    </w:p>
    <w:p>
      <w:pPr>
        <w:keepNext w:val="0"/>
        <w:spacing w:before="0" w:after="160" w:line="276" w:lineRule="auto"/>
        <w:rPr>
          <w:rFonts w:ascii="Arial" w:eastAsia="Arial" w:hAnsi="Arial" w:cs="Arial"/>
        </w:rPr>
      </w:pPr>
      <w:r>
        <w:rPr>
          <w:rFonts w:ascii="Arial" w:eastAsia="Arial" w:hAnsi="Arial" w:cs="Arial"/>
          <w:sz w:val="22"/>
        </w:rPr>
        <w:t>For Engineering Technology Life Skills: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Engineering Technology 7–10 Life Skills outcomes.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Outcomes and content should be selected to meet the particular needs of individual students.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possible frameworks for addressing the Engineering Technology 7–10 Life Skills outcomes and content and are suggestions only. Teachers have the flexibility to select, group and sequence outcomes and content to meet the needs, strengths, goals, interests and prior learning of their students.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Where appropriate, students should have the opportunity to engage in practical learning or project work. Some students with disability may require </w:t>
      </w:r>
      <w:hyperlink r:id="rId20"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and/or additional support in order to engage in practical experiences.</w:t>
      </w:r>
    </w:p>
    <w:p>
      <w:pPr>
        <w:keepNext w:val="0"/>
        <w:spacing w:before="0" w:after="160" w:line="276" w:lineRule="auto"/>
        <w:rPr>
          <w:rFonts w:ascii="Arial" w:eastAsia="Arial" w:hAnsi="Arial" w:cs="Arial"/>
          <w:sz w:val="22"/>
        </w:rPr>
      </w:pPr>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Further information for Engineering Technology – 200-hour elective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TBA</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200</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Study via self-tuition: No</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Exclusions</w:t>
      </w:r>
    </w:p>
    <w:p>
      <w:pPr>
        <w:keepNext w:val="0"/>
        <w:spacing w:before="0" w:after="160" w:line="276" w:lineRule="auto"/>
        <w:rPr>
          <w:rFonts w:ascii="Arial" w:eastAsia="Arial" w:hAnsi="Arial" w:cs="Arial"/>
        </w:rPr>
      </w:pPr>
      <w:r>
        <w:rPr>
          <w:rFonts w:ascii="Arial" w:eastAsia="Arial" w:hAnsi="Arial" w:cs="Arial"/>
          <w:sz w:val="22"/>
        </w:rPr>
        <w:t>Students may not access Life Skills outcomes and other outcomes from the same subject.</w:t>
      </w:r>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Further information for Engineering Technology – 100-hour elective</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TBA</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100</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Study via self-tuition: No</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Exclusions</w:t>
      </w:r>
    </w:p>
    <w:p>
      <w:pPr>
        <w:keepNext w:val="0"/>
        <w:spacing w:before="0" w:after="160" w:line="276" w:lineRule="auto"/>
        <w:rPr>
          <w:rFonts w:ascii="Arial" w:eastAsia="Arial" w:hAnsi="Arial" w:cs="Arial"/>
        </w:rPr>
      </w:pPr>
      <w:r>
        <w:rPr>
          <w:rFonts w:ascii="Arial" w:eastAsia="Arial" w:hAnsi="Arial" w:cs="Arial"/>
          <w:sz w:val="22"/>
        </w:rPr>
        <w:t>Students may not access Life Skills outcomes and other outcomes from the same subject.</w:t>
      </w:r>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Further information for Engineering Technology Life Skills – 200-hour elective</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TBA</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200</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Study via self-tuition: No</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Exclusions</w:t>
      </w:r>
    </w:p>
    <w:p>
      <w:pPr>
        <w:keepNext w:val="0"/>
        <w:spacing w:before="0" w:after="160" w:line="276" w:lineRule="auto"/>
        <w:rPr>
          <w:rFonts w:ascii="Arial" w:eastAsia="Arial" w:hAnsi="Arial" w:cs="Arial"/>
        </w:rPr>
      </w:pPr>
      <w:r>
        <w:rPr>
          <w:rFonts w:ascii="Arial" w:eastAsia="Arial" w:hAnsi="Arial" w:cs="Arial"/>
          <w:sz w:val="22"/>
        </w:rPr>
        <w:t>Students may not access Life Skills outcomes and other outcomes from the same subject.</w:t>
      </w:r>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Further information for Engineering Technology Life Skills – 100-hour elective</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TBA</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100</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Study via self-tuition: No</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Exclusions</w:t>
      </w:r>
    </w:p>
    <w:p>
      <w:pPr>
        <w:keepNext w:val="0"/>
        <w:spacing w:before="0" w:after="160" w:line="276" w:lineRule="auto"/>
        <w:rPr>
          <w:rFonts w:ascii="Arial" w:eastAsia="Arial" w:hAnsi="Arial" w:cs="Arial"/>
        </w:rPr>
      </w:pPr>
      <w:r>
        <w:rPr>
          <w:rFonts w:ascii="Arial" w:eastAsia="Arial" w:hAnsi="Arial" w:cs="Arial"/>
          <w:sz w:val="22"/>
        </w:rPr>
        <w:t>Students may not access Life Skills outcomes and other outcomes from the same subject.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RoSA information</w:t>
      </w:r>
    </w:p>
    <w:p>
      <w:pPr>
        <w:keepNext w:val="0"/>
        <w:spacing w:before="0" w:after="160" w:line="276" w:lineRule="auto"/>
        <w:rPr>
          <w:rFonts w:ascii="Arial" w:eastAsia="Arial" w:hAnsi="Arial" w:cs="Arial"/>
        </w:rPr>
      </w:pPr>
      <w:r>
        <w:rPr>
          <w:rFonts w:ascii="Arial" w:eastAsia="Arial" w:hAnsi="Arial" w:cs="Arial"/>
          <w:sz w:val="22"/>
        </w:rPr>
        <w:t>Elective courses in Stage 5 contribute towards the RoSA.</w:t>
      </w:r>
    </w:p>
    <w:p>
      <w:pPr>
        <w:keepNext w:val="0"/>
        <w:spacing w:before="0" w:after="160" w:line="276" w:lineRule="auto"/>
        <w:rPr>
          <w:rFonts w:ascii="Arial" w:eastAsia="Arial" w:hAnsi="Arial" w:cs="Arial"/>
        </w:rPr>
      </w:pPr>
      <w:r>
        <w:rPr>
          <w:rFonts w:ascii="Arial" w:eastAsia="Arial" w:hAnsi="Arial" w:cs="Arial"/>
          <w:sz w:val="22"/>
        </w:rPr>
        <w:t xml:space="preserve">More information about the </w:t>
      </w:r>
      <w:hyperlink r:id="rId21" w:history="1">
        <w:r>
          <w:rPr>
            <w:rStyle w:val="Hyperlink"/>
            <w:rFonts w:ascii="Arial" w:eastAsia="Arial" w:hAnsi="Arial" w:cs="Arial"/>
            <w:color w:val="0000EE"/>
            <w:sz w:val="22"/>
            <w:u w:color="0000EE"/>
          </w:rPr>
          <w:t>mandatory curriculum requirements</w:t>
        </w:r>
      </w:hyperlink>
      <w:r>
        <w:rPr>
          <w:rFonts w:ascii="Arial" w:eastAsia="Arial" w:hAnsi="Arial" w:cs="Arial"/>
          <w:sz w:val="22"/>
        </w:rPr>
        <w:t xml:space="preserve"> is available on the NSW Curriculum website.</w:t>
      </w:r>
    </w:p>
    <w:p>
      <w:pPr>
        <w:keepNext w:val="0"/>
        <w:spacing w:before="0" w:after="160" w:line="276" w:lineRule="auto"/>
        <w:rPr>
          <w:rFonts w:ascii="Arial" w:eastAsia="Arial" w:hAnsi="Arial" w:cs="Arial"/>
          <w:sz w:val="22"/>
        </w:rPr>
      </w:pP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Rationale</w:t>
      </w:r>
      <w:bookmarkEnd w:id="6"/>
    </w:p>
    <w:p>
      <w:pPr>
        <w:keepNext w:val="0"/>
        <w:spacing w:before="0" w:after="160" w:line="276" w:lineRule="auto"/>
        <w:rPr>
          <w:rFonts w:ascii="Arial" w:eastAsia="Arial" w:hAnsi="Arial" w:cs="Arial"/>
        </w:rPr>
      </w:pPr>
      <w:r>
        <w:rPr>
          <w:rFonts w:ascii="Arial" w:eastAsia="Arial" w:hAnsi="Arial" w:cs="Arial"/>
          <w:sz w:val="22"/>
        </w:rPr>
        <w:t>Studying Engineering Technology enables students to create solutions to solve problems applying engineering, scientific and mathematical processes.</w:t>
      </w:r>
    </w:p>
    <w:p>
      <w:pPr>
        <w:keepNext w:val="0"/>
        <w:spacing w:before="0" w:after="160" w:line="276" w:lineRule="auto"/>
        <w:rPr>
          <w:rFonts w:ascii="Arial" w:eastAsia="Arial" w:hAnsi="Arial" w:cs="Arial"/>
        </w:rPr>
      </w:pPr>
      <w:r>
        <w:rPr>
          <w:rFonts w:ascii="Arial" w:eastAsia="Arial" w:hAnsi="Arial" w:cs="Arial"/>
          <w:sz w:val="22"/>
        </w:rPr>
        <w:t xml:space="preserve">Through the study of the </w:t>
      </w:r>
      <w:r>
        <w:rPr>
          <w:rStyle w:val="Emphasis"/>
          <w:rFonts w:ascii="Arial" w:eastAsia="Arial" w:hAnsi="Arial" w:cs="Arial"/>
          <w:i/>
          <w:iCs/>
          <w:sz w:val="22"/>
        </w:rPr>
        <w:t>Engineering Technology 7–10 Syllabus</w:t>
      </w:r>
      <w:r>
        <w:rPr>
          <w:rFonts w:ascii="Arial" w:eastAsia="Arial" w:hAnsi="Arial" w:cs="Arial"/>
          <w:sz w:val="22"/>
        </w:rPr>
        <w:t>, students develop knowledge and practical skills to deepen their understanding engineering principles, materials and mechanical analysis. This includes learning about Aboriginal and Torres Strait Islander Peoples who have used their Cultural Knowledges over millennia to develop engineered solutions and opportunities in their Cultures.</w:t>
      </w:r>
    </w:p>
    <w:p>
      <w:pPr>
        <w:keepNext w:val="0"/>
        <w:spacing w:before="0" w:after="160" w:line="276" w:lineRule="auto"/>
        <w:rPr>
          <w:rFonts w:ascii="Arial" w:eastAsia="Arial" w:hAnsi="Arial" w:cs="Arial"/>
        </w:rPr>
      </w:pPr>
      <w:r>
        <w:rPr>
          <w:rFonts w:ascii="Arial" w:eastAsia="Arial" w:hAnsi="Arial" w:cs="Arial"/>
          <w:sz w:val="22"/>
        </w:rPr>
        <w:t>The exploration of engineering knowledge, principles and practices encourages students to investigate the social, ethical, and legal responsibilities inherent in the use of engineering processes to develop specialised solutions. Students learn to make informed, responsible decisions about the use of current and emerging technologies in engineering, with a focus on improving people's access to and participation in society.</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Engineering Technology 7–10 Syllabus</w:t>
      </w:r>
      <w:r>
        <w:rPr>
          <w:rFonts w:ascii="Arial" w:eastAsia="Arial" w:hAnsi="Arial" w:cs="Arial"/>
          <w:sz w:val="22"/>
        </w:rPr>
        <w:t xml:space="preserve"> builds on the </w:t>
      </w:r>
      <w:hyperlink r:id="rId22" w:history="1">
        <w:r>
          <w:rPr>
            <w:rStyle w:val="Emphasis"/>
            <w:rFonts w:ascii="Arial" w:eastAsia="Arial" w:hAnsi="Arial" w:cs="Arial"/>
            <w:i/>
            <w:iCs/>
            <w:color w:val="0000EE"/>
            <w:sz w:val="22"/>
            <w:u w:val="single" w:color="0000EE"/>
          </w:rPr>
          <w:t>Technology 7–8 Syllabus</w:t>
        </w:r>
        <w:r>
          <w:rPr>
            <w:rStyle w:val="Hyperlink"/>
            <w:rFonts w:ascii="Arial" w:eastAsia="Arial" w:hAnsi="Arial" w:cs="Arial"/>
            <w:color w:val="0000EE"/>
            <w:sz w:val="22"/>
            <w:u w:color="0000EE"/>
          </w:rPr>
          <w:t xml:space="preserve"> (2023)</w:t>
        </w:r>
      </w:hyperlink>
      <w:r>
        <w:rPr>
          <w:rFonts w:ascii="Arial" w:eastAsia="Arial" w:hAnsi="Arial" w:cs="Arial"/>
          <w:sz w:val="22"/>
        </w:rPr>
        <w:t xml:space="preserve"> and allows students to apply knowledge to new situations to develop their practical and technical skills. Students have the opportunity to improve their project management skills through planning, collaboration, communicating ideas and engaging in an engineering process.</w:t>
      </w:r>
    </w:p>
    <w:p>
      <w:pPr>
        <w:keepNext w:val="0"/>
        <w:spacing w:before="0" w:after="160" w:line="276" w:lineRule="auto"/>
        <w:rPr>
          <w:rFonts w:ascii="Arial" w:eastAsia="Arial" w:hAnsi="Arial" w:cs="Arial"/>
        </w:rPr>
      </w:pPr>
      <w:r>
        <w:rPr>
          <w:rFonts w:ascii="Arial" w:eastAsia="Arial" w:hAnsi="Arial" w:cs="Arial"/>
          <w:sz w:val="22"/>
        </w:rPr>
        <w:t>Equipped with knowledge and understanding about the complex relationships between engineered products, systems, environments and human activity, students consider the impact of engineering solutions on the individual and the environment. They expand their understanding of related industries and work environments, while developing skills that equip them for further education, vocational pathways and personal interests.</w:t>
      </w: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7" w:name="_Toc256000007"/>
      <w:r>
        <w:rPr>
          <w:rFonts w:ascii="Arial" w:eastAsia="Arial" w:hAnsi="Arial" w:cs="Arial"/>
          <w:b/>
          <w:i w:val="0"/>
          <w:color w:val="002664"/>
          <w:sz w:val="34"/>
        </w:rPr>
        <w:t>Aim</w:t>
      </w:r>
      <w:bookmarkEnd w:id="7"/>
    </w:p>
    <w:p>
      <w:pPr>
        <w:keepNext w:val="0"/>
        <w:spacing w:before="0" w:after="160" w:line="276" w:lineRule="auto"/>
        <w:rPr>
          <w:rFonts w:ascii="Arial" w:eastAsia="Arial" w:hAnsi="Arial" w:cs="Arial"/>
        </w:rPr>
      </w:pPr>
      <w:r>
        <w:rPr>
          <w:rFonts w:ascii="Arial" w:eastAsia="Arial" w:hAnsi="Arial" w:cs="Arial"/>
          <w:sz w:val="22"/>
        </w:rPr>
        <w:t xml:space="preserve">The aim of the </w:t>
      </w:r>
      <w:r>
        <w:rPr>
          <w:rStyle w:val="Emphasis"/>
          <w:rFonts w:ascii="Arial" w:eastAsia="Arial" w:hAnsi="Arial" w:cs="Arial"/>
          <w:i/>
          <w:iCs/>
          <w:sz w:val="22"/>
        </w:rPr>
        <w:t>Engineering Technology 7–10 Syllabus</w:t>
      </w:r>
      <w:r>
        <w:rPr>
          <w:rFonts w:ascii="Arial" w:eastAsia="Arial" w:hAnsi="Arial" w:cs="Arial"/>
          <w:sz w:val="22"/>
        </w:rPr>
        <w:t xml:space="preserve"> is to enable students to:</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become safe, skilful and responsible users of technology who can design and produce engineered solutions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apply engineering knowledge and skills to creatively produce engineered solutions and innovate using technologies, tools and equipment</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understanding of the interrelationships between engineering, materials, technologies, society and the environment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and skills of engineering across a range of practical and technological contexts.</w:t>
      </w:r>
    </w:p>
    <w:p>
      <w:pPr>
        <w:keepNext w:val="0"/>
        <w:spacing w:before="0" w:after="160" w:line="276" w:lineRule="auto"/>
        <w:rPr>
          <w:rFonts w:ascii="Arial" w:eastAsia="Arial" w:hAnsi="Arial" w:cs="Arial"/>
          <w:sz w:val="22"/>
        </w:rPr>
        <w:sectPr>
          <w:footerReference w:type="default" r:id="rId23"/>
          <w:type w:val="nextPage"/>
          <w:pgSz w:w="11906" w:h="16838"/>
          <w:pgMar w:top="850" w:right="1134" w:bottom="850" w:left="1134" w:header="720" w:footer="720" w:gutter="0"/>
          <w:cols w:space="720"/>
          <w:titlePg w:val="0"/>
          <w:docGrid w:linePitch="360"/>
        </w:sectPr>
      </w:pPr>
      <w:r>
        <w:rPr>
          <w:rFonts w:ascii="Arial" w:eastAsia="Arial" w:hAnsi="Arial" w:cs="Arial"/>
          <w:sz w:val="22"/>
        </w:rPr>
        <w:t xml:space="preserve"> </w:t>
      </w:r>
    </w:p>
    <w:p>
      <w:pPr>
        <w:pStyle w:val="Heading2"/>
        <w:keepNext/>
        <w:spacing w:before="240" w:after="60" w:line="276" w:lineRule="auto"/>
        <w:rPr>
          <w:rFonts w:ascii="Arial" w:eastAsia="Arial" w:hAnsi="Arial" w:cs="Arial"/>
          <w:sz w:val="22"/>
        </w:rPr>
      </w:pPr>
      <w:bookmarkStart w:id="8" w:name="_Toc256000008"/>
      <w:r>
        <w:rPr>
          <w:rFonts w:ascii="Arial" w:eastAsia="Arial" w:hAnsi="Arial" w:cs="Arial"/>
          <w:b/>
          <w:i w:val="0"/>
          <w:color w:val="002664"/>
          <w:sz w:val="34"/>
        </w:rPr>
        <w:t>Table of outcomes</w:t>
      </w:r>
      <w:bookmarkEnd w:id="8"/>
    </w:p>
    <w:p>
      <w:pPr>
        <w:pStyle w:val="Heading3"/>
        <w:keepNext/>
        <w:spacing w:before="240" w:after="60" w:line="276" w:lineRule="auto"/>
        <w:rPr>
          <w:rFonts w:ascii="Arial" w:eastAsia="Arial" w:hAnsi="Arial" w:cs="Arial"/>
          <w:sz w:val="22"/>
        </w:rPr>
      </w:pPr>
      <w:bookmarkStart w:id="9" w:name="_Toc256000009"/>
      <w:r>
        <w:rPr>
          <w:rFonts w:ascii="Arial" w:eastAsia="Arial" w:hAnsi="Arial" w:cs="Arial"/>
          <w:b/>
          <w:i w:val="0"/>
          <w:color w:val="002664"/>
          <w:sz w:val="30"/>
        </w:rPr>
        <w:t>Secondary (7–10)</w:t>
      </w:r>
      <w:bookmarkEnd w:id="9"/>
    </w:p>
    <w:tbl>
      <w:tblPr>
        <w:tblStyle w:val="TableofOutcome"/>
        <w:tblW w:w="5000" w:type="pct"/>
      </w:tblPr>
      <w:tblGrid>
        <w:gridCol w:w="3692"/>
        <w:gridCol w:w="3692"/>
        <w:gridCol w:w="3693"/>
        <w:gridCol w:w="3693"/>
      </w:tblGrid>
      <w:tr>
        <w:tblPrEx>
          <w:tblW w:w="5000" w:type="pct"/>
        </w:tblPrEx>
        <w:trPr>
          <w:tblHeader/>
        </w:trPr>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Focus area</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Stage 4</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Stage 5</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Related Life Skills for Stages 4/5</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Structures</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EGT4-ADJ-01 </w:t>
            </w:r>
          </w:p>
          <w:p>
            <w:pPr>
              <w:keepNext/>
              <w:spacing w:before="0" w:after="0" w:line="276" w:lineRule="auto"/>
              <w:rPr>
                <w:rFonts w:ascii="Arial" w:eastAsia="Arial" w:hAnsi="Arial" w:cs="Arial"/>
              </w:rPr>
            </w:pPr>
            <w:r>
              <w:rPr>
                <w:rFonts w:ascii="Arial" w:eastAsia="Arial" w:hAnsi="Arial" w:cs="Arial"/>
                <w:sz w:val="22"/>
              </w:rPr>
              <w:t>in Stage 4 teachers may adjust the Stage 5 outcomes as appropriate to the needs of students in Years 7 and 8</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EGT5-SAF-01 </w:t>
            </w:r>
          </w:p>
          <w:p>
            <w:pPr>
              <w:keepNext/>
              <w:spacing w:before="0" w:after="0" w:line="276" w:lineRule="auto"/>
              <w:rPr>
                <w:rFonts w:ascii="Arial" w:eastAsia="Arial" w:hAnsi="Arial" w:cs="Arial"/>
              </w:rPr>
            </w:pPr>
            <w:r>
              <w:rPr>
                <w:rFonts w:ascii="Arial" w:eastAsia="Arial" w:hAnsi="Arial" w:cs="Arial"/>
                <w:sz w:val="22"/>
              </w:rPr>
              <w:t>applies risk management and safe work practices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EGT5-COM-01 </w:t>
            </w:r>
          </w:p>
          <w:p>
            <w:pPr>
              <w:keepNext/>
              <w:spacing w:before="0" w:after="0" w:line="276" w:lineRule="auto"/>
              <w:rPr>
                <w:rFonts w:ascii="Arial" w:eastAsia="Arial" w:hAnsi="Arial" w:cs="Arial"/>
              </w:rPr>
            </w:pPr>
            <w:r>
              <w:rPr>
                <w:rFonts w:ascii="Arial" w:eastAsia="Arial" w:hAnsi="Arial" w:cs="Arial"/>
                <w:sz w:val="22"/>
              </w:rPr>
              <w:t>communicates ideas, concepts and solutions for engineering practice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EGT5-EVL-01 </w:t>
            </w:r>
          </w:p>
          <w:p>
            <w:pPr>
              <w:keepNext/>
              <w:spacing w:before="0" w:after="0" w:line="276" w:lineRule="auto"/>
              <w:rPr>
                <w:rFonts w:ascii="Arial" w:eastAsia="Arial" w:hAnsi="Arial" w:cs="Arial"/>
              </w:rPr>
            </w:pPr>
            <w:r>
              <w:rPr>
                <w:rFonts w:ascii="Arial" w:eastAsia="Arial" w:hAnsi="Arial" w:cs="Arial"/>
                <w:sz w:val="22"/>
              </w:rPr>
              <w:t>investigates and evaluates engineering systems and solutions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EGT5-IVT-01 </w:t>
            </w:r>
          </w:p>
          <w:p>
            <w:pPr>
              <w:keepNext/>
              <w:spacing w:before="0" w:after="0" w:line="276" w:lineRule="auto"/>
              <w:rPr>
                <w:rFonts w:ascii="Arial" w:eastAsia="Arial" w:hAnsi="Arial" w:cs="Arial"/>
              </w:rPr>
            </w:pPr>
            <w:r>
              <w:rPr>
                <w:rFonts w:ascii="Arial" w:eastAsia="Arial" w:hAnsi="Arial" w:cs="Arial"/>
                <w:sz w:val="22"/>
              </w:rPr>
              <w:t>explains engineering practices and the influence of technologies used in engineering industries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EGT5-GRP-01 </w:t>
            </w:r>
          </w:p>
          <w:p>
            <w:pPr>
              <w:keepNext/>
              <w:spacing w:before="0" w:after="0" w:line="276" w:lineRule="auto"/>
              <w:rPr>
                <w:rFonts w:ascii="Arial" w:eastAsia="Arial" w:hAnsi="Arial" w:cs="Arial"/>
              </w:rPr>
            </w:pPr>
            <w:r>
              <w:rPr>
                <w:rFonts w:ascii="Arial" w:eastAsia="Arial" w:hAnsi="Arial" w:cs="Arial"/>
                <w:sz w:val="22"/>
              </w:rPr>
              <w:t>develops and applies technical graphics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EGT5-MEA-01 </w:t>
            </w:r>
          </w:p>
          <w:p>
            <w:pPr>
              <w:keepNext/>
              <w:spacing w:before="0" w:after="0" w:line="276" w:lineRule="auto"/>
              <w:rPr>
                <w:rFonts w:ascii="Arial" w:eastAsia="Arial" w:hAnsi="Arial" w:cs="Arial"/>
              </w:rPr>
            </w:pPr>
            <w:r>
              <w:rPr>
                <w:rFonts w:ascii="Arial" w:eastAsia="Arial" w:hAnsi="Arial" w:cs="Arial"/>
                <w:sz w:val="22"/>
              </w:rPr>
              <w:t>applies mechanical analysis and practical testing to investigate engineering concepts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EGT5-USE-01 </w:t>
            </w:r>
          </w:p>
          <w:p>
            <w:pPr>
              <w:keepNext/>
              <w:spacing w:before="0" w:after="0" w:line="276" w:lineRule="auto"/>
              <w:rPr>
                <w:rFonts w:ascii="Arial" w:eastAsia="Arial" w:hAnsi="Arial" w:cs="Arial"/>
              </w:rPr>
            </w:pPr>
            <w:r>
              <w:rPr>
                <w:rFonts w:ascii="Arial" w:eastAsia="Arial" w:hAnsi="Arial" w:cs="Arial"/>
                <w:sz w:val="22"/>
              </w:rPr>
              <w:t>selects and applies materials for engineering projects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EGT5-ENV-01 </w:t>
            </w:r>
          </w:p>
          <w:p>
            <w:pPr>
              <w:keepNext/>
              <w:spacing w:before="0" w:after="0" w:line="276" w:lineRule="auto"/>
              <w:rPr>
                <w:rFonts w:ascii="Arial" w:eastAsia="Arial" w:hAnsi="Arial" w:cs="Arial"/>
              </w:rPr>
            </w:pPr>
            <w:r>
              <w:rPr>
                <w:rFonts w:ascii="Arial" w:eastAsia="Arial" w:hAnsi="Arial" w:cs="Arial"/>
                <w:sz w:val="22"/>
              </w:rPr>
              <w:t>analyses relationships between engineering design, production and sustainability</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EGTLS-SAF-01 </w:t>
            </w:r>
          </w:p>
          <w:p>
            <w:pPr>
              <w:keepNext/>
              <w:spacing w:before="0" w:after="0" w:line="276" w:lineRule="auto"/>
              <w:rPr>
                <w:rFonts w:ascii="Arial" w:eastAsia="Arial" w:hAnsi="Arial" w:cs="Arial"/>
              </w:rPr>
            </w:pPr>
            <w:r>
              <w:rPr>
                <w:rFonts w:ascii="Arial" w:eastAsia="Arial" w:hAnsi="Arial" w:cs="Arial"/>
                <w:sz w:val="22"/>
              </w:rPr>
              <w:t>demonstrates safe work practices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EGTLS-COM-01 </w:t>
            </w:r>
          </w:p>
          <w:p>
            <w:pPr>
              <w:keepNext/>
              <w:spacing w:before="0" w:after="0" w:line="276" w:lineRule="auto"/>
              <w:rPr>
                <w:rFonts w:ascii="Arial" w:eastAsia="Arial" w:hAnsi="Arial" w:cs="Arial"/>
              </w:rPr>
            </w:pPr>
            <w:r>
              <w:rPr>
                <w:rFonts w:ascii="Arial" w:eastAsia="Arial" w:hAnsi="Arial" w:cs="Arial"/>
                <w:sz w:val="22"/>
              </w:rPr>
              <w:t>communicates ideas and information for engineering practice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EGTLS-PRD-01 </w:t>
            </w:r>
          </w:p>
          <w:p>
            <w:pPr>
              <w:keepNext/>
              <w:spacing w:before="0" w:after="0" w:line="276" w:lineRule="auto"/>
              <w:rPr>
                <w:rFonts w:ascii="Arial" w:eastAsia="Arial" w:hAnsi="Arial" w:cs="Arial"/>
              </w:rPr>
            </w:pPr>
            <w:r>
              <w:rPr>
                <w:rFonts w:ascii="Arial" w:eastAsia="Arial" w:hAnsi="Arial" w:cs="Arial"/>
                <w:sz w:val="22"/>
              </w:rPr>
              <w:t>participates in producing structures, mechanisms or control systems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EGTLS-IVT-01 </w:t>
            </w:r>
          </w:p>
          <w:p>
            <w:pPr>
              <w:keepNext/>
              <w:spacing w:before="0" w:after="0" w:line="276" w:lineRule="auto"/>
              <w:rPr>
                <w:rFonts w:ascii="Arial" w:eastAsia="Arial" w:hAnsi="Arial" w:cs="Arial"/>
              </w:rPr>
            </w:pPr>
            <w:r>
              <w:rPr>
                <w:rFonts w:ascii="Arial" w:eastAsia="Arial" w:hAnsi="Arial" w:cs="Arial"/>
                <w:sz w:val="22"/>
              </w:rPr>
              <w:t>recognises the use of technology in engineering practices or industries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EGTLS-GRP-01 </w:t>
            </w:r>
          </w:p>
          <w:p>
            <w:pPr>
              <w:keepNext/>
              <w:spacing w:before="0" w:after="0" w:line="276" w:lineRule="auto"/>
              <w:rPr>
                <w:rFonts w:ascii="Arial" w:eastAsia="Arial" w:hAnsi="Arial" w:cs="Arial"/>
              </w:rPr>
            </w:pPr>
            <w:r>
              <w:rPr>
                <w:rFonts w:ascii="Arial" w:eastAsia="Arial" w:hAnsi="Arial" w:cs="Arial"/>
                <w:sz w:val="22"/>
              </w:rPr>
              <w:t>uses graphics to represent engineering ideas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EGTLS-MEA-01 </w:t>
            </w:r>
          </w:p>
          <w:p>
            <w:pPr>
              <w:keepNext/>
              <w:spacing w:before="0" w:after="0" w:line="276" w:lineRule="auto"/>
              <w:rPr>
                <w:rFonts w:ascii="Arial" w:eastAsia="Arial" w:hAnsi="Arial" w:cs="Arial"/>
              </w:rPr>
            </w:pPr>
            <w:r>
              <w:rPr>
                <w:rFonts w:ascii="Arial" w:eastAsia="Arial" w:hAnsi="Arial" w:cs="Arial"/>
                <w:sz w:val="22"/>
              </w:rPr>
              <w:t>uses numbers and measurements to solve problems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EGTLS-MEA-02 </w:t>
            </w:r>
          </w:p>
          <w:p>
            <w:pPr>
              <w:keepNext/>
              <w:spacing w:before="0" w:after="0" w:line="276" w:lineRule="auto"/>
              <w:rPr>
                <w:rFonts w:ascii="Arial" w:eastAsia="Arial" w:hAnsi="Arial" w:cs="Arial"/>
              </w:rPr>
            </w:pPr>
            <w:r>
              <w:rPr>
                <w:rFonts w:ascii="Arial" w:eastAsia="Arial" w:hAnsi="Arial" w:cs="Arial"/>
                <w:sz w:val="22"/>
              </w:rPr>
              <w:t>uses strategies to test mechanical engineering concepts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EGTLS-USE-01 </w:t>
            </w:r>
          </w:p>
          <w:p>
            <w:pPr>
              <w:keepNext/>
              <w:spacing w:before="0" w:after="0" w:line="276" w:lineRule="auto"/>
              <w:rPr>
                <w:rFonts w:ascii="Arial" w:eastAsia="Arial" w:hAnsi="Arial" w:cs="Arial"/>
              </w:rPr>
            </w:pPr>
            <w:r>
              <w:rPr>
                <w:rFonts w:ascii="Arial" w:eastAsia="Arial" w:hAnsi="Arial" w:cs="Arial"/>
                <w:sz w:val="22"/>
              </w:rPr>
              <w:t>selects and uses materials, tools or equipment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EGTLS-ENV-01 </w:t>
            </w:r>
          </w:p>
          <w:p>
            <w:pPr>
              <w:keepNext/>
              <w:spacing w:before="0" w:after="0" w:line="276" w:lineRule="auto"/>
              <w:rPr>
                <w:rFonts w:ascii="Arial" w:eastAsia="Arial" w:hAnsi="Arial" w:cs="Arial"/>
              </w:rPr>
            </w:pPr>
            <w:r>
              <w:rPr>
                <w:rFonts w:ascii="Arial" w:eastAsia="Arial" w:hAnsi="Arial" w:cs="Arial"/>
                <w:sz w:val="22"/>
              </w:rPr>
              <w:t>identifies sustainable practices used in engineering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Mechanisms</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EGT4-ADJ-01 </w:t>
            </w:r>
          </w:p>
          <w:p>
            <w:pPr>
              <w:keepNext/>
              <w:spacing w:before="0" w:after="0" w:line="276" w:lineRule="auto"/>
              <w:rPr>
                <w:rFonts w:ascii="Arial" w:eastAsia="Arial" w:hAnsi="Arial" w:cs="Arial"/>
              </w:rPr>
            </w:pPr>
            <w:r>
              <w:rPr>
                <w:rFonts w:ascii="Arial" w:eastAsia="Arial" w:hAnsi="Arial" w:cs="Arial"/>
                <w:sz w:val="22"/>
              </w:rPr>
              <w:t>in Stage 4 teachers may adjust the Stage 5 outcomes as appropriate to the needs of students in Years 7 and 8</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EGT5-SAF-01 </w:t>
            </w:r>
          </w:p>
          <w:p>
            <w:pPr>
              <w:keepNext/>
              <w:spacing w:before="0" w:after="0" w:line="276" w:lineRule="auto"/>
              <w:rPr>
                <w:rFonts w:ascii="Arial" w:eastAsia="Arial" w:hAnsi="Arial" w:cs="Arial"/>
              </w:rPr>
            </w:pPr>
            <w:r>
              <w:rPr>
                <w:rFonts w:ascii="Arial" w:eastAsia="Arial" w:hAnsi="Arial" w:cs="Arial"/>
                <w:sz w:val="22"/>
              </w:rPr>
              <w:t>applies risk management and safe work practices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EGT5-COM-01 </w:t>
            </w:r>
          </w:p>
          <w:p>
            <w:pPr>
              <w:keepNext/>
              <w:spacing w:before="0" w:after="0" w:line="276" w:lineRule="auto"/>
              <w:rPr>
                <w:rFonts w:ascii="Arial" w:eastAsia="Arial" w:hAnsi="Arial" w:cs="Arial"/>
              </w:rPr>
            </w:pPr>
            <w:r>
              <w:rPr>
                <w:rFonts w:ascii="Arial" w:eastAsia="Arial" w:hAnsi="Arial" w:cs="Arial"/>
                <w:sz w:val="22"/>
              </w:rPr>
              <w:t>communicates ideas, concepts and solutions for engineering practice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EGT5-EVL-01 </w:t>
            </w:r>
          </w:p>
          <w:p>
            <w:pPr>
              <w:keepNext/>
              <w:spacing w:before="0" w:after="0" w:line="276" w:lineRule="auto"/>
              <w:rPr>
                <w:rFonts w:ascii="Arial" w:eastAsia="Arial" w:hAnsi="Arial" w:cs="Arial"/>
              </w:rPr>
            </w:pPr>
            <w:r>
              <w:rPr>
                <w:rFonts w:ascii="Arial" w:eastAsia="Arial" w:hAnsi="Arial" w:cs="Arial"/>
                <w:sz w:val="22"/>
              </w:rPr>
              <w:t>investigates and evaluates engineering systems and solutions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EGT5-IVT-01 </w:t>
            </w:r>
          </w:p>
          <w:p>
            <w:pPr>
              <w:keepNext/>
              <w:spacing w:before="0" w:after="0" w:line="276" w:lineRule="auto"/>
              <w:rPr>
                <w:rFonts w:ascii="Arial" w:eastAsia="Arial" w:hAnsi="Arial" w:cs="Arial"/>
              </w:rPr>
            </w:pPr>
            <w:r>
              <w:rPr>
                <w:rFonts w:ascii="Arial" w:eastAsia="Arial" w:hAnsi="Arial" w:cs="Arial"/>
                <w:sz w:val="22"/>
              </w:rPr>
              <w:t>explains engineering practices and the influence of technologies used in engineering industries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EGT5-GRP-01 </w:t>
            </w:r>
          </w:p>
          <w:p>
            <w:pPr>
              <w:keepNext/>
              <w:spacing w:before="0" w:after="0" w:line="276" w:lineRule="auto"/>
              <w:rPr>
                <w:rFonts w:ascii="Arial" w:eastAsia="Arial" w:hAnsi="Arial" w:cs="Arial"/>
              </w:rPr>
            </w:pPr>
            <w:r>
              <w:rPr>
                <w:rFonts w:ascii="Arial" w:eastAsia="Arial" w:hAnsi="Arial" w:cs="Arial"/>
                <w:sz w:val="22"/>
              </w:rPr>
              <w:t>develops and applies technical graphics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EGT5-MEA-01 </w:t>
            </w:r>
          </w:p>
          <w:p>
            <w:pPr>
              <w:keepNext/>
              <w:spacing w:before="0" w:after="0" w:line="276" w:lineRule="auto"/>
              <w:rPr>
                <w:rFonts w:ascii="Arial" w:eastAsia="Arial" w:hAnsi="Arial" w:cs="Arial"/>
              </w:rPr>
            </w:pPr>
            <w:r>
              <w:rPr>
                <w:rFonts w:ascii="Arial" w:eastAsia="Arial" w:hAnsi="Arial" w:cs="Arial"/>
                <w:sz w:val="22"/>
              </w:rPr>
              <w:t>applies mechanical analysis and practical testing to investigate engineering concepts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EGT5-USE-01 </w:t>
            </w:r>
          </w:p>
          <w:p>
            <w:pPr>
              <w:keepNext/>
              <w:spacing w:before="0" w:after="0" w:line="276" w:lineRule="auto"/>
              <w:rPr>
                <w:rFonts w:ascii="Arial" w:eastAsia="Arial" w:hAnsi="Arial" w:cs="Arial"/>
              </w:rPr>
            </w:pPr>
            <w:r>
              <w:rPr>
                <w:rFonts w:ascii="Arial" w:eastAsia="Arial" w:hAnsi="Arial" w:cs="Arial"/>
                <w:sz w:val="22"/>
              </w:rPr>
              <w:t>selects and applies materials for engineering projects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EGT5-ENV-01 </w:t>
            </w:r>
          </w:p>
          <w:p>
            <w:pPr>
              <w:keepNext/>
              <w:spacing w:before="0" w:after="0" w:line="276" w:lineRule="auto"/>
              <w:rPr>
                <w:rFonts w:ascii="Arial" w:eastAsia="Arial" w:hAnsi="Arial" w:cs="Arial"/>
              </w:rPr>
            </w:pPr>
            <w:r>
              <w:rPr>
                <w:rFonts w:ascii="Arial" w:eastAsia="Arial" w:hAnsi="Arial" w:cs="Arial"/>
                <w:sz w:val="22"/>
              </w:rPr>
              <w:t>analyses relationships between engineering design, production and sustainability</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EGTLS-SAF-01 </w:t>
            </w:r>
          </w:p>
          <w:p>
            <w:pPr>
              <w:keepNext/>
              <w:spacing w:before="0" w:after="0" w:line="276" w:lineRule="auto"/>
              <w:rPr>
                <w:rFonts w:ascii="Arial" w:eastAsia="Arial" w:hAnsi="Arial" w:cs="Arial"/>
              </w:rPr>
            </w:pPr>
            <w:r>
              <w:rPr>
                <w:rFonts w:ascii="Arial" w:eastAsia="Arial" w:hAnsi="Arial" w:cs="Arial"/>
                <w:sz w:val="22"/>
              </w:rPr>
              <w:t>demonstrates safe work practices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EGTLS-COM-01 </w:t>
            </w:r>
          </w:p>
          <w:p>
            <w:pPr>
              <w:keepNext/>
              <w:spacing w:before="0" w:after="0" w:line="276" w:lineRule="auto"/>
              <w:rPr>
                <w:rFonts w:ascii="Arial" w:eastAsia="Arial" w:hAnsi="Arial" w:cs="Arial"/>
              </w:rPr>
            </w:pPr>
            <w:r>
              <w:rPr>
                <w:rFonts w:ascii="Arial" w:eastAsia="Arial" w:hAnsi="Arial" w:cs="Arial"/>
                <w:sz w:val="22"/>
              </w:rPr>
              <w:t>communicates ideas and information for engineering practice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EGTLS-PRD-01 </w:t>
            </w:r>
          </w:p>
          <w:p>
            <w:pPr>
              <w:keepNext/>
              <w:spacing w:before="0" w:after="0" w:line="276" w:lineRule="auto"/>
              <w:rPr>
                <w:rFonts w:ascii="Arial" w:eastAsia="Arial" w:hAnsi="Arial" w:cs="Arial"/>
              </w:rPr>
            </w:pPr>
            <w:r>
              <w:rPr>
                <w:rFonts w:ascii="Arial" w:eastAsia="Arial" w:hAnsi="Arial" w:cs="Arial"/>
                <w:sz w:val="22"/>
              </w:rPr>
              <w:t>participates in producing structures, mechanisms or control systems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EGTLS-IVT-01 </w:t>
            </w:r>
          </w:p>
          <w:p>
            <w:pPr>
              <w:keepNext/>
              <w:spacing w:before="0" w:after="0" w:line="276" w:lineRule="auto"/>
              <w:rPr>
                <w:rFonts w:ascii="Arial" w:eastAsia="Arial" w:hAnsi="Arial" w:cs="Arial"/>
              </w:rPr>
            </w:pPr>
            <w:r>
              <w:rPr>
                <w:rFonts w:ascii="Arial" w:eastAsia="Arial" w:hAnsi="Arial" w:cs="Arial"/>
                <w:sz w:val="22"/>
              </w:rPr>
              <w:t>recognises the use of technology in engineering practices or industries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EGTLS-GRP-01 </w:t>
            </w:r>
          </w:p>
          <w:p>
            <w:pPr>
              <w:keepNext/>
              <w:spacing w:before="0" w:after="0" w:line="276" w:lineRule="auto"/>
              <w:rPr>
                <w:rFonts w:ascii="Arial" w:eastAsia="Arial" w:hAnsi="Arial" w:cs="Arial"/>
              </w:rPr>
            </w:pPr>
            <w:r>
              <w:rPr>
                <w:rFonts w:ascii="Arial" w:eastAsia="Arial" w:hAnsi="Arial" w:cs="Arial"/>
                <w:sz w:val="22"/>
              </w:rPr>
              <w:t>uses graphics to represent engineering ideas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EGTLS-MEA-01 </w:t>
            </w:r>
          </w:p>
          <w:p>
            <w:pPr>
              <w:keepNext/>
              <w:spacing w:before="0" w:after="0" w:line="276" w:lineRule="auto"/>
              <w:rPr>
                <w:rFonts w:ascii="Arial" w:eastAsia="Arial" w:hAnsi="Arial" w:cs="Arial"/>
              </w:rPr>
            </w:pPr>
            <w:r>
              <w:rPr>
                <w:rFonts w:ascii="Arial" w:eastAsia="Arial" w:hAnsi="Arial" w:cs="Arial"/>
                <w:sz w:val="22"/>
              </w:rPr>
              <w:t>uses numbers and measurements to solve problems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EGTLS-MEA-02 </w:t>
            </w:r>
          </w:p>
          <w:p>
            <w:pPr>
              <w:keepNext/>
              <w:spacing w:before="0" w:after="0" w:line="276" w:lineRule="auto"/>
              <w:rPr>
                <w:rFonts w:ascii="Arial" w:eastAsia="Arial" w:hAnsi="Arial" w:cs="Arial"/>
              </w:rPr>
            </w:pPr>
            <w:r>
              <w:rPr>
                <w:rFonts w:ascii="Arial" w:eastAsia="Arial" w:hAnsi="Arial" w:cs="Arial"/>
                <w:sz w:val="22"/>
              </w:rPr>
              <w:t>uses strategies to test mechanical engineering concepts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EGTLS-USE-01 </w:t>
            </w:r>
          </w:p>
          <w:p>
            <w:pPr>
              <w:keepNext/>
              <w:spacing w:before="0" w:after="0" w:line="276" w:lineRule="auto"/>
              <w:rPr>
                <w:rFonts w:ascii="Arial" w:eastAsia="Arial" w:hAnsi="Arial" w:cs="Arial"/>
              </w:rPr>
            </w:pPr>
            <w:r>
              <w:rPr>
                <w:rFonts w:ascii="Arial" w:eastAsia="Arial" w:hAnsi="Arial" w:cs="Arial"/>
                <w:sz w:val="22"/>
              </w:rPr>
              <w:t>selects and uses materials, tools or equipment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EGTLS-ENV-01 </w:t>
            </w:r>
          </w:p>
          <w:p>
            <w:pPr>
              <w:keepNext/>
              <w:spacing w:before="0" w:after="0" w:line="276" w:lineRule="auto"/>
              <w:rPr>
                <w:rFonts w:ascii="Arial" w:eastAsia="Arial" w:hAnsi="Arial" w:cs="Arial"/>
              </w:rPr>
            </w:pPr>
            <w:r>
              <w:rPr>
                <w:rFonts w:ascii="Arial" w:eastAsia="Arial" w:hAnsi="Arial" w:cs="Arial"/>
                <w:sz w:val="22"/>
              </w:rPr>
              <w:t>identifies sustainable practices used in engineering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Control systems</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EGT4-ADJ-01 </w:t>
            </w:r>
          </w:p>
          <w:p>
            <w:pPr>
              <w:keepNext/>
              <w:spacing w:before="0" w:after="0" w:line="276" w:lineRule="auto"/>
              <w:rPr>
                <w:rFonts w:ascii="Arial" w:eastAsia="Arial" w:hAnsi="Arial" w:cs="Arial"/>
              </w:rPr>
            </w:pPr>
            <w:r>
              <w:rPr>
                <w:rFonts w:ascii="Arial" w:eastAsia="Arial" w:hAnsi="Arial" w:cs="Arial"/>
                <w:sz w:val="22"/>
              </w:rPr>
              <w:t>in Stage 4 teachers may adjust the Stage 5 outcomes as appropriate to the needs of students in Years 7 and 8</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EGT5-SAF-01 </w:t>
            </w:r>
          </w:p>
          <w:p>
            <w:pPr>
              <w:keepNext/>
              <w:spacing w:before="0" w:after="0" w:line="276" w:lineRule="auto"/>
              <w:rPr>
                <w:rFonts w:ascii="Arial" w:eastAsia="Arial" w:hAnsi="Arial" w:cs="Arial"/>
              </w:rPr>
            </w:pPr>
            <w:r>
              <w:rPr>
                <w:rFonts w:ascii="Arial" w:eastAsia="Arial" w:hAnsi="Arial" w:cs="Arial"/>
                <w:sz w:val="22"/>
              </w:rPr>
              <w:t>applies risk management and safe work practices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EGT5-COM-01 </w:t>
            </w:r>
          </w:p>
          <w:p>
            <w:pPr>
              <w:keepNext/>
              <w:spacing w:before="0" w:after="0" w:line="276" w:lineRule="auto"/>
              <w:rPr>
                <w:rFonts w:ascii="Arial" w:eastAsia="Arial" w:hAnsi="Arial" w:cs="Arial"/>
              </w:rPr>
            </w:pPr>
            <w:r>
              <w:rPr>
                <w:rFonts w:ascii="Arial" w:eastAsia="Arial" w:hAnsi="Arial" w:cs="Arial"/>
                <w:sz w:val="22"/>
              </w:rPr>
              <w:t>communicates ideas, concepts and solutions for engineering practice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EGT5-EVL-01 </w:t>
            </w:r>
          </w:p>
          <w:p>
            <w:pPr>
              <w:keepNext/>
              <w:spacing w:before="0" w:after="0" w:line="276" w:lineRule="auto"/>
              <w:rPr>
                <w:rFonts w:ascii="Arial" w:eastAsia="Arial" w:hAnsi="Arial" w:cs="Arial"/>
              </w:rPr>
            </w:pPr>
            <w:r>
              <w:rPr>
                <w:rFonts w:ascii="Arial" w:eastAsia="Arial" w:hAnsi="Arial" w:cs="Arial"/>
                <w:sz w:val="22"/>
              </w:rPr>
              <w:t>investigates and evaluates engineering systems and solutions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EGT5-IVT-01 </w:t>
            </w:r>
          </w:p>
          <w:p>
            <w:pPr>
              <w:keepNext/>
              <w:spacing w:before="0" w:after="0" w:line="276" w:lineRule="auto"/>
              <w:rPr>
                <w:rFonts w:ascii="Arial" w:eastAsia="Arial" w:hAnsi="Arial" w:cs="Arial"/>
              </w:rPr>
            </w:pPr>
            <w:r>
              <w:rPr>
                <w:rFonts w:ascii="Arial" w:eastAsia="Arial" w:hAnsi="Arial" w:cs="Arial"/>
                <w:sz w:val="22"/>
              </w:rPr>
              <w:t>explains engineering practices and the influence of technologies used in engineering industries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EGT5-GRP-01 </w:t>
            </w:r>
          </w:p>
          <w:p>
            <w:pPr>
              <w:keepNext/>
              <w:spacing w:before="0" w:after="0" w:line="276" w:lineRule="auto"/>
              <w:rPr>
                <w:rFonts w:ascii="Arial" w:eastAsia="Arial" w:hAnsi="Arial" w:cs="Arial"/>
              </w:rPr>
            </w:pPr>
            <w:r>
              <w:rPr>
                <w:rFonts w:ascii="Arial" w:eastAsia="Arial" w:hAnsi="Arial" w:cs="Arial"/>
                <w:sz w:val="22"/>
              </w:rPr>
              <w:t>develops and applies technical graphics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EGT5-MEA-01 </w:t>
            </w:r>
          </w:p>
          <w:p>
            <w:pPr>
              <w:keepNext/>
              <w:spacing w:before="0" w:after="0" w:line="276" w:lineRule="auto"/>
              <w:rPr>
                <w:rFonts w:ascii="Arial" w:eastAsia="Arial" w:hAnsi="Arial" w:cs="Arial"/>
              </w:rPr>
            </w:pPr>
            <w:r>
              <w:rPr>
                <w:rFonts w:ascii="Arial" w:eastAsia="Arial" w:hAnsi="Arial" w:cs="Arial"/>
                <w:sz w:val="22"/>
              </w:rPr>
              <w:t>applies mechanical analysis and practical testing to investigate engineering concepts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EGT5-USE-01 </w:t>
            </w:r>
          </w:p>
          <w:p>
            <w:pPr>
              <w:keepNext/>
              <w:spacing w:before="0" w:after="0" w:line="276" w:lineRule="auto"/>
              <w:rPr>
                <w:rFonts w:ascii="Arial" w:eastAsia="Arial" w:hAnsi="Arial" w:cs="Arial"/>
              </w:rPr>
            </w:pPr>
            <w:r>
              <w:rPr>
                <w:rFonts w:ascii="Arial" w:eastAsia="Arial" w:hAnsi="Arial" w:cs="Arial"/>
                <w:sz w:val="22"/>
              </w:rPr>
              <w:t>selects and applies materials for engineering projects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EGT5-ENV-01 </w:t>
            </w:r>
          </w:p>
          <w:p>
            <w:pPr>
              <w:keepNext/>
              <w:spacing w:before="0" w:after="0" w:line="276" w:lineRule="auto"/>
              <w:rPr>
                <w:rFonts w:ascii="Arial" w:eastAsia="Arial" w:hAnsi="Arial" w:cs="Arial"/>
              </w:rPr>
            </w:pPr>
            <w:r>
              <w:rPr>
                <w:rFonts w:ascii="Arial" w:eastAsia="Arial" w:hAnsi="Arial" w:cs="Arial"/>
                <w:sz w:val="22"/>
              </w:rPr>
              <w:t>analyses relationships between engineering design, production and sustainability</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EGTLS-SAF-01 </w:t>
            </w:r>
          </w:p>
          <w:p>
            <w:pPr>
              <w:keepNext/>
              <w:spacing w:before="0" w:after="0" w:line="276" w:lineRule="auto"/>
              <w:rPr>
                <w:rFonts w:ascii="Arial" w:eastAsia="Arial" w:hAnsi="Arial" w:cs="Arial"/>
              </w:rPr>
            </w:pPr>
            <w:r>
              <w:rPr>
                <w:rFonts w:ascii="Arial" w:eastAsia="Arial" w:hAnsi="Arial" w:cs="Arial"/>
                <w:sz w:val="22"/>
              </w:rPr>
              <w:t>demonstrates safe work practices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EGTLS-COM-01 </w:t>
            </w:r>
          </w:p>
          <w:p>
            <w:pPr>
              <w:keepNext/>
              <w:spacing w:before="0" w:after="0" w:line="276" w:lineRule="auto"/>
              <w:rPr>
                <w:rFonts w:ascii="Arial" w:eastAsia="Arial" w:hAnsi="Arial" w:cs="Arial"/>
              </w:rPr>
            </w:pPr>
            <w:r>
              <w:rPr>
                <w:rFonts w:ascii="Arial" w:eastAsia="Arial" w:hAnsi="Arial" w:cs="Arial"/>
                <w:sz w:val="22"/>
              </w:rPr>
              <w:t>communicates ideas and information for engineering practice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EGTLS-PRD-01 </w:t>
            </w:r>
          </w:p>
          <w:p>
            <w:pPr>
              <w:keepNext/>
              <w:spacing w:before="0" w:after="0" w:line="276" w:lineRule="auto"/>
              <w:rPr>
                <w:rFonts w:ascii="Arial" w:eastAsia="Arial" w:hAnsi="Arial" w:cs="Arial"/>
              </w:rPr>
            </w:pPr>
            <w:r>
              <w:rPr>
                <w:rFonts w:ascii="Arial" w:eastAsia="Arial" w:hAnsi="Arial" w:cs="Arial"/>
                <w:sz w:val="22"/>
              </w:rPr>
              <w:t>participates in producing structures, mechanisms or control systems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EGTLS-IVT-01 </w:t>
            </w:r>
          </w:p>
          <w:p>
            <w:pPr>
              <w:keepNext/>
              <w:spacing w:before="0" w:after="0" w:line="276" w:lineRule="auto"/>
              <w:rPr>
                <w:rFonts w:ascii="Arial" w:eastAsia="Arial" w:hAnsi="Arial" w:cs="Arial"/>
              </w:rPr>
            </w:pPr>
            <w:r>
              <w:rPr>
                <w:rFonts w:ascii="Arial" w:eastAsia="Arial" w:hAnsi="Arial" w:cs="Arial"/>
                <w:sz w:val="22"/>
              </w:rPr>
              <w:t>recognises the use of technology in engineering practices or industries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EGTLS-GRP-01 </w:t>
            </w:r>
          </w:p>
          <w:p>
            <w:pPr>
              <w:keepNext/>
              <w:spacing w:before="0" w:after="0" w:line="276" w:lineRule="auto"/>
              <w:rPr>
                <w:rFonts w:ascii="Arial" w:eastAsia="Arial" w:hAnsi="Arial" w:cs="Arial"/>
              </w:rPr>
            </w:pPr>
            <w:r>
              <w:rPr>
                <w:rFonts w:ascii="Arial" w:eastAsia="Arial" w:hAnsi="Arial" w:cs="Arial"/>
                <w:sz w:val="22"/>
              </w:rPr>
              <w:t>uses graphics to represent engineering ideas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EGTLS-MEA-01 </w:t>
            </w:r>
          </w:p>
          <w:p>
            <w:pPr>
              <w:keepNext/>
              <w:spacing w:before="0" w:after="0" w:line="276" w:lineRule="auto"/>
              <w:rPr>
                <w:rFonts w:ascii="Arial" w:eastAsia="Arial" w:hAnsi="Arial" w:cs="Arial"/>
              </w:rPr>
            </w:pPr>
            <w:r>
              <w:rPr>
                <w:rFonts w:ascii="Arial" w:eastAsia="Arial" w:hAnsi="Arial" w:cs="Arial"/>
                <w:sz w:val="22"/>
              </w:rPr>
              <w:t>uses numbers and measurements to solve problems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EGTLS-MEA-02 </w:t>
            </w:r>
          </w:p>
          <w:p>
            <w:pPr>
              <w:keepNext/>
              <w:spacing w:before="0" w:after="0" w:line="276" w:lineRule="auto"/>
              <w:rPr>
                <w:rFonts w:ascii="Arial" w:eastAsia="Arial" w:hAnsi="Arial" w:cs="Arial"/>
              </w:rPr>
            </w:pPr>
            <w:r>
              <w:rPr>
                <w:rFonts w:ascii="Arial" w:eastAsia="Arial" w:hAnsi="Arial" w:cs="Arial"/>
                <w:sz w:val="22"/>
              </w:rPr>
              <w:t>uses strategies to test mechanical engineering concepts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EGTLS-USE-01 </w:t>
            </w:r>
          </w:p>
          <w:p>
            <w:pPr>
              <w:keepNext/>
              <w:spacing w:before="0" w:after="0" w:line="276" w:lineRule="auto"/>
              <w:rPr>
                <w:rFonts w:ascii="Arial" w:eastAsia="Arial" w:hAnsi="Arial" w:cs="Arial"/>
              </w:rPr>
            </w:pPr>
            <w:r>
              <w:rPr>
                <w:rFonts w:ascii="Arial" w:eastAsia="Arial" w:hAnsi="Arial" w:cs="Arial"/>
                <w:sz w:val="22"/>
              </w:rPr>
              <w:t>selects and uses materials, tools or equipment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EGTLS-ENV-01 </w:t>
            </w:r>
          </w:p>
          <w:p>
            <w:pPr>
              <w:keepNext/>
              <w:spacing w:before="0" w:after="0" w:line="276" w:lineRule="auto"/>
              <w:rPr>
                <w:rFonts w:ascii="Arial" w:eastAsia="Arial" w:hAnsi="Arial" w:cs="Arial"/>
              </w:rPr>
            </w:pPr>
            <w:r>
              <w:rPr>
                <w:rFonts w:ascii="Arial" w:eastAsia="Arial" w:hAnsi="Arial" w:cs="Arial"/>
                <w:sz w:val="22"/>
              </w:rPr>
              <w:t>identifies sustainable practices used in engineering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Engineering specialisation</w:t>
            </w:r>
          </w:p>
          <w:p>
            <w:pPr>
              <w:keepNext w:val="0"/>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EGT4-ADJ-01 </w:t>
            </w:r>
          </w:p>
          <w:p>
            <w:pPr>
              <w:keepNext w:val="0"/>
              <w:spacing w:before="0" w:after="0" w:line="276" w:lineRule="auto"/>
              <w:rPr>
                <w:rFonts w:ascii="Arial" w:eastAsia="Arial" w:hAnsi="Arial" w:cs="Arial"/>
              </w:rPr>
            </w:pPr>
            <w:r>
              <w:rPr>
                <w:rFonts w:ascii="Arial" w:eastAsia="Arial" w:hAnsi="Arial" w:cs="Arial"/>
                <w:sz w:val="22"/>
              </w:rPr>
              <w:t>in Stage 4 teachers may adjust the Stage 5 outcomes as appropriate to the needs of students in Years 7 and 8</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EGT5-SAF-01 </w:t>
            </w:r>
          </w:p>
          <w:p>
            <w:pPr>
              <w:keepNext/>
              <w:spacing w:before="0" w:after="0" w:line="276" w:lineRule="auto"/>
              <w:rPr>
                <w:rFonts w:ascii="Arial" w:eastAsia="Arial" w:hAnsi="Arial" w:cs="Arial"/>
              </w:rPr>
            </w:pPr>
            <w:r>
              <w:rPr>
                <w:rFonts w:ascii="Arial" w:eastAsia="Arial" w:hAnsi="Arial" w:cs="Arial"/>
                <w:sz w:val="22"/>
              </w:rPr>
              <w:t>applies risk management and safe work practices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EGT5-COM-01 </w:t>
            </w:r>
          </w:p>
          <w:p>
            <w:pPr>
              <w:keepNext/>
              <w:spacing w:before="0" w:after="0" w:line="276" w:lineRule="auto"/>
              <w:rPr>
                <w:rFonts w:ascii="Arial" w:eastAsia="Arial" w:hAnsi="Arial" w:cs="Arial"/>
              </w:rPr>
            </w:pPr>
            <w:r>
              <w:rPr>
                <w:rFonts w:ascii="Arial" w:eastAsia="Arial" w:hAnsi="Arial" w:cs="Arial"/>
                <w:sz w:val="22"/>
              </w:rPr>
              <w:t>communicates ideas, concepts and solutions for engineering practice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EGT5-EVL-01 </w:t>
            </w:r>
          </w:p>
          <w:p>
            <w:pPr>
              <w:keepNext/>
              <w:spacing w:before="0" w:after="0" w:line="276" w:lineRule="auto"/>
              <w:rPr>
                <w:rFonts w:ascii="Arial" w:eastAsia="Arial" w:hAnsi="Arial" w:cs="Arial"/>
              </w:rPr>
            </w:pPr>
            <w:r>
              <w:rPr>
                <w:rFonts w:ascii="Arial" w:eastAsia="Arial" w:hAnsi="Arial" w:cs="Arial"/>
                <w:sz w:val="22"/>
              </w:rPr>
              <w:t>investigates and evaluates engineering systems and solutions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EGT5-IVT-01 </w:t>
            </w:r>
          </w:p>
          <w:p>
            <w:pPr>
              <w:keepNext/>
              <w:spacing w:before="0" w:after="0" w:line="276" w:lineRule="auto"/>
              <w:rPr>
                <w:rFonts w:ascii="Arial" w:eastAsia="Arial" w:hAnsi="Arial" w:cs="Arial"/>
              </w:rPr>
            </w:pPr>
            <w:r>
              <w:rPr>
                <w:rFonts w:ascii="Arial" w:eastAsia="Arial" w:hAnsi="Arial" w:cs="Arial"/>
                <w:sz w:val="22"/>
              </w:rPr>
              <w:t>explains engineering practices and the influence of technologies used in engineering industries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EGT5-GRP-01 </w:t>
            </w:r>
          </w:p>
          <w:p>
            <w:pPr>
              <w:keepNext/>
              <w:spacing w:before="0" w:after="0" w:line="276" w:lineRule="auto"/>
              <w:rPr>
                <w:rFonts w:ascii="Arial" w:eastAsia="Arial" w:hAnsi="Arial" w:cs="Arial"/>
              </w:rPr>
            </w:pPr>
            <w:r>
              <w:rPr>
                <w:rFonts w:ascii="Arial" w:eastAsia="Arial" w:hAnsi="Arial" w:cs="Arial"/>
                <w:sz w:val="22"/>
              </w:rPr>
              <w:t>develops and applies technical graphics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EGT5-USE-01 </w:t>
            </w:r>
          </w:p>
          <w:p>
            <w:pPr>
              <w:keepNext/>
              <w:spacing w:before="0" w:after="0" w:line="276" w:lineRule="auto"/>
              <w:rPr>
                <w:rFonts w:ascii="Arial" w:eastAsia="Arial" w:hAnsi="Arial" w:cs="Arial"/>
              </w:rPr>
            </w:pPr>
            <w:r>
              <w:rPr>
                <w:rFonts w:ascii="Arial" w:eastAsia="Arial" w:hAnsi="Arial" w:cs="Arial"/>
                <w:sz w:val="22"/>
              </w:rPr>
              <w:t>selects and applies materials for engineering projects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EGT5-ENV-01 </w:t>
            </w:r>
          </w:p>
          <w:p>
            <w:pPr>
              <w:keepNext w:val="0"/>
              <w:spacing w:before="0" w:after="0" w:line="276" w:lineRule="auto"/>
              <w:rPr>
                <w:rFonts w:ascii="Arial" w:eastAsia="Arial" w:hAnsi="Arial" w:cs="Arial"/>
              </w:rPr>
            </w:pPr>
            <w:r>
              <w:rPr>
                <w:rFonts w:ascii="Arial" w:eastAsia="Arial" w:hAnsi="Arial" w:cs="Arial"/>
                <w:sz w:val="22"/>
              </w:rPr>
              <w:t>analyses relationships between engineering design, production and sustainability</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EGTLS-SAF-01 </w:t>
            </w:r>
          </w:p>
          <w:p>
            <w:pPr>
              <w:keepNext/>
              <w:spacing w:before="0" w:after="0" w:line="276" w:lineRule="auto"/>
              <w:rPr>
                <w:rFonts w:ascii="Arial" w:eastAsia="Arial" w:hAnsi="Arial" w:cs="Arial"/>
              </w:rPr>
            </w:pPr>
            <w:r>
              <w:rPr>
                <w:rFonts w:ascii="Arial" w:eastAsia="Arial" w:hAnsi="Arial" w:cs="Arial"/>
                <w:sz w:val="22"/>
              </w:rPr>
              <w:t>demonstrates safe work practices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EGTLS-COM-01 </w:t>
            </w:r>
          </w:p>
          <w:p>
            <w:pPr>
              <w:keepNext/>
              <w:spacing w:before="0" w:after="0" w:line="276" w:lineRule="auto"/>
              <w:rPr>
                <w:rFonts w:ascii="Arial" w:eastAsia="Arial" w:hAnsi="Arial" w:cs="Arial"/>
              </w:rPr>
            </w:pPr>
            <w:r>
              <w:rPr>
                <w:rFonts w:ascii="Arial" w:eastAsia="Arial" w:hAnsi="Arial" w:cs="Arial"/>
                <w:sz w:val="22"/>
              </w:rPr>
              <w:t>communicates ideas and information for engineering practice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EGTLS-PRD-01 </w:t>
            </w:r>
          </w:p>
          <w:p>
            <w:pPr>
              <w:keepNext/>
              <w:spacing w:before="0" w:after="0" w:line="276" w:lineRule="auto"/>
              <w:rPr>
                <w:rFonts w:ascii="Arial" w:eastAsia="Arial" w:hAnsi="Arial" w:cs="Arial"/>
              </w:rPr>
            </w:pPr>
            <w:r>
              <w:rPr>
                <w:rFonts w:ascii="Arial" w:eastAsia="Arial" w:hAnsi="Arial" w:cs="Arial"/>
                <w:sz w:val="22"/>
              </w:rPr>
              <w:t>participates in producing structures, mechanisms or control systems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EGTLS-IVT-01 </w:t>
            </w:r>
          </w:p>
          <w:p>
            <w:pPr>
              <w:keepNext/>
              <w:spacing w:before="0" w:after="0" w:line="276" w:lineRule="auto"/>
              <w:rPr>
                <w:rFonts w:ascii="Arial" w:eastAsia="Arial" w:hAnsi="Arial" w:cs="Arial"/>
              </w:rPr>
            </w:pPr>
            <w:r>
              <w:rPr>
                <w:rFonts w:ascii="Arial" w:eastAsia="Arial" w:hAnsi="Arial" w:cs="Arial"/>
                <w:sz w:val="22"/>
              </w:rPr>
              <w:t>recognises the use of technology in engineering practices or industries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EGTLS-GRP-01 </w:t>
            </w:r>
          </w:p>
          <w:p>
            <w:pPr>
              <w:keepNext/>
              <w:spacing w:before="0" w:after="0" w:line="276" w:lineRule="auto"/>
              <w:rPr>
                <w:rFonts w:ascii="Arial" w:eastAsia="Arial" w:hAnsi="Arial" w:cs="Arial"/>
              </w:rPr>
            </w:pPr>
            <w:r>
              <w:rPr>
                <w:rFonts w:ascii="Arial" w:eastAsia="Arial" w:hAnsi="Arial" w:cs="Arial"/>
                <w:sz w:val="22"/>
              </w:rPr>
              <w:t>uses graphics to represent engineering ideas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EGTLS-USE-01 </w:t>
            </w:r>
          </w:p>
          <w:p>
            <w:pPr>
              <w:keepNext/>
              <w:spacing w:before="0" w:after="0" w:line="276" w:lineRule="auto"/>
              <w:rPr>
                <w:rFonts w:ascii="Arial" w:eastAsia="Arial" w:hAnsi="Arial" w:cs="Arial"/>
              </w:rPr>
            </w:pPr>
            <w:r>
              <w:rPr>
                <w:rFonts w:ascii="Arial" w:eastAsia="Arial" w:hAnsi="Arial" w:cs="Arial"/>
                <w:sz w:val="22"/>
              </w:rPr>
              <w:t>selects and uses materials, tools or equipment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EGTLS-ENV-01 </w:t>
            </w:r>
          </w:p>
          <w:p>
            <w:pPr>
              <w:keepNext w:val="0"/>
              <w:spacing w:before="0" w:after="0" w:line="276" w:lineRule="auto"/>
              <w:rPr>
                <w:rFonts w:ascii="Arial" w:eastAsia="Arial" w:hAnsi="Arial" w:cs="Arial"/>
              </w:rPr>
            </w:pPr>
            <w:r>
              <w:rPr>
                <w:rFonts w:ascii="Arial" w:eastAsia="Arial" w:hAnsi="Arial" w:cs="Arial"/>
                <w:sz w:val="22"/>
              </w:rPr>
              <w:t>identifies sustainable practices used in engineering contexts</w:t>
            </w:r>
          </w:p>
        </w:tc>
      </w:tr>
    </w:tbl>
    <w:p>
      <w:pPr>
        <w:keepNext w:val="0"/>
        <w:spacing w:before="120" w:after="160" w:line="276" w:lineRule="auto"/>
        <w:rPr>
          <w:rFonts w:ascii="Arial" w:eastAsia="Arial" w:hAnsi="Arial" w:cs="Arial"/>
        </w:rPr>
      </w:pPr>
      <w:r>
        <w:rPr>
          <w:rFonts w:ascii="Arial" w:eastAsia="Arial" w:hAnsi="Arial" w:cs="Arial"/>
          <w:sz w:val="22"/>
        </w:rPr>
        <w:t xml:space="preserve">Before deciding that a student should undertake a course based on Life Skills outcomes and content, consideration should be given to other ways of assisting the student to engage with the Stage 4 or Stage 5 outcomes. Further information in relation to planning, implementing and assessing Life Skills outcomes and content can be found on the </w:t>
      </w:r>
      <w:hyperlink r:id="rId24" w:tooltip="https://educationstandards.nsw.edu.au/wps/portal/nesa/k-10/diversity-in-learning/special-education/life-skills" w:history="1">
        <w:r>
          <w:rPr>
            <w:rStyle w:val="Hyperlink"/>
            <w:rFonts w:ascii="Arial" w:eastAsia="Arial" w:hAnsi="Arial" w:cs="Arial"/>
            <w:color w:val="0000EE"/>
            <w:sz w:val="22"/>
            <w:u w:color="0000EE"/>
          </w:rPr>
          <w:t>NESA website</w:t>
        </w:r>
      </w:hyperlink>
      <w:r>
        <w:rPr>
          <w:rFonts w:ascii="Arial" w:eastAsia="Arial" w:hAnsi="Arial" w:cs="Arial"/>
          <w:sz w:val="22"/>
        </w:rPr>
        <w:t>.</w:t>
      </w:r>
    </w:p>
    <w:p>
      <w:pPr>
        <w:keepNext w:val="0"/>
        <w:spacing w:before="0" w:after="160" w:line="276" w:lineRule="auto"/>
        <w:rPr>
          <w:rFonts w:ascii="Arial" w:eastAsia="Arial" w:hAnsi="Arial" w:cs="Arial"/>
          <w:sz w:val="22"/>
        </w:rPr>
        <w:sectPr>
          <w:footerReference w:type="default" r:id="rId25"/>
          <w:type w:val="continuous"/>
          <w:pgSz w:w="16838" w:h="11906" w:orient="landscape"/>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sz w:val="22"/>
        </w:rPr>
      </w:pPr>
      <w:bookmarkStart w:id="10" w:name="_Toc256000010"/>
      <w:r>
        <w:rPr>
          <w:rFonts w:ascii="Arial" w:eastAsia="Arial" w:hAnsi="Arial" w:cs="Arial"/>
          <w:b/>
          <w:i w:val="0"/>
          <w:color w:val="002664"/>
          <w:sz w:val="34"/>
        </w:rPr>
        <w:t>Outcomes and content for Stage 4</w:t>
      </w:r>
      <w:bookmarkEnd w:id="10"/>
    </w:p>
    <w:p>
      <w:pPr>
        <w:pStyle w:val="Heading3"/>
        <w:keepNext/>
        <w:spacing w:before="240" w:after="60" w:line="276" w:lineRule="auto"/>
        <w:rPr>
          <w:rFonts w:ascii="Arial" w:eastAsia="Arial" w:hAnsi="Arial" w:cs="Arial"/>
          <w:sz w:val="22"/>
        </w:rPr>
      </w:pPr>
      <w:bookmarkStart w:id="11" w:name="_Toc256000011"/>
      <w:r>
        <w:rPr>
          <w:rFonts w:ascii="Arial" w:eastAsia="Arial" w:hAnsi="Arial" w:cs="Arial"/>
          <w:b/>
          <w:i w:val="0"/>
          <w:color w:val="002664"/>
          <w:sz w:val="30"/>
        </w:rPr>
        <w:t>Structures</w:t>
      </w:r>
      <w:bookmarkEnd w:id="11"/>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 Stage 4 teachers may adjust the Stage 5 outcomes as appropriate to the needs of students in Years 7 and 8 </w:t>
      </w:r>
      <w:r>
        <w:rPr>
          <w:rStyle w:val="Strong"/>
          <w:rFonts w:ascii="Arial" w:eastAsia="Arial" w:hAnsi="Arial" w:cs="Arial"/>
          <w:b/>
          <w:bCs/>
          <w:sz w:val="22"/>
        </w:rPr>
        <w:t>EGT4-ADJ-01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Engineering principles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function and purpose of structures, including how they provide access and shelter</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functional engineering components that provide structural integrity, such as foundations, beams and bracing</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Outline regulations, codes of practice and standards for an identified structure in Australia</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Apply scheduling, resource allocation and budgeting to plan and manage a structural engineering project</w:t>
      </w:r>
    </w:p>
    <w:p>
      <w:pPr>
        <w:pStyle w:val="ListParagraph"/>
        <w:keepNext/>
        <w:keepLines/>
        <w:numPr>
          <w:ilvl w:val="0"/>
          <w:numId w:val="19"/>
        </w:numPr>
        <w:spacing w:before="0" w:after="40" w:line="276" w:lineRule="auto"/>
        <w:ind w:left="397" w:hanging="397"/>
        <w:contextualSpacing/>
        <w:jc w:val="left"/>
        <w:rPr>
          <w:rFonts w:ascii="Arial" w:eastAsia="Arial" w:hAnsi="Arial" w:cs="Arial"/>
        </w:rPr>
      </w:pPr>
      <w:r>
        <w:rPr>
          <w:rFonts w:ascii="Arial" w:eastAsia="Arial" w:hAnsi="Arial" w:cs="Arial"/>
          <w:sz w:val="22"/>
        </w:rPr>
        <w:t>Outline the importance of Indigenous Cultural and Intellectual Property (ICIP) of Aboriginal and/or Torres Strait Islander Peoples and how it is related to structures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Appropriate use of Knowledge associated with the building of shelters.</w:t>
            </w:r>
          </w:p>
        </w:tc>
      </w:tr>
    </w:tbl>
    <w:p>
      <w:pPr>
        <w:pStyle w:val="ExampleSeparator"/>
        <w:spacing w:before="0" w:after="0"/>
        <w:rPr>
          <w:rFonts w:ascii="Arial" w:eastAsia="Arial" w:hAnsi="Arial" w:cs="Arial"/>
        </w:rPr>
      </w:pP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identify the impact of a range of structures on the physical environment in Australia</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apply engineering principles and processes, including types of forces and their effects, structural integrity and safety, to produce a functioning structure</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implement safe work practices when producing a functioning structure</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Discuss technical and enterprise skills used by structural engineers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Discuss sustainability and environmental considerations in structural or civil construction</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Use spreadsheets to calculate material quantities and monitor project costs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engineered structures used by Aboriginal and/or Torres Strait Islander Peoples, such as shelters and fish traps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 for a structure</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Classify engineering materials used in structures as pure metals, alloys, polymers and timbers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properties of a material, such as hardness, ductility, malleability, and tensile and compressive strength, that make the materials suitable for use in structures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Compare traditional and modern construction materials and describe their properties, such as timber versus laminates and rammed earth versus concrete</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how materials can be modified to improve properties, such as composite materials, laminates, heat treatment and reinforcement</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Compare renewable and non-renewable resources and explain their advantages and limitations in the design and construction of structures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Test a range of materials to determine the properties of hardness, corrosion resistance and malleability, and record collected data</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test the suitability of materials by constructing a project</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engineering materials used by Aboriginal and/or Torres Strait Islander Peoples, such as timber, resin and fibres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Structural analysis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forces that act on structures, including live loads, dead loads and calculate weight force</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compressive and tensile forces acting on members in an identified structure</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pin-jointed structures using different shapes to explore basic structural concepts, such as force, load, reactions and equilibrium</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Contrast destructive and non-destructive testing and how they are used to inform engineering decisions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Test and document the effects of identified forces on pin-jointed structures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Use the results of testing to modify pin-jointed structures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Build and test a working model of a structure for a specific purpose using appropriate tools and processes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use of structural elements in projects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Communication</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key components of an engineering drawing, and the standards from AS 1100 relevant to the engineering profession, when drawing structures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Produce a pictorial sketch of an identified structure, such as an isometric or oblique drawing</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orthogonal engineering drawing of a structure, including 2 views and dimensions using third-angle projection</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Produce a parts list to prepare materials for the construction of a structure</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Document material selection and justification, structural analysis and test results in an engineering report</w:t>
      </w:r>
    </w:p>
    <w:p>
      <w:pPr>
        <w:pStyle w:val="ListParagraph"/>
        <w:keepNext/>
        <w:keepLines/>
        <w:numPr>
          <w:ilvl w:val="0"/>
          <w:numId w:val="22"/>
        </w:numPr>
        <w:spacing w:before="0" w:after="40" w:line="276" w:lineRule="auto"/>
        <w:ind w:left="397" w:hanging="397"/>
        <w:contextualSpacing/>
        <w:jc w:val="left"/>
        <w:rPr>
          <w:rFonts w:ascii="Arial" w:eastAsia="Arial" w:hAnsi="Arial" w:cs="Arial"/>
        </w:rPr>
      </w:pPr>
      <w:r>
        <w:rPr>
          <w:rFonts w:ascii="Arial" w:eastAsia="Arial" w:hAnsi="Arial" w:cs="Arial"/>
          <w:sz w:val="22"/>
        </w:rPr>
        <w:t>Apply data presentation techniques when presenting structural test results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Charts, graphs, simulation software, spreadsheets.</w:t>
            </w:r>
          </w:p>
        </w:tc>
      </w:tr>
    </w:tbl>
    <w:p>
      <w:pPr>
        <w:pStyle w:val="ExampleSeparator"/>
        <w:spacing w:before="0" w:after="0"/>
        <w:rPr>
          <w:rFonts w:ascii="Arial" w:eastAsia="Arial" w:hAnsi="Arial" w:cs="Arial"/>
        </w:rPr>
      </w:pP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Create written texts to explain and evaluate factors that influence the design and engineering of structures</w:t>
      </w:r>
    </w:p>
    <w:p>
      <w:pPr>
        <w:pStyle w:val="ListParagraph"/>
        <w:keepNext/>
        <w:keepLines/>
        <w:numPr>
          <w:ilvl w:val="0"/>
          <w:numId w:val="22"/>
        </w:numPr>
        <w:spacing w:before="0" w:after="40" w:line="276" w:lineRule="auto"/>
        <w:ind w:left="397" w:hanging="397"/>
        <w:contextualSpacing/>
        <w:jc w:val="left"/>
        <w:rPr>
          <w:rFonts w:ascii="Arial" w:eastAsia="Arial" w:hAnsi="Arial" w:cs="Arial"/>
        </w:rPr>
      </w:pPr>
      <w:r>
        <w:rPr>
          <w:rFonts w:ascii="Arial" w:eastAsia="Arial" w:hAnsi="Arial" w:cs="Arial"/>
          <w:sz w:val="22"/>
        </w:rPr>
        <w:t>Use subject-specific terminology to communicate concepts of engineering structures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Truss components: joints, members, supports, struts, ties.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Mechanisms</w:t>
      </w:r>
      <w:bookmarkEnd w:id="12"/>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 Stage 4 teachers may adjust the Stage 5 outcomes as appropriate to the needs of students in Years 7 and 8 </w:t>
      </w:r>
      <w:r>
        <w:rPr>
          <w:rStyle w:val="Strong"/>
          <w:rFonts w:ascii="Arial" w:eastAsia="Arial" w:hAnsi="Arial" w:cs="Arial"/>
          <w:b/>
          <w:bCs/>
          <w:sz w:val="22"/>
        </w:rPr>
        <w:t>EGT4-ADJ-01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Engineering principles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function and purpose of mechanisms, including how they operate as part of a system or machine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functional components of a mechanism, such as axles, levers, pulleys, springs, gears and screws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use safe work practices when participating in testing and developing mechanical projects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Dismantle and reassemble a mechanism to outline its function</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Apply scheduling, resource allocation and budgeting to plan and manage a mechanical engineering project</w:t>
      </w:r>
    </w:p>
    <w:p>
      <w:pPr>
        <w:pStyle w:val="ListParagraph"/>
        <w:keepNext/>
        <w:keepLines/>
        <w:numPr>
          <w:ilvl w:val="0"/>
          <w:numId w:val="24"/>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how Aboriginal and/or Torres Strait Islander Peoples used levers and pulleys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Hammer, canoe paddles, use of ropes and pulleys to drag in fishing boats and nets.</w:t>
            </w:r>
          </w:p>
        </w:tc>
      </w:tr>
    </w:tbl>
    <w:p>
      <w:pPr>
        <w:pStyle w:val="ExampleSeparator"/>
        <w:spacing w:before="0" w:after="0"/>
        <w:rPr>
          <w:rFonts w:ascii="Arial" w:eastAsia="Arial" w:hAnsi="Arial" w:cs="Arial"/>
        </w:rPr>
      </w:pP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Test the mechanical advantage and efficiency of simple machines, including a lever, wheel and axle, pulley, gear and spring</w:t>
      </w:r>
    </w:p>
    <w:p>
      <w:pPr>
        <w:pStyle w:val="ListParagraph"/>
        <w:keepNext/>
        <w:keepLines/>
        <w:numPr>
          <w:ilvl w:val="0"/>
          <w:numId w:val="24"/>
        </w:numPr>
        <w:spacing w:before="0" w:after="40" w:line="276" w:lineRule="auto"/>
        <w:ind w:left="397" w:hanging="397"/>
        <w:contextualSpacing/>
        <w:jc w:val="left"/>
        <w:rPr>
          <w:rFonts w:ascii="Arial" w:eastAsia="Arial" w:hAnsi="Arial" w:cs="Arial"/>
        </w:rPr>
      </w:pPr>
      <w:r>
        <w:rPr>
          <w:rFonts w:ascii="Arial" w:eastAsia="Arial" w:hAnsi="Arial" w:cs="Arial"/>
          <w:sz w:val="22"/>
        </w:rPr>
        <w:t>Describe key innovations based on simple machines to understand how mechanical engineering has evolved over time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ring-pull on a soft drink can is an innovation based on a lever.</w:t>
            </w:r>
          </w:p>
        </w:tc>
      </w:tr>
    </w:tbl>
    <w:p>
      <w:pPr>
        <w:pStyle w:val="ExampleSeparator"/>
        <w:spacing w:before="0" w:after="0"/>
        <w:rPr>
          <w:rFonts w:ascii="Arial" w:eastAsia="Arial" w:hAnsi="Arial" w:cs="Arial"/>
        </w:rPr>
      </w:pP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simple machines work together in a mechanical system</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apply linear, rotary, oscillating and reciprocating motion in various mechanical devices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Use and modify existing designs when completing projects</w:t>
      </w:r>
    </w:p>
    <w:p>
      <w:pPr>
        <w:pStyle w:val="ListParagraph"/>
        <w:keepNext/>
        <w:keepLines/>
        <w:numPr>
          <w:ilvl w:val="0"/>
          <w:numId w:val="24"/>
        </w:numPr>
        <w:spacing w:before="0" w:after="40" w:line="276" w:lineRule="auto"/>
        <w:ind w:left="397" w:hanging="397"/>
        <w:contextualSpacing/>
        <w:jc w:val="left"/>
        <w:rPr>
          <w:rFonts w:ascii="Arial" w:eastAsia="Arial" w:hAnsi="Arial" w:cs="Arial"/>
        </w:rPr>
      </w:pPr>
      <w:r>
        <w:rPr>
          <w:rFonts w:ascii="Arial" w:eastAsia="Arial" w:hAnsi="Arial" w:cs="Arial"/>
          <w:sz w:val="22"/>
        </w:rPr>
        <w:t>Construct a model of a mechanism that converts circular motion to linear motion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Converting rotary motion (like a spinning wheel) into linear motion (like a moving piston) in a crank and slider mechanism.</w:t>
            </w:r>
          </w:p>
        </w:tc>
      </w:tr>
    </w:tbl>
    <w:p>
      <w:pPr>
        <w:pStyle w:val="ExampleSeparator"/>
        <w:spacing w:before="0" w:after="0"/>
        <w:rPr>
          <w:rFonts w:ascii="Arial" w:eastAsia="Arial" w:hAnsi="Arial" w:cs="Arial"/>
        </w:rPr>
      </w:pP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the application of precision measuring tools, such as micrometers and vernier calipers, to ensure accuracy in the production of mechanical parts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quantities and costs of materials and components used in the completion of mechanical projects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role of mechanical engineering in the development of robotics used in automation</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Discuss sustainability considerations in mechanical engineering, such as product life cycle and reusability of machine parts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Evaluate and use mechanical components to solve an identified problem in practical projects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 for a mechanism</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properties of a material, including hardness, machineability and wear resistance, that make it suitable for use in mechanisms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general properties of traditional and modern materials used in manufacturing mechanisms, including metals and composites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Apply work hardening and heat treatment processes to modify a range of materials, and test how these processes change the properties of the material</w:t>
      </w:r>
    </w:p>
    <w:p>
      <w:pPr>
        <w:pStyle w:val="ListParagraph"/>
        <w:keepNext/>
        <w:keepLines/>
        <w:numPr>
          <w:ilvl w:val="0"/>
          <w:numId w:val="25"/>
        </w:numPr>
        <w:spacing w:before="0" w:after="40" w:line="276" w:lineRule="auto"/>
        <w:ind w:left="397" w:hanging="397"/>
        <w:contextualSpacing/>
        <w:jc w:val="left"/>
        <w:rPr>
          <w:rFonts w:ascii="Arial" w:eastAsia="Arial" w:hAnsi="Arial" w:cs="Arial"/>
        </w:rPr>
      </w:pPr>
      <w:r>
        <w:rPr>
          <w:rFonts w:ascii="Arial" w:eastAsia="Arial" w:hAnsi="Arial" w:cs="Arial"/>
          <w:sz w:val="22"/>
        </w:rPr>
        <w:t>Use data to assess the properties of a range of materials to evaluate their performance under identified conditions, such as temperature extremes and corrosive environments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Safety data sheets (SDS), visual inspection.</w:t>
            </w:r>
          </w:p>
        </w:tc>
      </w:tr>
    </w:tbl>
    <w:p>
      <w:pPr>
        <w:pStyle w:val="ExampleSeparator"/>
        <w:spacing w:before="0" w:after="0"/>
        <w:rPr>
          <w:rFonts w:ascii="Arial" w:eastAsia="Arial" w:hAnsi="Arial" w:cs="Arial"/>
        </w:rPr>
      </w:pP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assess the suitability of materials used to construct a mechanism for an intended purpose</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effect of friction between materials, including how friction could be either an advantage or disadvantage in a mechanism</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Test the factors that impact on the corrosion of a mechanical component</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Outline and apply a range of processes and techniques, such as the application of finishes, to protect mechanical components from corrosion</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role of the waste hierarchy in material selection and use during the production of mechanisms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Mechanical analysis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Test a range of simple mechanisms, including levers, pulleys and gears, to determine their efficiency</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Analyse the functional effect of force and the related output of simple mechanisms, such as levers, pulleys and gears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Build and test a working model of a mechanism using appropriate tools and processes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forces acting on a model of a mechanism and assess their efficiency</w:t>
      </w:r>
    </w:p>
    <w:p>
      <w:pPr>
        <w:pStyle w:val="ListParagraph"/>
        <w:keepNext/>
        <w:keepLines/>
        <w:numPr>
          <w:ilvl w:val="0"/>
          <w:numId w:val="26"/>
        </w:numPr>
        <w:spacing w:before="0" w:after="40" w:line="276" w:lineRule="auto"/>
        <w:ind w:left="397" w:hanging="397"/>
        <w:contextualSpacing/>
        <w:jc w:val="left"/>
        <w:rPr>
          <w:rFonts w:ascii="Arial" w:eastAsia="Arial" w:hAnsi="Arial" w:cs="Arial"/>
        </w:rPr>
      </w:pPr>
      <w:r>
        <w:rPr>
          <w:rFonts w:ascii="Arial" w:eastAsia="Arial" w:hAnsi="Arial" w:cs="Arial"/>
          <w:sz w:val="22"/>
        </w:rPr>
        <w:t>Test and evaluate how mechanical systems relate to and interact with other systems to demonstrate their dependencies on each other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How a wind turbine combines the force of air into rotational force to produce electricity or pump water.</w:t>
            </w:r>
          </w:p>
        </w:tc>
      </w:tr>
    </w:tbl>
    <w:p>
      <w:pPr>
        <w:pStyle w:val="ExampleSeparator"/>
        <w:spacing w:before="0" w:after="0"/>
        <w:rPr>
          <w:rFonts w:ascii="Arial" w:eastAsia="Arial" w:hAnsi="Arial" w:cs="Arial"/>
        </w:rPr>
      </w:pP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Apply an engineering process to produce a functioning mechanism based on mechanical principles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explain the concept of mechanical advantage (MA) in a simple mechanical system</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use of mechanical elements in projects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Communication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engineering drawing using the AS 1100 for drawing mechanisms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Produce a pictorial drawing of a simple mechanical component, such as an isometric or oblique drawing</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orthogonal engineering drawing of a mechanical component, including 2 views and dimensions using third-angle projection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Apply a sequence of skills to develop an engineering drawing using computer-aided design (CAD) software</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Produce a parts list to prepare materials for the construction of a mechanism</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Document material selection and justification, mechanical analysis and test results in an engineering report</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Create written texts to explain and justify decision-making in the development of a solution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Use subject-specific terminology to communicate concepts of engineering mechanisms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Control systems</w:t>
      </w:r>
      <w:bookmarkEnd w:id="1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 Stage 4 teachers may adjust the Stage 5 outcomes as appropriate to the needs of students in Years 7 and 8 </w:t>
      </w:r>
      <w:r>
        <w:rPr>
          <w:rStyle w:val="Strong"/>
          <w:rFonts w:ascii="Arial" w:eastAsia="Arial" w:hAnsi="Arial" w:cs="Arial"/>
          <w:b/>
          <w:bCs/>
          <w:sz w:val="22"/>
        </w:rPr>
        <w:t>EGT4-ADJ-01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Fonts w:ascii="Arial" w:eastAsia="Arial" w:hAnsi="Arial" w:cs="Arial"/>
          <w:sz w:val="22"/>
        </w:rPr>
        <w:t>Content for this focus area is applied using one or more control systems contexts from the following options: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Electronic</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Hydraulic</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Pneumatic</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Mechanical.</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Engineering principles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types of control systems, including electronic, hydraulic, pneumatic and mechanical</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control systems are used to automate processes, improve efficiency and ensure safety in various applications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Define key terms used to describe the input, control and output principles of a range of control systems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Outline regulations, codes of practice, safety protocols and standards that apply in the design and production of an identified control system</w:t>
      </w: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the importance of Indigenous Cultural and Intellectual Property (ICIP) of Aboriginal and/or Torres Strait Islander Peoples related to control systems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Appropriate use of Knowledge associated with the control of water in Budj Bim eel traps.</w:t>
            </w:r>
          </w:p>
        </w:tc>
      </w:tr>
    </w:tbl>
    <w:p>
      <w:pPr>
        <w:pStyle w:val="ExampleSeparator"/>
        <w:spacing w:before="0" w:after="0"/>
        <w:rPr>
          <w:rFonts w:ascii="Arial" w:eastAsia="Arial" w:hAnsi="Arial" w:cs="Arial"/>
        </w:rPr>
      </w:pP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Apply scheduling, resource allocation and budgeting to plan and manage a control system project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apply engineering principles and processes to produce a functioning control system</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difference between open-loop and closed-loop control systems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advanced manufacturing methods to understand their applications, advantages and limitations in producing control systems, such as computer numeric control (CNC) machining, laser, plasma, water jet cutting or rapid prototyping</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Compare renewable and non-renewable resources and explain their advantages and limitations in the design and development of control systems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innovative applications of a range of control systems, such as artificial intelligence (AI), internet of things (IoT) devices or robotics technologies, and how these may affect individuals, society or the environment</w:t>
      </w:r>
    </w:p>
    <w:p>
      <w:pPr>
        <w:keepNext w:val="0"/>
        <w:spacing w:before="0" w:after="160" w:line="276" w:lineRule="auto"/>
        <w:rPr>
          <w:rFonts w:ascii="Arial" w:eastAsia="Arial" w:hAnsi="Arial" w:cs="Arial"/>
        </w:rPr>
      </w:pPr>
      <w:r>
        <w:rPr>
          <w:rStyle w:val="Strong"/>
          <w:rFonts w:ascii="Arial" w:eastAsia="Arial" w:hAnsi="Arial" w:cs="Arial"/>
          <w:b/>
          <w:bCs/>
          <w:sz w:val="22"/>
        </w:rPr>
        <w:t>Option – Electronic</w:t>
      </w:r>
    </w:p>
    <w:p>
      <w:pPr>
        <w:pStyle w:val="ListParagraph"/>
        <w:keepNext/>
        <w:keepLines/>
        <w:numPr>
          <w:ilvl w:val="0"/>
          <w:numId w:val="34"/>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use of electronic control systems in everyday situations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Microwave oven, water heater, automatic doors.</w:t>
            </w:r>
          </w:p>
        </w:tc>
      </w:tr>
    </w:tbl>
    <w:p>
      <w:pPr>
        <w:pStyle w:val="ExampleSeparator"/>
        <w:spacing w:before="0" w:after="0"/>
        <w:rPr>
          <w:rFonts w:ascii="Arial" w:eastAsia="Arial" w:hAnsi="Arial" w:cs="Arial"/>
        </w:rPr>
      </w:pP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input and output components used in electronic control systems, such as actuators and controllers</w:t>
      </w:r>
    </w:p>
    <w:p>
      <w:pPr>
        <w:keepNext w:val="0"/>
        <w:spacing w:before="0" w:after="160" w:line="276" w:lineRule="auto"/>
        <w:rPr>
          <w:rFonts w:ascii="Arial" w:eastAsia="Arial" w:hAnsi="Arial" w:cs="Arial"/>
        </w:rPr>
      </w:pPr>
      <w:r>
        <w:rPr>
          <w:rStyle w:val="Strong"/>
          <w:rFonts w:ascii="Arial" w:eastAsia="Arial" w:hAnsi="Arial" w:cs="Arial"/>
          <w:b/>
          <w:bCs/>
          <w:sz w:val="22"/>
        </w:rPr>
        <w:t>Option – Hydraulic</w:t>
      </w:r>
    </w:p>
    <w:p>
      <w:pPr>
        <w:pStyle w:val="ListParagraph"/>
        <w:keepNext/>
        <w:keepLines/>
        <w:numPr>
          <w:ilvl w:val="0"/>
          <w:numId w:val="35"/>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use of hydraulic control systems in everyday situations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Bottle jack, garbage compactor.</w:t>
            </w:r>
          </w:p>
        </w:tc>
      </w:tr>
    </w:tbl>
    <w:p>
      <w:pPr>
        <w:pStyle w:val="ExampleSeparator"/>
        <w:spacing w:before="0" w:after="0"/>
        <w:rPr>
          <w:rFonts w:ascii="Arial" w:eastAsia="Arial" w:hAnsi="Arial" w:cs="Arial"/>
        </w:rPr>
      </w:pP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input and output components used in hydraulic control systems, such as reservoir, pump, valve and actuators</w:t>
      </w:r>
    </w:p>
    <w:p>
      <w:pPr>
        <w:keepNext w:val="0"/>
        <w:spacing w:before="0" w:after="160" w:line="276" w:lineRule="auto"/>
        <w:rPr>
          <w:rFonts w:ascii="Arial" w:eastAsia="Arial" w:hAnsi="Arial" w:cs="Arial"/>
        </w:rPr>
      </w:pPr>
      <w:r>
        <w:rPr>
          <w:rStyle w:val="Strong"/>
          <w:rFonts w:ascii="Arial" w:eastAsia="Arial" w:hAnsi="Arial" w:cs="Arial"/>
          <w:b/>
          <w:bCs/>
          <w:sz w:val="22"/>
        </w:rPr>
        <w:t>Option – Pneumatic</w:t>
      </w:r>
    </w:p>
    <w:p>
      <w:pPr>
        <w:pStyle w:val="ListParagraph"/>
        <w:keepNext/>
        <w:keepLines/>
        <w:numPr>
          <w:ilvl w:val="0"/>
          <w:numId w:val="36"/>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use of pneumatic control systems in everyday situations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Air compressor, air tools.</w:t>
            </w:r>
          </w:p>
        </w:tc>
      </w:tr>
    </w:tbl>
    <w:p>
      <w:pPr>
        <w:pStyle w:val="ExampleSeparator"/>
        <w:spacing w:before="0" w:after="0"/>
        <w:rPr>
          <w:rFonts w:ascii="Arial" w:eastAsia="Arial" w:hAnsi="Arial" w:cs="Arial"/>
        </w:rPr>
      </w:pP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input and output components used in pneumatic control systems, such as a valve, compressor, regulator and feed line</w:t>
      </w:r>
    </w:p>
    <w:p>
      <w:pPr>
        <w:keepNext w:val="0"/>
        <w:spacing w:before="0" w:after="160" w:line="276" w:lineRule="auto"/>
        <w:rPr>
          <w:rFonts w:ascii="Arial" w:eastAsia="Arial" w:hAnsi="Arial" w:cs="Arial"/>
        </w:rPr>
      </w:pPr>
      <w:r>
        <w:rPr>
          <w:rStyle w:val="Strong"/>
          <w:rFonts w:ascii="Arial" w:eastAsia="Arial" w:hAnsi="Arial" w:cs="Arial"/>
          <w:b/>
          <w:bCs/>
          <w:sz w:val="22"/>
        </w:rPr>
        <w:t>Option – Mechanical</w:t>
      </w:r>
    </w:p>
    <w:p>
      <w:pPr>
        <w:pStyle w:val="ListParagraph"/>
        <w:keepNext/>
        <w:keepLines/>
        <w:numPr>
          <w:ilvl w:val="0"/>
          <w:numId w:val="37"/>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use of mechanical control systems in everyday situations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Lift door, traditional windmill.</w:t>
            </w:r>
          </w:p>
        </w:tc>
      </w:tr>
    </w:tbl>
    <w:p>
      <w:pPr>
        <w:pStyle w:val="ExampleSeparator"/>
        <w:spacing w:before="0" w:after="0"/>
        <w:rPr>
          <w:rFonts w:ascii="Arial" w:eastAsia="Arial" w:hAnsi="Arial" w:cs="Arial"/>
        </w:rPr>
      </w:pP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input and output components used in mechanical control systems, such as input force, crank and selector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 for a control system</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Explore engineering properties of materials suitable for control systems in relation to strength, toughness and durability</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Test and evaluate the performance of materials used in control systems to determine if they meet required specifications and standards for safety, reliability and efficiency</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advantages of the recycling and reuse of materials used in the development of control systems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evaluate the processes used in the recycling of materials, such as metals or polymers</w:t>
      </w:r>
    </w:p>
    <w:p>
      <w:pPr>
        <w:keepNext w:val="0"/>
        <w:spacing w:before="0" w:after="160" w:line="276" w:lineRule="auto"/>
        <w:rPr>
          <w:rFonts w:ascii="Arial" w:eastAsia="Arial" w:hAnsi="Arial" w:cs="Arial"/>
        </w:rPr>
      </w:pPr>
      <w:r>
        <w:rPr>
          <w:rStyle w:val="Strong"/>
          <w:rFonts w:ascii="Arial" w:eastAsia="Arial" w:hAnsi="Arial" w:cs="Arial"/>
          <w:b/>
          <w:bCs/>
          <w:sz w:val="22"/>
        </w:rPr>
        <w:t>Option – Electronic</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Test the electrical properties of materials, such as conductivity and resistance, to identify their application in a control system</w:t>
      </w:r>
    </w:p>
    <w:p>
      <w:pPr>
        <w:keepNext w:val="0"/>
        <w:spacing w:before="0" w:after="160" w:line="276" w:lineRule="auto"/>
        <w:rPr>
          <w:rFonts w:ascii="Arial" w:eastAsia="Arial" w:hAnsi="Arial" w:cs="Arial"/>
        </w:rPr>
      </w:pPr>
      <w:r>
        <w:rPr>
          <w:rStyle w:val="Strong"/>
          <w:rFonts w:ascii="Arial" w:eastAsia="Arial" w:hAnsi="Arial" w:cs="Arial"/>
          <w:b/>
          <w:bCs/>
          <w:sz w:val="22"/>
        </w:rPr>
        <w:t>Option – Hydraulic</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Test the hydraulic properties of materials, such as resistance to pressure and fluids, to identify their application in a control system</w:t>
      </w:r>
    </w:p>
    <w:p>
      <w:pPr>
        <w:keepNext w:val="0"/>
        <w:spacing w:before="0" w:after="160" w:line="276" w:lineRule="auto"/>
        <w:rPr>
          <w:rFonts w:ascii="Arial" w:eastAsia="Arial" w:hAnsi="Arial" w:cs="Arial"/>
        </w:rPr>
      </w:pPr>
      <w:r>
        <w:rPr>
          <w:rStyle w:val="Strong"/>
          <w:rFonts w:ascii="Arial" w:eastAsia="Arial" w:hAnsi="Arial" w:cs="Arial"/>
          <w:b/>
          <w:bCs/>
          <w:sz w:val="22"/>
        </w:rPr>
        <w:t>Option – Pneumatic</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Test the pneumatic properties of materials, such as resistance to pressure and fluids, to identify their application in a control system</w:t>
      </w:r>
    </w:p>
    <w:p>
      <w:pPr>
        <w:keepNext w:val="0"/>
        <w:spacing w:before="0" w:after="160" w:line="276" w:lineRule="auto"/>
        <w:rPr>
          <w:rFonts w:ascii="Arial" w:eastAsia="Arial" w:hAnsi="Arial" w:cs="Arial"/>
        </w:rPr>
      </w:pPr>
      <w:r>
        <w:rPr>
          <w:rStyle w:val="Strong"/>
          <w:rFonts w:ascii="Arial" w:eastAsia="Arial" w:hAnsi="Arial" w:cs="Arial"/>
          <w:b/>
          <w:bCs/>
          <w:sz w:val="22"/>
        </w:rPr>
        <w:t>Option – Mechanical</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Test the mechanical properties of materials, such as resistance to wear and fatigue, to identify their application in a control system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Systems analysis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Use an engineering process to produce a functioning control system</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Use collaborative work practices to improve efficiencies in a control system project</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Design, construct and test a control system for a specific purpose using appropriate components and considering differences between inputs and outputs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Use a range of equipment, hand and power tools, and machines in the construction of projects or working models in control systems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Test control systems to determine efficiency</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Assess the integration of motors in control systems to improve efficiency</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Document troubleshooting processes and solutions to maintain a clear record of issues and their resolutions</w:t>
      </w:r>
    </w:p>
    <w:p>
      <w:pPr>
        <w:keepNext w:val="0"/>
        <w:spacing w:before="0" w:after="160" w:line="276" w:lineRule="auto"/>
        <w:rPr>
          <w:rFonts w:ascii="Arial" w:eastAsia="Arial" w:hAnsi="Arial" w:cs="Arial"/>
        </w:rPr>
      </w:pPr>
      <w:r>
        <w:rPr>
          <w:rStyle w:val="Strong"/>
          <w:rFonts w:ascii="Arial" w:eastAsia="Arial" w:hAnsi="Arial" w:cs="Arial"/>
          <w:b/>
          <w:bCs/>
          <w:sz w:val="22"/>
        </w:rPr>
        <w:t>Option – Electronic</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Test the fundamental principles of electricity, such as voltage, current and resistance, in series and parallel circuits, to explain how they are applied in the functioning of electronic control systems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Use a multimeter to test an electronic circuit to measure voltage and current and to determine resistance</w:t>
      </w:r>
    </w:p>
    <w:p>
      <w:pPr>
        <w:keepNext w:val="0"/>
        <w:spacing w:before="0" w:after="160" w:line="276" w:lineRule="auto"/>
        <w:rPr>
          <w:rFonts w:ascii="Arial" w:eastAsia="Arial" w:hAnsi="Arial" w:cs="Arial"/>
        </w:rPr>
      </w:pPr>
      <w:r>
        <w:rPr>
          <w:rStyle w:val="Strong"/>
          <w:rFonts w:ascii="Arial" w:eastAsia="Arial" w:hAnsi="Arial" w:cs="Arial"/>
          <w:b/>
          <w:bCs/>
          <w:sz w:val="22"/>
        </w:rPr>
        <w:t>Option – Hydraulic</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Test the fundamental principles of hydraulics, such as fluid pressure and flow, to explain how they are applied in the functioning of hydraulic control systems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Test a hydraulic system using a pressure gauge to assess the integrity of hoses and components</w:t>
      </w:r>
    </w:p>
    <w:p>
      <w:pPr>
        <w:keepNext w:val="0"/>
        <w:spacing w:before="0" w:after="160" w:line="276" w:lineRule="auto"/>
        <w:rPr>
          <w:rFonts w:ascii="Arial" w:eastAsia="Arial" w:hAnsi="Arial" w:cs="Arial"/>
        </w:rPr>
      </w:pPr>
      <w:r>
        <w:rPr>
          <w:rStyle w:val="Strong"/>
          <w:rFonts w:ascii="Arial" w:eastAsia="Arial" w:hAnsi="Arial" w:cs="Arial"/>
          <w:b/>
          <w:bCs/>
          <w:sz w:val="22"/>
        </w:rPr>
        <w:t>Option – Pneumatic</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Test the fundamental principles of pneumatics, such as air pressure and volume, to explain how they are applied in the functioning of pneumatic control systems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Test a pneumatic system using a pressure gauge to assess the integrity of hoses and components</w:t>
      </w:r>
    </w:p>
    <w:p>
      <w:pPr>
        <w:keepNext w:val="0"/>
        <w:spacing w:before="0" w:after="160" w:line="276" w:lineRule="auto"/>
        <w:rPr>
          <w:rFonts w:ascii="Arial" w:eastAsia="Arial" w:hAnsi="Arial" w:cs="Arial"/>
        </w:rPr>
      </w:pPr>
      <w:r>
        <w:rPr>
          <w:rStyle w:val="Strong"/>
          <w:rFonts w:ascii="Arial" w:eastAsia="Arial" w:hAnsi="Arial" w:cs="Arial"/>
          <w:b/>
          <w:bCs/>
          <w:sz w:val="22"/>
        </w:rPr>
        <w:t>Option – Mechanical</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Test the fundamental principles of mechanics, such as force, motion and energy, to explain how they are applied in the functioning of mechanical control systems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Use a block and tackle to test a mechanical system to determine the relationship between load and effort to explain mechanical advantage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Communication</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Produce annotated sketches of project components to visualise, communicate, understand and record ideas to develop a control system project</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Develop, read and interpret technical diagrams to prepare materials for the production of a control system project</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Modify and apply appropriate engineering drawings in the completion of a control system project</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Create written texts to explain and evaluate factors that influence the design and engineering of control systems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Use subject-specific terminology to communicate concepts of control systems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Explain control system relationships using block diagrams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Document material selection and justification, systems analysis and test results in an engineering report when developing a control system solution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Engineering specialisation</w:t>
      </w:r>
      <w:bookmarkEnd w:id="14"/>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 Stage 4 teachers may adjust the Stage 5 outcomes as appropriate to the needs of students in Years 7 and 8 </w:t>
      </w:r>
      <w:r>
        <w:rPr>
          <w:rStyle w:val="Strong"/>
          <w:rFonts w:ascii="Arial" w:eastAsia="Arial" w:hAnsi="Arial" w:cs="Arial"/>
          <w:b/>
          <w:bCs/>
          <w:sz w:val="22"/>
        </w:rPr>
        <w:t>EGT4-ADJ-01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Fonts w:ascii="Arial" w:eastAsia="Arial" w:hAnsi="Arial" w:cs="Arial"/>
          <w:sz w:val="22"/>
        </w:rPr>
        <w:t>This focus area provides students with the opportunity to investigate, report, communicate and implement their own ideas or skills in a specialised field of engineering. An Engineering specialisation project is an opportunity for schools to draw from a range of engineering fields to broaden student understanding or prepare students for further study. In addition to the content outlined, the knowledge and skills applied during the project may be drawn from the learning experienced in other focus areas.</w:t>
      </w:r>
    </w:p>
    <w:p>
      <w:pPr>
        <w:keepNext w:val="0"/>
        <w:spacing w:before="0" w:after="160" w:line="276" w:lineRule="auto"/>
        <w:rPr>
          <w:rFonts w:ascii="Arial" w:eastAsia="Arial" w:hAnsi="Arial" w:cs="Arial"/>
        </w:rPr>
      </w:pPr>
      <w:r>
        <w:rPr>
          <w:rFonts w:ascii="Arial" w:eastAsia="Arial" w:hAnsi="Arial" w:cs="Arial"/>
          <w:sz w:val="22"/>
        </w:rPr>
        <w:t>Specialised fields of engineering could include:</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Aeronautical</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Biomechanical</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Biomedical</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Electronics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Environmental</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Mechatronics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Renewable energy</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Transport.</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Engineering principles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purpose of an identified field of engineering</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technical knowledge and skills required in engineering-related industries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impact of new and emerging technologies on careers and professions in the field of engineering</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Outline engineering principles and processes used in an identified field</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engineering brief that includes objectives and constraints for a project in a specialised field</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test multiple ways of solving an engineering problem during a project</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and conduct a risk assessment, including risk mitigation strategies, for an engineering project</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Develop performance criteria to be used to evaluate issues and select viable solutions during a project</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Test and evaluate to improve projects using performance criteria to develop a solution to an engineering problem</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suitability of a range of energy sources, including the use of sustainable energy for use in an identified project</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Apply scheduling, resource allocation and budgeting to plan and manage an identified project</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Assess project goals and outcomes using feedback from stakeholders to inform decisions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 for an identified field</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Research and test potential materials and components suitable for the project</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Use test results to select suitable materials to solve an engineering problem</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environmental impact and sustainability of different materials to be used in the project</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cost-effectiveness of various materials for specific applications within the development of the solution to an engineering problem</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advancements in material science and their implications for engineering projects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Technical analysis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engineering drawing for a project using AS 1100</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Build a project using a range of tools, machines, equipment and materials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Use software to perform simulations and computational analysis to predict the success of the project</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Test components, and record and analyse collected data to assess performance</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issues that inform decision-making in the development of engineering solutions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Use computer-aided design (CAD) software to develop and modify designs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Implement quality control measures to ensure the accuracy and functionality of the project</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ways to incorporate computer-aided manufacturing (CAM) to automate and control manufacturing processes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Communication</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engineering report using an appropriate format</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Create written texts to explain and evaluate processes, challenges and solutions in engineering systems and practices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Produce, evaluate and document the completed product</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Present findings and project outcomes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using appropriate data visualisation techniques to support reports and presentations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Use communication skills to engage in peer review to incorporate feedback and improve project outcomes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Use digital tools and platforms for collaborative project management and documentation</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15" w:name="_Toc256000015"/>
      <w:r>
        <w:rPr>
          <w:rFonts w:ascii="Arial" w:eastAsia="Arial" w:hAnsi="Arial" w:cs="Arial"/>
          <w:b/>
          <w:i w:val="0"/>
          <w:color w:val="002664"/>
          <w:sz w:val="34"/>
        </w:rPr>
        <w:t>Outcomes and content for Stage 5</w:t>
      </w:r>
      <w:bookmarkEnd w:id="15"/>
    </w:p>
    <w:p>
      <w:pPr>
        <w:pStyle w:val="Heading3"/>
        <w:keepNext/>
        <w:spacing w:before="240" w:after="60" w:line="276" w:lineRule="auto"/>
        <w:rPr>
          <w:rFonts w:ascii="Arial" w:eastAsia="Arial" w:hAnsi="Arial" w:cs="Arial"/>
          <w:sz w:val="22"/>
        </w:rPr>
      </w:pPr>
      <w:bookmarkStart w:id="16" w:name="_Toc256000016"/>
      <w:r>
        <w:rPr>
          <w:rFonts w:ascii="Arial" w:eastAsia="Arial" w:hAnsi="Arial" w:cs="Arial"/>
          <w:b/>
          <w:i w:val="0"/>
          <w:color w:val="002664"/>
          <w:sz w:val="30"/>
        </w:rPr>
        <w:t>Structures</w:t>
      </w:r>
      <w:bookmarkEnd w:id="16"/>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risk management and safe work practices in engineering contexts </w:t>
      </w:r>
      <w:r>
        <w:rPr>
          <w:rStyle w:val="Strong"/>
          <w:rFonts w:ascii="Arial" w:eastAsia="Arial" w:hAnsi="Arial" w:cs="Arial"/>
          <w:b/>
          <w:bCs/>
          <w:sz w:val="22"/>
        </w:rPr>
        <w:t>EGT5-SAF-01</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ideas, concepts and solutions for engineering practice </w:t>
      </w:r>
      <w:r>
        <w:rPr>
          <w:rStyle w:val="Strong"/>
          <w:rFonts w:ascii="Arial" w:eastAsia="Arial" w:hAnsi="Arial" w:cs="Arial"/>
          <w:b/>
          <w:bCs/>
          <w:sz w:val="22"/>
        </w:rPr>
        <w:t>EGT5-COM-01</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investigates and evaluates engineering systems and solutions </w:t>
      </w:r>
      <w:r>
        <w:rPr>
          <w:rStyle w:val="Strong"/>
          <w:rFonts w:ascii="Arial" w:eastAsia="Arial" w:hAnsi="Arial" w:cs="Arial"/>
          <w:b/>
          <w:bCs/>
          <w:sz w:val="22"/>
        </w:rPr>
        <w:t>EGT5-EVL-01</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engineering practices and the influence of technologies used in engineering industries </w:t>
      </w:r>
      <w:r>
        <w:rPr>
          <w:rStyle w:val="Strong"/>
          <w:rFonts w:ascii="Arial" w:eastAsia="Arial" w:hAnsi="Arial" w:cs="Arial"/>
          <w:b/>
          <w:bCs/>
          <w:sz w:val="22"/>
        </w:rPr>
        <w:t>EGT5-IVT-01</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and applies technical graphics in engineering contexts </w:t>
      </w:r>
      <w:r>
        <w:rPr>
          <w:rStyle w:val="Strong"/>
          <w:rFonts w:ascii="Arial" w:eastAsia="Arial" w:hAnsi="Arial" w:cs="Arial"/>
          <w:b/>
          <w:bCs/>
          <w:sz w:val="22"/>
        </w:rPr>
        <w:t>EGT5-GRP-01</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mechanical analysis and practical testing to investigate engineering concepts </w:t>
      </w:r>
      <w:r>
        <w:rPr>
          <w:rStyle w:val="Strong"/>
          <w:rFonts w:ascii="Arial" w:eastAsia="Arial" w:hAnsi="Arial" w:cs="Arial"/>
          <w:b/>
          <w:bCs/>
          <w:sz w:val="22"/>
        </w:rPr>
        <w:t>EGT5-MEA-01</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materials for engineering projects </w:t>
      </w:r>
      <w:r>
        <w:rPr>
          <w:rStyle w:val="Strong"/>
          <w:rFonts w:ascii="Arial" w:eastAsia="Arial" w:hAnsi="Arial" w:cs="Arial"/>
          <w:b/>
          <w:bCs/>
          <w:sz w:val="22"/>
        </w:rPr>
        <w:t>EGT5-USE-01</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relationships between engineering design, production and sustainability </w:t>
      </w:r>
      <w:r>
        <w:rPr>
          <w:rStyle w:val="Strong"/>
          <w:rFonts w:ascii="Arial" w:eastAsia="Arial" w:hAnsi="Arial" w:cs="Arial"/>
          <w:b/>
          <w:bCs/>
          <w:sz w:val="22"/>
        </w:rPr>
        <w:t>EGT5-ENV-01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EGTLS-SAF-01, EGTLS-COM-01, EGTLS-PRD-01, EGTLS-IVT-01, EGTLS-GRP-01, EGTLS-MEA-01, EGTLS-MEA-02, EGTLS-USE-01, EGTLS-ENV-01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Engineering principles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function and purpose of structures, including how they provide access and shelter</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functional engineering components that provide structural integrity, such as foundations, beams and bracing</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Outline regulations, codes of practice and standards for an identified structure in Australia</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Apply scheduling, resource allocation and budgeting to plan and manage a structural engineering project</w:t>
      </w:r>
    </w:p>
    <w:p>
      <w:pPr>
        <w:pStyle w:val="ListParagraph"/>
        <w:keepNext/>
        <w:keepLines/>
        <w:numPr>
          <w:ilvl w:val="0"/>
          <w:numId w:val="63"/>
        </w:numPr>
        <w:spacing w:before="0" w:after="40" w:line="276" w:lineRule="auto"/>
        <w:ind w:left="397" w:hanging="397"/>
        <w:contextualSpacing/>
        <w:jc w:val="left"/>
        <w:rPr>
          <w:rFonts w:ascii="Arial" w:eastAsia="Arial" w:hAnsi="Arial" w:cs="Arial"/>
        </w:rPr>
      </w:pPr>
      <w:r>
        <w:rPr>
          <w:rFonts w:ascii="Arial" w:eastAsia="Arial" w:hAnsi="Arial" w:cs="Arial"/>
          <w:sz w:val="22"/>
        </w:rPr>
        <w:t>Outline the importance of Indigenous Cultural and Intellectual Property (ICIP) of Aboriginal and/or Torres Strait Islander Peoples and how it is related to structures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Appropriate use of Knowledge associated with the building of shelters.</w:t>
            </w:r>
          </w:p>
        </w:tc>
      </w:tr>
    </w:tbl>
    <w:p>
      <w:pPr>
        <w:pStyle w:val="ExampleSeparator"/>
        <w:spacing w:before="0" w:after="0"/>
        <w:rPr>
          <w:rFonts w:ascii="Arial" w:eastAsia="Arial" w:hAnsi="Arial" w:cs="Arial"/>
        </w:rPr>
      </w:pP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identify the impact of a range of structures on the physical environment in Australia</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apply engineering principles and processes, including types of forces and their effects, structural integrity and safety, to produce a functioning structure</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implement safe work practices when producing a functioning structure</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Discuss technical and enterprise skills used by structural engineers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Discuss sustainability and environmental considerations in structural or civil construction</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Use spreadsheets to calculate material quantities and monitor project costs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engineered structures used by Aboriginal and/or Torres Strait Islander Peoples, such as shelters and fish traps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 for a structure</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Classify engineering materials used in structures as pure metals, alloys, polymers and timbers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properties of a material, such as hardness, ductility, malleability, and tensile and compressive strength, that make the materials suitable for use in structures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Compare traditional and modern construction materials and describe their properties, such as timber versus laminates and rammed earth versus concrete</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how materials can be modified to improve properties, such as composite materials, laminates, heat treatment and reinforcement</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Compare renewable and non-renewable resources and explain their advantages and limitations in the design and construction of structures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Test a range of materials to determine the properties of hardness, corrosion resistance and malleability, and record collected data</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test the suitability of materials by constructing a project</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engineering materials used by Aboriginal and/or Torres Strait Islander Peoples, such as timber, resin and fibres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Structural analysis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forces that act on structures, including live loads, dead loads and calculate weight force</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compressive and tensile forces acting on members in an identified structure</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pin-jointed structures using different shapes to explore basic structural concepts, such as force, load, reactions and equilibrium</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Contrast destructive and non-destructive testing and how they are used to inform engineering decisions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Test and document the effects of identified forces on pin-jointed structures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Use the results of testing to modify pin-jointed structures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Build and test a working model of a structure for a specific purpose using appropriate tools and processes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use of structural elements in projects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Communication</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key components of an engineering drawing, and the standards from AS 1100 relevant to the engineering profession, when drawing structures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Produce a pictorial sketch of an identified structure, such as an isometric or oblique drawing</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orthogonal engineering drawing of a structure, including 2 views and dimensions using third-angle projection</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Produce a parts list to prepare materials for the construction of a structure</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Document material selection and justification, structural analysis and test results in an engineering report</w:t>
      </w:r>
    </w:p>
    <w:p>
      <w:pPr>
        <w:pStyle w:val="ListParagraph"/>
        <w:keepNext/>
        <w:keepLines/>
        <w:numPr>
          <w:ilvl w:val="0"/>
          <w:numId w:val="66"/>
        </w:numPr>
        <w:spacing w:before="0" w:after="40" w:line="276" w:lineRule="auto"/>
        <w:ind w:left="397" w:hanging="397"/>
        <w:contextualSpacing/>
        <w:jc w:val="left"/>
        <w:rPr>
          <w:rFonts w:ascii="Arial" w:eastAsia="Arial" w:hAnsi="Arial" w:cs="Arial"/>
        </w:rPr>
      </w:pPr>
      <w:r>
        <w:rPr>
          <w:rFonts w:ascii="Arial" w:eastAsia="Arial" w:hAnsi="Arial" w:cs="Arial"/>
          <w:sz w:val="22"/>
        </w:rPr>
        <w:t>Apply data presentation techniques when presenting structural test results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Charts, graphs, simulation software, spreadsheets.</w:t>
            </w:r>
          </w:p>
        </w:tc>
      </w:tr>
    </w:tbl>
    <w:p>
      <w:pPr>
        <w:pStyle w:val="ExampleSeparator"/>
        <w:spacing w:before="0" w:after="0"/>
        <w:rPr>
          <w:rFonts w:ascii="Arial" w:eastAsia="Arial" w:hAnsi="Arial" w:cs="Arial"/>
        </w:rPr>
      </w:pP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Create written texts to explain and evaluate factors that influence the design and engineering of structures</w:t>
      </w:r>
    </w:p>
    <w:p>
      <w:pPr>
        <w:pStyle w:val="ListParagraph"/>
        <w:keepNext/>
        <w:keepLines/>
        <w:numPr>
          <w:ilvl w:val="0"/>
          <w:numId w:val="66"/>
        </w:numPr>
        <w:spacing w:before="0" w:after="40" w:line="276" w:lineRule="auto"/>
        <w:ind w:left="397" w:hanging="397"/>
        <w:contextualSpacing/>
        <w:jc w:val="left"/>
        <w:rPr>
          <w:rFonts w:ascii="Arial" w:eastAsia="Arial" w:hAnsi="Arial" w:cs="Arial"/>
        </w:rPr>
      </w:pPr>
      <w:r>
        <w:rPr>
          <w:rFonts w:ascii="Arial" w:eastAsia="Arial" w:hAnsi="Arial" w:cs="Arial"/>
          <w:sz w:val="22"/>
        </w:rPr>
        <w:t>Use subject-specific terminology to communicate concepts of engineering structures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Truss components: joints, members, supports, struts, ties.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Mechanisms</w:t>
      </w:r>
      <w:bookmarkEnd w:id="17"/>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risk management and safe work practices in engineering contexts </w:t>
      </w:r>
      <w:r>
        <w:rPr>
          <w:rStyle w:val="Strong"/>
          <w:rFonts w:ascii="Arial" w:eastAsia="Arial" w:hAnsi="Arial" w:cs="Arial"/>
          <w:b/>
          <w:bCs/>
          <w:sz w:val="22"/>
        </w:rPr>
        <w:t>EGT5-SAF-01</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ideas, concepts and solutions for engineering practice </w:t>
      </w:r>
      <w:r>
        <w:rPr>
          <w:rStyle w:val="Strong"/>
          <w:rFonts w:ascii="Arial" w:eastAsia="Arial" w:hAnsi="Arial" w:cs="Arial"/>
          <w:b/>
          <w:bCs/>
          <w:sz w:val="22"/>
        </w:rPr>
        <w:t>EGT5-COM-01</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investigates and evaluates engineering systems and solutions </w:t>
      </w:r>
      <w:r>
        <w:rPr>
          <w:rStyle w:val="Strong"/>
          <w:rFonts w:ascii="Arial" w:eastAsia="Arial" w:hAnsi="Arial" w:cs="Arial"/>
          <w:b/>
          <w:bCs/>
          <w:sz w:val="22"/>
        </w:rPr>
        <w:t>EGT5-EVL-01</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engineering practices and the influence of technologies used in engineering industries </w:t>
      </w:r>
      <w:r>
        <w:rPr>
          <w:rStyle w:val="Strong"/>
          <w:rFonts w:ascii="Arial" w:eastAsia="Arial" w:hAnsi="Arial" w:cs="Arial"/>
          <w:b/>
          <w:bCs/>
          <w:sz w:val="22"/>
        </w:rPr>
        <w:t>EGT5-IVT-01</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and applies technical graphics in engineering contexts </w:t>
      </w:r>
      <w:r>
        <w:rPr>
          <w:rStyle w:val="Strong"/>
          <w:rFonts w:ascii="Arial" w:eastAsia="Arial" w:hAnsi="Arial" w:cs="Arial"/>
          <w:b/>
          <w:bCs/>
          <w:sz w:val="22"/>
        </w:rPr>
        <w:t>EGT5-GRP-01</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mechanical analysis and practical testing to investigate engineering concepts </w:t>
      </w:r>
      <w:r>
        <w:rPr>
          <w:rStyle w:val="Strong"/>
          <w:rFonts w:ascii="Arial" w:eastAsia="Arial" w:hAnsi="Arial" w:cs="Arial"/>
          <w:b/>
          <w:bCs/>
          <w:sz w:val="22"/>
        </w:rPr>
        <w:t>EGT5-MEA-01</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materials for engineering projects </w:t>
      </w:r>
      <w:r>
        <w:rPr>
          <w:rStyle w:val="Strong"/>
          <w:rFonts w:ascii="Arial" w:eastAsia="Arial" w:hAnsi="Arial" w:cs="Arial"/>
          <w:b/>
          <w:bCs/>
          <w:sz w:val="22"/>
        </w:rPr>
        <w:t>EGT5-USE-01</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relationships between engineering design, production and sustainability </w:t>
      </w:r>
      <w:r>
        <w:rPr>
          <w:rStyle w:val="Strong"/>
          <w:rFonts w:ascii="Arial" w:eastAsia="Arial" w:hAnsi="Arial" w:cs="Arial"/>
          <w:b/>
          <w:bCs/>
          <w:sz w:val="22"/>
        </w:rPr>
        <w:t>EGT5-ENV-01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EGTLS-SAF-01, EGTLS-COM-01, EGTLS-PRD-01, EGTLS-IVT-01, EGTLS-GRP-01, EGTLS-MEA-01, EGTLS-MEA-02, EGTLS-USE-01, EGTLS-ENV-01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Engineering principles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function and purpose of mechanisms, including how they operate as part of a system or machine</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functional components of a mechanism, such as axles, levers, pulleys, springs, gears and screws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use safe work practices when participating in testing and developing mechanical projects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Dismantle and reassemble a mechanism to outline its function</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Apply scheduling, resource allocation and budgeting to plan and manage a mechanical engineering project</w:t>
      </w:r>
    </w:p>
    <w:p>
      <w:pPr>
        <w:pStyle w:val="ListParagraph"/>
        <w:keepNext/>
        <w:keepLines/>
        <w:numPr>
          <w:ilvl w:val="0"/>
          <w:numId w:val="68"/>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how Aboriginal and/or Torres Strait Islander Peoples used levers and pulleys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Hammer, canoe paddles, use of ropes and pulleys to drag in fishing boats and nets.</w:t>
            </w:r>
          </w:p>
        </w:tc>
      </w:tr>
    </w:tbl>
    <w:p>
      <w:pPr>
        <w:pStyle w:val="ExampleSeparator"/>
        <w:spacing w:before="0" w:after="0"/>
        <w:rPr>
          <w:rFonts w:ascii="Arial" w:eastAsia="Arial" w:hAnsi="Arial" w:cs="Arial"/>
        </w:rPr>
      </w:pP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Test the mechanical advantage and efficiency of simple machines, including a lever, wheel and axle, pulley, gear and spring</w:t>
      </w:r>
    </w:p>
    <w:p>
      <w:pPr>
        <w:pStyle w:val="ListParagraph"/>
        <w:keepNext/>
        <w:keepLines/>
        <w:numPr>
          <w:ilvl w:val="0"/>
          <w:numId w:val="68"/>
        </w:numPr>
        <w:spacing w:before="0" w:after="40" w:line="276" w:lineRule="auto"/>
        <w:ind w:left="397" w:hanging="397"/>
        <w:contextualSpacing/>
        <w:jc w:val="left"/>
        <w:rPr>
          <w:rFonts w:ascii="Arial" w:eastAsia="Arial" w:hAnsi="Arial" w:cs="Arial"/>
        </w:rPr>
      </w:pPr>
      <w:r>
        <w:rPr>
          <w:rFonts w:ascii="Arial" w:eastAsia="Arial" w:hAnsi="Arial" w:cs="Arial"/>
          <w:sz w:val="22"/>
        </w:rPr>
        <w:t>Describe key innovations based on simple machines to understand how mechanical engineering has evolved over time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ring-pull on a soft drink can is an innovation based on a lever.</w:t>
            </w:r>
          </w:p>
        </w:tc>
      </w:tr>
    </w:tbl>
    <w:p>
      <w:pPr>
        <w:pStyle w:val="ExampleSeparator"/>
        <w:spacing w:before="0" w:after="0"/>
        <w:rPr>
          <w:rFonts w:ascii="Arial" w:eastAsia="Arial" w:hAnsi="Arial" w:cs="Arial"/>
        </w:rPr>
      </w:pP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simple machines work together in a mechanical system</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apply linear, rotary, oscillating and reciprocating motion in various mechanical devices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Use and modify existing designs when completing projects</w:t>
      </w:r>
    </w:p>
    <w:p>
      <w:pPr>
        <w:pStyle w:val="ListParagraph"/>
        <w:keepNext/>
        <w:keepLines/>
        <w:numPr>
          <w:ilvl w:val="0"/>
          <w:numId w:val="68"/>
        </w:numPr>
        <w:spacing w:before="0" w:after="40" w:line="276" w:lineRule="auto"/>
        <w:ind w:left="397" w:hanging="397"/>
        <w:contextualSpacing/>
        <w:jc w:val="left"/>
        <w:rPr>
          <w:rFonts w:ascii="Arial" w:eastAsia="Arial" w:hAnsi="Arial" w:cs="Arial"/>
        </w:rPr>
      </w:pPr>
      <w:r>
        <w:rPr>
          <w:rFonts w:ascii="Arial" w:eastAsia="Arial" w:hAnsi="Arial" w:cs="Arial"/>
          <w:sz w:val="22"/>
        </w:rPr>
        <w:t>Construct a model of a mechanism that converts circular motion to linear motion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Converting rotary motion (like a spinning wheel) into linear motion (like a moving piston) in a crank and slider mechanism.</w:t>
            </w:r>
          </w:p>
        </w:tc>
      </w:tr>
    </w:tbl>
    <w:p>
      <w:pPr>
        <w:pStyle w:val="ExampleSeparator"/>
        <w:spacing w:before="0" w:after="0"/>
        <w:rPr>
          <w:rFonts w:ascii="Arial" w:eastAsia="Arial" w:hAnsi="Arial" w:cs="Arial"/>
        </w:rPr>
      </w:pP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the application of precision measuring tools, such as micrometers and vernier calipers, to ensure accuracy in the production of mechanical parts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quantities and costs of materials and components used in the completion of mechanical projects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role of mechanical engineering in the development of robotics used in automation</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Discuss sustainability considerations in mechanical engineering, such as product life cycle and reusability of machine parts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Evaluate and use mechanical components to solve an identified problem in practical projects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 for a mechanism</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properties of a material, including hardness, machineability and wear resistance, that make it suitable for use in mechanisms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general properties of traditional and modern materials used in manufacturing mechanisms, including metals and composites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Apply work hardening and heat treatment processes to modify a range of materials, and test how these processes change the properties of the material</w:t>
      </w:r>
    </w:p>
    <w:p>
      <w:pPr>
        <w:pStyle w:val="ListParagraph"/>
        <w:keepNext/>
        <w:keepLines/>
        <w:numPr>
          <w:ilvl w:val="0"/>
          <w:numId w:val="69"/>
        </w:numPr>
        <w:spacing w:before="0" w:after="40" w:line="276" w:lineRule="auto"/>
        <w:ind w:left="397" w:hanging="397"/>
        <w:contextualSpacing/>
        <w:jc w:val="left"/>
        <w:rPr>
          <w:rFonts w:ascii="Arial" w:eastAsia="Arial" w:hAnsi="Arial" w:cs="Arial"/>
        </w:rPr>
      </w:pPr>
      <w:r>
        <w:rPr>
          <w:rFonts w:ascii="Arial" w:eastAsia="Arial" w:hAnsi="Arial" w:cs="Arial"/>
          <w:sz w:val="22"/>
        </w:rPr>
        <w:t>Use data to assess the properties of a range of materials to evaluate their performance under identified conditions, such as temperature extremes and corrosive environments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Safety data sheets (SDS), visual inspection.</w:t>
            </w:r>
          </w:p>
        </w:tc>
      </w:tr>
    </w:tbl>
    <w:p>
      <w:pPr>
        <w:pStyle w:val="ExampleSeparator"/>
        <w:spacing w:before="0" w:after="0"/>
        <w:rPr>
          <w:rFonts w:ascii="Arial" w:eastAsia="Arial" w:hAnsi="Arial" w:cs="Arial"/>
        </w:rPr>
      </w:pP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assess the suitability of materials used to construct a mechanism for an intended purpose</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effect of friction between materials, including how friction could be either an advantage or disadvantage in a mechanism</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Test the factors that impact on the corrosion of a mechanical component</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Outline and apply a range of processes and techniques, such as the application of finishes, to protect mechanical components from corrosion</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role of the waste hierarchy in material selection and use during the production of mechanisms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Mechanical analysis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Test a range of simple mechanisms, including levers, pulleys and gears, to determine their efficiency</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Analyse the functional effect of force and the related output of simple mechanisms, such as levers, pulleys and gears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Build and test a working model of a mechanism using appropriate tools and processes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forces acting on a model of a mechanism and assess their efficiency</w:t>
      </w:r>
    </w:p>
    <w:p>
      <w:pPr>
        <w:pStyle w:val="ListParagraph"/>
        <w:keepNext/>
        <w:keepLines/>
        <w:numPr>
          <w:ilvl w:val="0"/>
          <w:numId w:val="70"/>
        </w:numPr>
        <w:spacing w:before="0" w:after="40" w:line="276" w:lineRule="auto"/>
        <w:ind w:left="397" w:hanging="397"/>
        <w:contextualSpacing/>
        <w:jc w:val="left"/>
        <w:rPr>
          <w:rFonts w:ascii="Arial" w:eastAsia="Arial" w:hAnsi="Arial" w:cs="Arial"/>
        </w:rPr>
      </w:pPr>
      <w:r>
        <w:rPr>
          <w:rFonts w:ascii="Arial" w:eastAsia="Arial" w:hAnsi="Arial" w:cs="Arial"/>
          <w:sz w:val="22"/>
        </w:rPr>
        <w:t>Test and evaluate how mechanical systems relate to and interact with other systems to demonstrate their dependencies on each other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How a wind turbine combines the force of air into rotational force to produce electricity or pump water.</w:t>
            </w:r>
          </w:p>
        </w:tc>
      </w:tr>
    </w:tbl>
    <w:p>
      <w:pPr>
        <w:pStyle w:val="ExampleSeparator"/>
        <w:spacing w:before="0" w:after="0"/>
        <w:rPr>
          <w:rFonts w:ascii="Arial" w:eastAsia="Arial" w:hAnsi="Arial" w:cs="Arial"/>
        </w:rPr>
      </w:pP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Apply an engineering process to produce a functioning mechanism based on mechanical principles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explain the concept of mechanical advantage (MA) in a simple mechanical system</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use of mechanical elements in projects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Communication</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engineering drawing using the AS 1100 for drawing mechanisms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Produce a pictorial drawing of a simple mechanical component, such as an isometric or oblique drawing</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orthogonal engineering drawing of a mechanical component, including 2 views and dimensions using third-angle projection</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Apply a sequence of skills to develop an engineering drawing using computer-aided design (CAD) software</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Produce a parts list to prepare materials for the construction of a mechanism</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Document material selection and justification, mechanical analysis and test results in an engineering report</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Create written texts to explain and justify decision-making in the development of a solution</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Use subject-specific terminology to communicate concepts of engineering mechanisms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Control systems</w:t>
      </w:r>
      <w:bookmarkEnd w:id="18"/>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risk management and safe work practices in engineering contexts </w:t>
      </w:r>
      <w:r>
        <w:rPr>
          <w:rStyle w:val="Strong"/>
          <w:rFonts w:ascii="Arial" w:eastAsia="Arial" w:hAnsi="Arial" w:cs="Arial"/>
          <w:b/>
          <w:bCs/>
          <w:sz w:val="22"/>
        </w:rPr>
        <w:t>EGT5-SAF-01</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ideas, concepts and solutions for engineering practice </w:t>
      </w:r>
      <w:r>
        <w:rPr>
          <w:rStyle w:val="Strong"/>
          <w:rFonts w:ascii="Arial" w:eastAsia="Arial" w:hAnsi="Arial" w:cs="Arial"/>
          <w:b/>
          <w:bCs/>
          <w:sz w:val="22"/>
        </w:rPr>
        <w:t>EGT5-COM-01</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investigates and evaluates engineering systems and solutions </w:t>
      </w:r>
      <w:r>
        <w:rPr>
          <w:rStyle w:val="Strong"/>
          <w:rFonts w:ascii="Arial" w:eastAsia="Arial" w:hAnsi="Arial" w:cs="Arial"/>
          <w:b/>
          <w:bCs/>
          <w:sz w:val="22"/>
        </w:rPr>
        <w:t>EGT5-EVL-01</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engineering practices and the influence of technologies used in engineering industries </w:t>
      </w:r>
      <w:r>
        <w:rPr>
          <w:rStyle w:val="Strong"/>
          <w:rFonts w:ascii="Arial" w:eastAsia="Arial" w:hAnsi="Arial" w:cs="Arial"/>
          <w:b/>
          <w:bCs/>
          <w:sz w:val="22"/>
        </w:rPr>
        <w:t>EGT5-IVT-01</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and applies technical graphics in engineering contexts </w:t>
      </w:r>
      <w:r>
        <w:rPr>
          <w:rStyle w:val="Strong"/>
          <w:rFonts w:ascii="Arial" w:eastAsia="Arial" w:hAnsi="Arial" w:cs="Arial"/>
          <w:b/>
          <w:bCs/>
          <w:sz w:val="22"/>
        </w:rPr>
        <w:t>EGT5-GRP-01</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mechanical analysis and practical testing to investigate engineering concepts </w:t>
      </w:r>
      <w:r>
        <w:rPr>
          <w:rStyle w:val="Strong"/>
          <w:rFonts w:ascii="Arial" w:eastAsia="Arial" w:hAnsi="Arial" w:cs="Arial"/>
          <w:b/>
          <w:bCs/>
          <w:sz w:val="22"/>
        </w:rPr>
        <w:t>EGT5-MEA-01</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materials for engineering projects </w:t>
      </w:r>
      <w:r>
        <w:rPr>
          <w:rStyle w:val="Strong"/>
          <w:rFonts w:ascii="Arial" w:eastAsia="Arial" w:hAnsi="Arial" w:cs="Arial"/>
          <w:b/>
          <w:bCs/>
          <w:sz w:val="22"/>
        </w:rPr>
        <w:t>EGT5-USE-01</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relationships between engineering design, production and sustainability </w:t>
      </w:r>
      <w:r>
        <w:rPr>
          <w:rStyle w:val="Strong"/>
          <w:rFonts w:ascii="Arial" w:eastAsia="Arial" w:hAnsi="Arial" w:cs="Arial"/>
          <w:b/>
          <w:bCs/>
          <w:sz w:val="22"/>
        </w:rPr>
        <w:t>EGT5-ENV-01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EGTLS-SAF-01, EGTLS-COM-01, EGTLS-PRD-01, EGTLS-IVT-01, EGTLS-GRP-01, EGTLS-MEA-01, EGTLS-MEA-02, EGTLS-USE-01, EGTLS-ENV-01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Fonts w:ascii="Arial" w:eastAsia="Arial" w:hAnsi="Arial" w:cs="Arial"/>
          <w:sz w:val="22"/>
        </w:rPr>
        <w:t>Content for this focus area is applied using one or more control systems contexts from the following options: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Electronic</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Hydraulic</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Pneumatic</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Mechanical.</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Engineering principles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types of control systems, including electronic, hydraulic, pneumatic and mechanical</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control systems are used to automate processes, improve efficiency and ensure safety in various applications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Define key terms used to describe the input, control and output principles of a range of control systems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Outline regulations, codes of practice, safety protocols and standards that apply in the design and production of an identified control system</w:t>
      </w:r>
    </w:p>
    <w:p>
      <w:pPr>
        <w:pStyle w:val="ListParagraph"/>
        <w:keepNext/>
        <w:keepLines/>
        <w:numPr>
          <w:ilvl w:val="0"/>
          <w:numId w:val="77"/>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the importance of Indigenous Cultural and Intellectual Property (ICIP) of Aboriginal and/or Torres Strait Islander Peoples related to control systems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Appropriate use of Knowledge associated with the control of water in Budj Bim eel traps.</w:t>
            </w:r>
          </w:p>
        </w:tc>
      </w:tr>
    </w:tbl>
    <w:p>
      <w:pPr>
        <w:pStyle w:val="ExampleSeparator"/>
        <w:spacing w:before="0" w:after="0"/>
        <w:rPr>
          <w:rFonts w:ascii="Arial" w:eastAsia="Arial" w:hAnsi="Arial" w:cs="Arial"/>
        </w:rPr>
      </w:pP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Apply scheduling, resource allocation and budgeting to plan and manage a control system project</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apply engineering principles and processes to produce a functioning control system</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difference between open-loop and closed-loop control systems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advanced manufacturing methods to understand their applications, advantages and limitations in producing control systems, such as computer numeric control (CNC) machining, laser, plasma, water jet cutting or rapid prototyping</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Compare renewable and non-renewable resources and explain their advantages and limitations in the design and development of control systems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innovative applications of a range of control systems, such as artificial intelligence (AI), internet of things (IoT) devices or robotics technologies, and how these may affect individuals, society or the environment</w:t>
      </w:r>
    </w:p>
    <w:p>
      <w:pPr>
        <w:keepNext w:val="0"/>
        <w:spacing w:before="0" w:after="160" w:line="276" w:lineRule="auto"/>
        <w:rPr>
          <w:rFonts w:ascii="Arial" w:eastAsia="Arial" w:hAnsi="Arial" w:cs="Arial"/>
        </w:rPr>
      </w:pPr>
      <w:r>
        <w:rPr>
          <w:rStyle w:val="Strong"/>
          <w:rFonts w:ascii="Arial" w:eastAsia="Arial" w:hAnsi="Arial" w:cs="Arial"/>
          <w:b/>
          <w:bCs/>
          <w:sz w:val="22"/>
        </w:rPr>
        <w:t>Option – Electronic</w:t>
      </w:r>
    </w:p>
    <w:p>
      <w:pPr>
        <w:pStyle w:val="ListParagraph"/>
        <w:keepNext/>
        <w:keepLines/>
        <w:numPr>
          <w:ilvl w:val="0"/>
          <w:numId w:val="78"/>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use of electronic control systems in everyday situations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Microwave oven, water heater, automatic doors.</w:t>
            </w:r>
          </w:p>
        </w:tc>
      </w:tr>
    </w:tbl>
    <w:p>
      <w:pPr>
        <w:pStyle w:val="ExampleSeparator"/>
        <w:spacing w:before="0" w:after="0"/>
        <w:rPr>
          <w:rFonts w:ascii="Arial" w:eastAsia="Arial" w:hAnsi="Arial" w:cs="Arial"/>
        </w:rPr>
      </w:pP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input and output components used in electronic control systems, such as actuators and controllers</w:t>
      </w:r>
    </w:p>
    <w:p>
      <w:pPr>
        <w:keepNext w:val="0"/>
        <w:spacing w:before="0" w:after="160" w:line="276" w:lineRule="auto"/>
        <w:rPr>
          <w:rFonts w:ascii="Arial" w:eastAsia="Arial" w:hAnsi="Arial" w:cs="Arial"/>
        </w:rPr>
      </w:pPr>
      <w:r>
        <w:rPr>
          <w:rStyle w:val="Strong"/>
          <w:rFonts w:ascii="Arial" w:eastAsia="Arial" w:hAnsi="Arial" w:cs="Arial"/>
          <w:b/>
          <w:bCs/>
          <w:sz w:val="22"/>
        </w:rPr>
        <w:t>Option – Hydraulic</w:t>
      </w:r>
    </w:p>
    <w:p>
      <w:pPr>
        <w:pStyle w:val="ListParagraph"/>
        <w:keepNext/>
        <w:keepLines/>
        <w:numPr>
          <w:ilvl w:val="0"/>
          <w:numId w:val="79"/>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use of hydraulic control systems in everyday situations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Bottle jack, garbage compactor.</w:t>
            </w:r>
          </w:p>
        </w:tc>
      </w:tr>
    </w:tbl>
    <w:p>
      <w:pPr>
        <w:pStyle w:val="ExampleSeparator"/>
        <w:spacing w:before="0" w:after="0"/>
        <w:rPr>
          <w:rFonts w:ascii="Arial" w:eastAsia="Arial" w:hAnsi="Arial" w:cs="Arial"/>
        </w:rPr>
      </w:pP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input and output components used in hydraulic control systems, such as reservoir, pump, valve and actuators</w:t>
      </w:r>
    </w:p>
    <w:p>
      <w:pPr>
        <w:keepNext w:val="0"/>
        <w:spacing w:before="0" w:after="160" w:line="276" w:lineRule="auto"/>
        <w:rPr>
          <w:rFonts w:ascii="Arial" w:eastAsia="Arial" w:hAnsi="Arial" w:cs="Arial"/>
        </w:rPr>
      </w:pPr>
      <w:r>
        <w:rPr>
          <w:rStyle w:val="Strong"/>
          <w:rFonts w:ascii="Arial" w:eastAsia="Arial" w:hAnsi="Arial" w:cs="Arial"/>
          <w:b/>
          <w:bCs/>
          <w:sz w:val="22"/>
        </w:rPr>
        <w:t>Option – Pneumatic</w:t>
      </w:r>
    </w:p>
    <w:p>
      <w:pPr>
        <w:pStyle w:val="ListParagraph"/>
        <w:keepNext/>
        <w:keepLines/>
        <w:numPr>
          <w:ilvl w:val="0"/>
          <w:numId w:val="80"/>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use of pneumatic control systems in everyday situations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Air compressor, air tools.</w:t>
            </w:r>
          </w:p>
        </w:tc>
      </w:tr>
    </w:tbl>
    <w:p>
      <w:pPr>
        <w:pStyle w:val="ExampleSeparator"/>
        <w:spacing w:before="0" w:after="0"/>
        <w:rPr>
          <w:rFonts w:ascii="Arial" w:eastAsia="Arial" w:hAnsi="Arial" w:cs="Arial"/>
        </w:rPr>
      </w:pP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input and output components used in pneumatic control systems, such as a valve, compressor, regulator and feed line</w:t>
      </w:r>
    </w:p>
    <w:p>
      <w:pPr>
        <w:keepNext w:val="0"/>
        <w:spacing w:before="0" w:after="160" w:line="276" w:lineRule="auto"/>
        <w:rPr>
          <w:rFonts w:ascii="Arial" w:eastAsia="Arial" w:hAnsi="Arial" w:cs="Arial"/>
        </w:rPr>
      </w:pPr>
      <w:r>
        <w:rPr>
          <w:rStyle w:val="Strong"/>
          <w:rFonts w:ascii="Arial" w:eastAsia="Arial" w:hAnsi="Arial" w:cs="Arial"/>
          <w:b/>
          <w:bCs/>
          <w:sz w:val="22"/>
        </w:rPr>
        <w:t>Option – Mechanical</w:t>
      </w:r>
    </w:p>
    <w:p>
      <w:pPr>
        <w:pStyle w:val="ListParagraph"/>
        <w:keepNext/>
        <w:keepLines/>
        <w:numPr>
          <w:ilvl w:val="0"/>
          <w:numId w:val="81"/>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use of mechanical control systems in everyday situations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Lift door, traditional windmill.</w:t>
            </w:r>
          </w:p>
        </w:tc>
      </w:tr>
    </w:tbl>
    <w:p>
      <w:pPr>
        <w:pStyle w:val="ExampleSeparator"/>
        <w:spacing w:before="0" w:after="0"/>
        <w:rPr>
          <w:rFonts w:ascii="Arial" w:eastAsia="Arial" w:hAnsi="Arial" w:cs="Arial"/>
        </w:rPr>
      </w:pP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input and output components used in mechanical control systems, such as input force, crank and selector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 for a control system</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Explore engineering properties of materials suitable for control systems in relation to strength, toughness and durability</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Test and evaluate the performance of materials used in control systems to determine if they meet required specifications and standards for safety, reliability and efficiency</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advantages of the recycling and reuse of materials used in the development of control systems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evaluate the processes used in the recycling of materials, such as metals or polymers</w:t>
      </w:r>
    </w:p>
    <w:p>
      <w:pPr>
        <w:keepNext w:val="0"/>
        <w:spacing w:before="0" w:after="160" w:line="276" w:lineRule="auto"/>
        <w:rPr>
          <w:rFonts w:ascii="Arial" w:eastAsia="Arial" w:hAnsi="Arial" w:cs="Arial"/>
        </w:rPr>
      </w:pPr>
      <w:r>
        <w:rPr>
          <w:rStyle w:val="Strong"/>
          <w:rFonts w:ascii="Arial" w:eastAsia="Arial" w:hAnsi="Arial" w:cs="Arial"/>
          <w:b/>
          <w:bCs/>
          <w:sz w:val="22"/>
        </w:rPr>
        <w:t>Option – Electronic</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Test the electrical properties of materials, such as conductivity and resistance, to identify their application in a control system</w:t>
      </w:r>
    </w:p>
    <w:p>
      <w:pPr>
        <w:keepNext w:val="0"/>
        <w:spacing w:before="0" w:after="160" w:line="276" w:lineRule="auto"/>
        <w:rPr>
          <w:rFonts w:ascii="Arial" w:eastAsia="Arial" w:hAnsi="Arial" w:cs="Arial"/>
        </w:rPr>
      </w:pPr>
      <w:r>
        <w:rPr>
          <w:rStyle w:val="Strong"/>
          <w:rFonts w:ascii="Arial" w:eastAsia="Arial" w:hAnsi="Arial" w:cs="Arial"/>
          <w:b/>
          <w:bCs/>
          <w:sz w:val="22"/>
        </w:rPr>
        <w:t>Option – Hydraulic</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Test the hydraulic properties of materials, such as resistance to pressure and fluids, to identify their application in a control system</w:t>
      </w:r>
    </w:p>
    <w:p>
      <w:pPr>
        <w:keepNext w:val="0"/>
        <w:spacing w:before="0" w:after="160" w:line="276" w:lineRule="auto"/>
        <w:rPr>
          <w:rFonts w:ascii="Arial" w:eastAsia="Arial" w:hAnsi="Arial" w:cs="Arial"/>
        </w:rPr>
      </w:pPr>
      <w:r>
        <w:rPr>
          <w:rStyle w:val="Strong"/>
          <w:rFonts w:ascii="Arial" w:eastAsia="Arial" w:hAnsi="Arial" w:cs="Arial"/>
          <w:b/>
          <w:bCs/>
          <w:sz w:val="22"/>
        </w:rPr>
        <w:t>Option – Pneumatic</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Test the pneumatic properties of materials, such as resistance to pressure and fluids, to identify their application in a control system</w:t>
      </w:r>
    </w:p>
    <w:p>
      <w:pPr>
        <w:keepNext w:val="0"/>
        <w:spacing w:before="0" w:after="160" w:line="276" w:lineRule="auto"/>
        <w:rPr>
          <w:rFonts w:ascii="Arial" w:eastAsia="Arial" w:hAnsi="Arial" w:cs="Arial"/>
        </w:rPr>
      </w:pPr>
      <w:r>
        <w:rPr>
          <w:rStyle w:val="Strong"/>
          <w:rFonts w:ascii="Arial" w:eastAsia="Arial" w:hAnsi="Arial" w:cs="Arial"/>
          <w:b/>
          <w:bCs/>
          <w:sz w:val="22"/>
        </w:rPr>
        <w:t>Option – Mechanical</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Test the mechanical properties of materials, such as resistance to wear and fatigue, to identify their application in a control system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Systems analysis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Use an engineering process to produce a functioning control system</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Use collaborative work practices to improve efficiencies in a control system project</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Design, construct and test a control system for a specific purpose using appropriate components and considering differences between inputs and outputs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Use a range of equipment, hand and power tools, and machines in the construction of projects or working models in control systems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Test control systems to determine efficiency</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Assess the integration of motors in control systems to improve efficiency</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Document troubleshooting processes and solutions to maintain a clear record of issues and their resolutions</w:t>
      </w:r>
    </w:p>
    <w:p>
      <w:pPr>
        <w:keepNext w:val="0"/>
        <w:spacing w:before="0" w:after="160" w:line="276" w:lineRule="auto"/>
        <w:rPr>
          <w:rFonts w:ascii="Arial" w:eastAsia="Arial" w:hAnsi="Arial" w:cs="Arial"/>
        </w:rPr>
      </w:pPr>
      <w:r>
        <w:rPr>
          <w:rStyle w:val="Strong"/>
          <w:rFonts w:ascii="Arial" w:eastAsia="Arial" w:hAnsi="Arial" w:cs="Arial"/>
          <w:b/>
          <w:bCs/>
          <w:sz w:val="22"/>
        </w:rPr>
        <w:t>Option – Electronic</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Test the fundamental principles of electricity, such as voltage, current and resistance, in series and parallel circuits, to explain how they are applied in the functioning of electronic control systems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Use a multimeter to test an electronic circuit to measure voltage and current and to determine resistance</w:t>
      </w:r>
    </w:p>
    <w:p>
      <w:pPr>
        <w:keepNext w:val="0"/>
        <w:spacing w:before="0" w:after="160" w:line="276" w:lineRule="auto"/>
        <w:rPr>
          <w:rFonts w:ascii="Arial" w:eastAsia="Arial" w:hAnsi="Arial" w:cs="Arial"/>
        </w:rPr>
      </w:pPr>
      <w:r>
        <w:rPr>
          <w:rStyle w:val="Strong"/>
          <w:rFonts w:ascii="Arial" w:eastAsia="Arial" w:hAnsi="Arial" w:cs="Arial"/>
          <w:b/>
          <w:bCs/>
          <w:sz w:val="22"/>
        </w:rPr>
        <w:t>Option – Hydraulic</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Test the fundamental principles of hydraulics, such as fluid pressure and flow, to explain how they are applied in the functioning of hydraulic control systems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Test a hydraulic system using a pressure gauge to assess the integrity of hoses and components</w:t>
      </w:r>
    </w:p>
    <w:p>
      <w:pPr>
        <w:keepNext w:val="0"/>
        <w:spacing w:before="0" w:after="160" w:line="276" w:lineRule="auto"/>
        <w:rPr>
          <w:rFonts w:ascii="Arial" w:eastAsia="Arial" w:hAnsi="Arial" w:cs="Arial"/>
        </w:rPr>
      </w:pPr>
      <w:r>
        <w:rPr>
          <w:rStyle w:val="Strong"/>
          <w:rFonts w:ascii="Arial" w:eastAsia="Arial" w:hAnsi="Arial" w:cs="Arial"/>
          <w:b/>
          <w:bCs/>
          <w:sz w:val="22"/>
        </w:rPr>
        <w:t>Option – Pneumatic</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Test the fundamental principles of pneumatics, such as air pressure and volume, to explain how they are applied in the functioning of pneumatic control systems</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Test a pneumatic system using a pressure gauge to assess the integrity of hoses and components</w:t>
      </w:r>
    </w:p>
    <w:p>
      <w:pPr>
        <w:keepNext w:val="0"/>
        <w:spacing w:before="0" w:after="160" w:line="276" w:lineRule="auto"/>
        <w:rPr>
          <w:rFonts w:ascii="Arial" w:eastAsia="Arial" w:hAnsi="Arial" w:cs="Arial"/>
        </w:rPr>
      </w:pPr>
      <w:r>
        <w:rPr>
          <w:rStyle w:val="Strong"/>
          <w:rFonts w:ascii="Arial" w:eastAsia="Arial" w:hAnsi="Arial" w:cs="Arial"/>
          <w:b/>
          <w:bCs/>
          <w:sz w:val="22"/>
        </w:rPr>
        <w:t>Option – Mechanical</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Test the fundamental principles of mechanics, such as force, motion and energy, to explain how they are applied in the functioning of mechanical control systems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Use a block and tackle to test a mechanical system to determine the relationship between load and effort to explain mechanical advantage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Communication</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Produce annotated sketches of project components to visualise, communicate, understand and record ideas to develop a control system project</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Develop, read and interpret technical diagrams to prepare materials for the production of a control system project</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Modify and apply appropriate engineering drawings in the completion of a control system project</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Create written texts to explain and evaluate factors that influence the design and engineering of control systems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Use subject-specific terminology to communicate concepts of control systems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Explain control system relationships using block diagrams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Document material selection and justification, systems analysis and test results in an engineering report when developing a control system solution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9" w:name="_Toc256000019"/>
      <w:r>
        <w:rPr>
          <w:rFonts w:ascii="Arial" w:eastAsia="Arial" w:hAnsi="Arial" w:cs="Arial"/>
          <w:b/>
          <w:i w:val="0"/>
          <w:color w:val="002664"/>
          <w:sz w:val="30"/>
        </w:rPr>
        <w:t>Engineering specialisation</w:t>
      </w:r>
      <w:bookmarkEnd w:id="19"/>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risk management and safe work practices in engineering contexts </w:t>
      </w:r>
      <w:r>
        <w:rPr>
          <w:rStyle w:val="Strong"/>
          <w:rFonts w:ascii="Arial" w:eastAsia="Arial" w:hAnsi="Arial" w:cs="Arial"/>
          <w:b/>
          <w:bCs/>
          <w:sz w:val="22"/>
        </w:rPr>
        <w:t>EGT5-SAF-01</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ideas, concepts and solutions for engineering practice </w:t>
      </w:r>
      <w:r>
        <w:rPr>
          <w:rStyle w:val="Strong"/>
          <w:rFonts w:ascii="Arial" w:eastAsia="Arial" w:hAnsi="Arial" w:cs="Arial"/>
          <w:b/>
          <w:bCs/>
          <w:sz w:val="22"/>
        </w:rPr>
        <w:t>EGT5-COM-01</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investigates and evaluates engineering systems and solutions </w:t>
      </w:r>
      <w:r>
        <w:rPr>
          <w:rStyle w:val="Strong"/>
          <w:rFonts w:ascii="Arial" w:eastAsia="Arial" w:hAnsi="Arial" w:cs="Arial"/>
          <w:b/>
          <w:bCs/>
          <w:sz w:val="22"/>
        </w:rPr>
        <w:t>EGT5-EVL-01</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engineering practices and the influence of technologies used in engineering industries </w:t>
      </w:r>
      <w:r>
        <w:rPr>
          <w:rStyle w:val="Strong"/>
          <w:rFonts w:ascii="Arial" w:eastAsia="Arial" w:hAnsi="Arial" w:cs="Arial"/>
          <w:b/>
          <w:bCs/>
          <w:sz w:val="22"/>
        </w:rPr>
        <w:t>EGT5-IVT-01</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and applies technical graphics in engineering contexts </w:t>
      </w:r>
      <w:r>
        <w:rPr>
          <w:rStyle w:val="Strong"/>
          <w:rFonts w:ascii="Arial" w:eastAsia="Arial" w:hAnsi="Arial" w:cs="Arial"/>
          <w:b/>
          <w:bCs/>
          <w:sz w:val="22"/>
        </w:rPr>
        <w:t>EGT5-GRP-01</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materials for engineering projects </w:t>
      </w:r>
      <w:r>
        <w:rPr>
          <w:rStyle w:val="Strong"/>
          <w:rFonts w:ascii="Arial" w:eastAsia="Arial" w:hAnsi="Arial" w:cs="Arial"/>
          <w:b/>
          <w:bCs/>
          <w:sz w:val="22"/>
        </w:rPr>
        <w:t>EGT5-USE-01</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relationships between engineering design, production and sustainability </w:t>
      </w:r>
      <w:r>
        <w:rPr>
          <w:rStyle w:val="Strong"/>
          <w:rFonts w:ascii="Arial" w:eastAsia="Arial" w:hAnsi="Arial" w:cs="Arial"/>
          <w:b/>
          <w:bCs/>
          <w:sz w:val="22"/>
        </w:rPr>
        <w:t>EGT5-ENV-01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EGTLS-SAF-01, EGTLS-COM-01, EGTLS-PRD-01, EGTLS-IVT-01, EGTLS-GRP-01, EGTLS-USE-01, EGTLS-ENV-01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Fonts w:ascii="Arial" w:eastAsia="Arial" w:hAnsi="Arial" w:cs="Arial"/>
          <w:sz w:val="22"/>
        </w:rPr>
        <w:t>This focus area provides students with the opportunity to investigate, report, communicate and implement their own ideas or skills in a specialised field of engineering. An Engineering specialisation project is an opportunity for schools to draw from a range of engineering fields to broaden student understanding or prepare students for further study. In addition to the content outlined, the knowledge and skills applied during the project may be drawn from the learning experienced in other focus areas.</w:t>
      </w:r>
    </w:p>
    <w:p>
      <w:pPr>
        <w:keepNext w:val="0"/>
        <w:spacing w:before="0" w:after="160" w:line="276" w:lineRule="auto"/>
        <w:rPr>
          <w:rFonts w:ascii="Arial" w:eastAsia="Arial" w:hAnsi="Arial" w:cs="Arial"/>
        </w:rPr>
      </w:pPr>
      <w:r>
        <w:rPr>
          <w:rFonts w:ascii="Arial" w:eastAsia="Arial" w:hAnsi="Arial" w:cs="Arial"/>
          <w:sz w:val="22"/>
        </w:rPr>
        <w:t>Specialised fields of engineering could include:</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Aeronautical</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Biomechanical</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Biomedical</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Electronics</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Environmental</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Mechatronics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Renewable energy</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Transport.</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Engineering principles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purpose of an identified field of engineering</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technical knowledge and skills required in engineering-related industries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impact of new and emerging technologies on careers and professions in the field of engineering</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Outline engineering principles and processes used in an identified field</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engineering brief that includes objectives and constraints for a project in a specialised field</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test multiple ways of solving an engineering problem during a project</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and conduct a risk assessment, including risk mitigation strategies, for an engineering project</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Develop performance criteria to be used to evaluate issues and select viable solutions during a project</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Test and evaluate to improve projects using performance criteria to develop a solution to an engineering problem</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suitability of a range of energy sources, including the use of sustainable energy for use in an identified project</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Apply scheduling, resource allocation and budgeting to plan and manage an identified project</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Assess project goals and outcomes using feedback from stakeholders to inform decisions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 for an identified field</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Research and test potential materials and components suitable for the project</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Use test results to select suitable materials to solve an engineering problem</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environmental impact and sustainability of different materials to be used in the project</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cost-effectiveness of various materials for specific applications within the development of the solution to an engineering problem</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advancements in material science and their implications for engineering projects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Technical analysis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engineering drawing for a project using AS 1100</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Build a project using a range of tools, machines, equipment and materials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Use software to perform simulations and computational analysis to predict the success of the project</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Test components, and record and analyse collected data to assess performance</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issues that inform decision-making in the development of engineering solutions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Use computer-aided design (CAD) software to develop and modify designs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Implement quality control measures to ensure the accuracy and functionality of the project</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ways to incorporate computer-aided manufacturing (CAM) to automate and control manufacturing processes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Communication</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engineering report using an appropriate format</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Create written texts to explain and evaluate processes, challenges and solutions in engineering systems and practices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Produce, evaluate and document the completed product</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Present findings and project outcomes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using appropriate data visualisation techniques to support reports and presentations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Use communication skills to engage in peer review to incorporate feedback and improve project outcomes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Use digital tools and platforms for collaborative project management and documentation</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20" w:name="_Toc256000020"/>
      <w:r>
        <w:rPr>
          <w:rFonts w:ascii="Arial" w:eastAsia="Arial" w:hAnsi="Arial" w:cs="Arial"/>
          <w:b/>
          <w:i w:val="0"/>
          <w:color w:val="002664"/>
          <w:sz w:val="34"/>
        </w:rPr>
        <w:t>Life Skills for Stages 4/5</w:t>
      </w:r>
      <w:bookmarkEnd w:id="20"/>
    </w:p>
    <w:p>
      <w:pPr>
        <w:pStyle w:val="Heading2"/>
        <w:keepNext/>
        <w:spacing w:before="240" w:after="60" w:line="276" w:lineRule="auto"/>
        <w:rPr>
          <w:rFonts w:ascii="Arial" w:eastAsia="Arial" w:hAnsi="Arial" w:cs="Arial"/>
          <w:sz w:val="22"/>
        </w:rPr>
      </w:pPr>
      <w:bookmarkStart w:id="21" w:name="_Toc256000021"/>
      <w:r>
        <w:rPr>
          <w:rFonts w:ascii="Arial" w:eastAsia="Arial" w:hAnsi="Arial" w:cs="Arial"/>
          <w:b/>
          <w:i w:val="0"/>
          <w:color w:val="002664"/>
          <w:sz w:val="34"/>
        </w:rPr>
        <w:t>Life Skills table of outcomes</w:t>
      </w:r>
      <w:bookmarkEnd w:id="21"/>
    </w:p>
    <w:tbl>
      <w:tblPr>
        <w:tblStyle w:val="TableofOutcome"/>
        <w:tblW w:w="5000" w:type="pct"/>
      </w:tblPr>
      <w:tblGrid>
        <w:gridCol w:w="2163"/>
        <w:gridCol w:w="7675"/>
      </w:tblGrid>
      <w:tr>
        <w:tblPrEx>
          <w:tblW w:w="5000" w:type="pct"/>
        </w:tblPrEx>
        <w:trPr>
          <w:tblHeader/>
        </w:trPr>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Focus area</w:t>
            </w:r>
          </w:p>
        </w:tc>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Life Skills for Stages 4/5</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Structures</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EGTLS-SST-01 </w:t>
            </w:r>
          </w:p>
          <w:p>
            <w:pPr>
              <w:keepNext/>
              <w:spacing w:before="0" w:after="0" w:line="276" w:lineRule="auto"/>
              <w:rPr>
                <w:rFonts w:ascii="Arial" w:eastAsia="Arial" w:hAnsi="Arial" w:cs="Arial"/>
              </w:rPr>
            </w:pPr>
            <w:r>
              <w:rPr>
                <w:rFonts w:ascii="Arial" w:eastAsia="Arial" w:hAnsi="Arial" w:cs="Arial"/>
                <w:sz w:val="22"/>
              </w:rPr>
              <w:t>recognises systems, structures or technologies used in everyday life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EGTLS-SMC-01 </w:t>
            </w:r>
          </w:p>
          <w:p>
            <w:pPr>
              <w:keepNext/>
              <w:spacing w:before="0" w:after="0" w:line="276" w:lineRule="auto"/>
              <w:rPr>
                <w:rFonts w:ascii="Arial" w:eastAsia="Arial" w:hAnsi="Arial" w:cs="Arial"/>
              </w:rPr>
            </w:pPr>
            <w:r>
              <w:rPr>
                <w:rFonts w:ascii="Arial" w:eastAsia="Arial" w:hAnsi="Arial" w:cs="Arial"/>
                <w:sz w:val="22"/>
              </w:rPr>
              <w:t>identifies features of structures, mechanisms or control systems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EGTLS-IVT-01 </w:t>
            </w:r>
          </w:p>
          <w:p>
            <w:pPr>
              <w:keepNext/>
              <w:spacing w:before="0" w:after="0" w:line="276" w:lineRule="auto"/>
              <w:rPr>
                <w:rFonts w:ascii="Arial" w:eastAsia="Arial" w:hAnsi="Arial" w:cs="Arial"/>
              </w:rPr>
            </w:pPr>
            <w:r>
              <w:rPr>
                <w:rFonts w:ascii="Arial" w:eastAsia="Arial" w:hAnsi="Arial" w:cs="Arial"/>
                <w:sz w:val="22"/>
              </w:rPr>
              <w:t>recognises the use of technology in engineering practices or industries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EGTLS-ENV-01 </w:t>
            </w:r>
          </w:p>
          <w:p>
            <w:pPr>
              <w:keepNext/>
              <w:spacing w:before="0" w:after="0" w:line="276" w:lineRule="auto"/>
              <w:rPr>
                <w:rFonts w:ascii="Arial" w:eastAsia="Arial" w:hAnsi="Arial" w:cs="Arial"/>
              </w:rPr>
            </w:pPr>
            <w:r>
              <w:rPr>
                <w:rFonts w:ascii="Arial" w:eastAsia="Arial" w:hAnsi="Arial" w:cs="Arial"/>
                <w:sz w:val="22"/>
              </w:rPr>
              <w:t>identifies sustainable practices used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EGTLS-PRD-01 </w:t>
            </w:r>
          </w:p>
          <w:p>
            <w:pPr>
              <w:keepNext/>
              <w:spacing w:before="0" w:after="0" w:line="276" w:lineRule="auto"/>
              <w:rPr>
                <w:rFonts w:ascii="Arial" w:eastAsia="Arial" w:hAnsi="Arial" w:cs="Arial"/>
              </w:rPr>
            </w:pPr>
            <w:r>
              <w:rPr>
                <w:rFonts w:ascii="Arial" w:eastAsia="Arial" w:hAnsi="Arial" w:cs="Arial"/>
                <w:sz w:val="22"/>
              </w:rPr>
              <w:t>participates in producing structures, mechanisms or control systems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EGTLS-GRP-01 </w:t>
            </w:r>
          </w:p>
          <w:p>
            <w:pPr>
              <w:keepNext/>
              <w:spacing w:before="0" w:after="0" w:line="276" w:lineRule="auto"/>
              <w:rPr>
                <w:rFonts w:ascii="Arial" w:eastAsia="Arial" w:hAnsi="Arial" w:cs="Arial"/>
              </w:rPr>
            </w:pPr>
            <w:r>
              <w:rPr>
                <w:rFonts w:ascii="Arial" w:eastAsia="Arial" w:hAnsi="Arial" w:cs="Arial"/>
                <w:sz w:val="22"/>
              </w:rPr>
              <w:t>uses graphics to represent engineering ideas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EGTLS-MEA-01 </w:t>
            </w:r>
          </w:p>
          <w:p>
            <w:pPr>
              <w:keepNext/>
              <w:spacing w:before="0" w:after="0" w:line="276" w:lineRule="auto"/>
              <w:rPr>
                <w:rFonts w:ascii="Arial" w:eastAsia="Arial" w:hAnsi="Arial" w:cs="Arial"/>
              </w:rPr>
            </w:pPr>
            <w:r>
              <w:rPr>
                <w:rFonts w:ascii="Arial" w:eastAsia="Arial" w:hAnsi="Arial" w:cs="Arial"/>
                <w:sz w:val="22"/>
              </w:rPr>
              <w:t>uses numbers and measurements to solve problems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EGTLS-USE-01 </w:t>
            </w:r>
          </w:p>
          <w:p>
            <w:pPr>
              <w:keepNext/>
              <w:spacing w:before="0" w:after="0" w:line="276" w:lineRule="auto"/>
              <w:rPr>
                <w:rFonts w:ascii="Arial" w:eastAsia="Arial" w:hAnsi="Arial" w:cs="Arial"/>
              </w:rPr>
            </w:pPr>
            <w:r>
              <w:rPr>
                <w:rFonts w:ascii="Arial" w:eastAsia="Arial" w:hAnsi="Arial" w:cs="Arial"/>
                <w:sz w:val="22"/>
              </w:rPr>
              <w:t>selects and uses materials, tools or equipment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EGTLS-MEA-02 </w:t>
            </w:r>
          </w:p>
          <w:p>
            <w:pPr>
              <w:keepNext/>
              <w:spacing w:before="0" w:after="0" w:line="276" w:lineRule="auto"/>
              <w:rPr>
                <w:rFonts w:ascii="Arial" w:eastAsia="Arial" w:hAnsi="Arial" w:cs="Arial"/>
              </w:rPr>
            </w:pPr>
            <w:r>
              <w:rPr>
                <w:rFonts w:ascii="Arial" w:eastAsia="Arial" w:hAnsi="Arial" w:cs="Arial"/>
                <w:sz w:val="22"/>
              </w:rPr>
              <w:t>uses strategies to test mechanical engineering concepts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EGTLS-SAF-01 </w:t>
            </w:r>
          </w:p>
          <w:p>
            <w:pPr>
              <w:keepNext/>
              <w:spacing w:before="0" w:after="0" w:line="276" w:lineRule="auto"/>
              <w:rPr>
                <w:rFonts w:ascii="Arial" w:eastAsia="Arial" w:hAnsi="Arial" w:cs="Arial"/>
              </w:rPr>
            </w:pPr>
            <w:r>
              <w:rPr>
                <w:rFonts w:ascii="Arial" w:eastAsia="Arial" w:hAnsi="Arial" w:cs="Arial"/>
                <w:sz w:val="22"/>
              </w:rPr>
              <w:t>demonstrates safe work practices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EGTLS-COM-01 </w:t>
            </w:r>
          </w:p>
          <w:p>
            <w:pPr>
              <w:keepNext/>
              <w:spacing w:before="0" w:after="0" w:line="276" w:lineRule="auto"/>
              <w:rPr>
                <w:rFonts w:ascii="Arial" w:eastAsia="Arial" w:hAnsi="Arial" w:cs="Arial"/>
              </w:rPr>
            </w:pPr>
            <w:r>
              <w:rPr>
                <w:rFonts w:ascii="Arial" w:eastAsia="Arial" w:hAnsi="Arial" w:cs="Arial"/>
                <w:sz w:val="22"/>
              </w:rPr>
              <w:t>communicates ideas and information for engineering practice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EGTLS-IND-01 </w:t>
            </w:r>
          </w:p>
          <w:p>
            <w:pPr>
              <w:keepNext/>
              <w:spacing w:before="0" w:after="0" w:line="276" w:lineRule="auto"/>
              <w:rPr>
                <w:rFonts w:ascii="Arial" w:eastAsia="Arial" w:hAnsi="Arial" w:cs="Arial"/>
              </w:rPr>
            </w:pPr>
            <w:r>
              <w:rPr>
                <w:rFonts w:ascii="Arial" w:eastAsia="Arial" w:hAnsi="Arial" w:cs="Arial"/>
                <w:sz w:val="22"/>
              </w:rPr>
              <w:t>engages with community activities, careers and/or industries in engineering technology</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Mechanisms</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EGTLS-SST-01 </w:t>
            </w:r>
          </w:p>
          <w:p>
            <w:pPr>
              <w:keepNext/>
              <w:spacing w:before="0" w:after="0" w:line="276" w:lineRule="auto"/>
              <w:rPr>
                <w:rFonts w:ascii="Arial" w:eastAsia="Arial" w:hAnsi="Arial" w:cs="Arial"/>
              </w:rPr>
            </w:pPr>
            <w:r>
              <w:rPr>
                <w:rFonts w:ascii="Arial" w:eastAsia="Arial" w:hAnsi="Arial" w:cs="Arial"/>
                <w:sz w:val="22"/>
              </w:rPr>
              <w:t>recognises systems, structures or technologies used in everyday life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EGTLS-SMC-01 </w:t>
            </w:r>
          </w:p>
          <w:p>
            <w:pPr>
              <w:keepNext/>
              <w:spacing w:before="0" w:after="0" w:line="276" w:lineRule="auto"/>
              <w:rPr>
                <w:rFonts w:ascii="Arial" w:eastAsia="Arial" w:hAnsi="Arial" w:cs="Arial"/>
              </w:rPr>
            </w:pPr>
            <w:r>
              <w:rPr>
                <w:rFonts w:ascii="Arial" w:eastAsia="Arial" w:hAnsi="Arial" w:cs="Arial"/>
                <w:sz w:val="22"/>
              </w:rPr>
              <w:t>identifies features of structures, mechanisms or control systems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EGTLS-IVT-01 </w:t>
            </w:r>
          </w:p>
          <w:p>
            <w:pPr>
              <w:keepNext/>
              <w:spacing w:before="0" w:after="0" w:line="276" w:lineRule="auto"/>
              <w:rPr>
                <w:rFonts w:ascii="Arial" w:eastAsia="Arial" w:hAnsi="Arial" w:cs="Arial"/>
              </w:rPr>
            </w:pPr>
            <w:r>
              <w:rPr>
                <w:rFonts w:ascii="Arial" w:eastAsia="Arial" w:hAnsi="Arial" w:cs="Arial"/>
                <w:sz w:val="22"/>
              </w:rPr>
              <w:t>recognises the use of technology in engineering practices or industries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EGTLS-ENV-01 </w:t>
            </w:r>
          </w:p>
          <w:p>
            <w:pPr>
              <w:keepNext/>
              <w:spacing w:before="0" w:after="0" w:line="276" w:lineRule="auto"/>
              <w:rPr>
                <w:rFonts w:ascii="Arial" w:eastAsia="Arial" w:hAnsi="Arial" w:cs="Arial"/>
              </w:rPr>
            </w:pPr>
            <w:r>
              <w:rPr>
                <w:rFonts w:ascii="Arial" w:eastAsia="Arial" w:hAnsi="Arial" w:cs="Arial"/>
                <w:sz w:val="22"/>
              </w:rPr>
              <w:t>identifies sustainable practices used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EGTLS-PRD-01 </w:t>
            </w:r>
          </w:p>
          <w:p>
            <w:pPr>
              <w:keepNext/>
              <w:spacing w:before="0" w:after="0" w:line="276" w:lineRule="auto"/>
              <w:rPr>
                <w:rFonts w:ascii="Arial" w:eastAsia="Arial" w:hAnsi="Arial" w:cs="Arial"/>
              </w:rPr>
            </w:pPr>
            <w:r>
              <w:rPr>
                <w:rFonts w:ascii="Arial" w:eastAsia="Arial" w:hAnsi="Arial" w:cs="Arial"/>
                <w:sz w:val="22"/>
              </w:rPr>
              <w:t>participates in producing structures, mechanisms or control systems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EGTLS-GRP-01 </w:t>
            </w:r>
          </w:p>
          <w:p>
            <w:pPr>
              <w:keepNext/>
              <w:spacing w:before="0" w:after="0" w:line="276" w:lineRule="auto"/>
              <w:rPr>
                <w:rFonts w:ascii="Arial" w:eastAsia="Arial" w:hAnsi="Arial" w:cs="Arial"/>
              </w:rPr>
            </w:pPr>
            <w:r>
              <w:rPr>
                <w:rFonts w:ascii="Arial" w:eastAsia="Arial" w:hAnsi="Arial" w:cs="Arial"/>
                <w:sz w:val="22"/>
              </w:rPr>
              <w:t>uses graphics to represent engineering ideas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EGTLS-MEA-01 </w:t>
            </w:r>
          </w:p>
          <w:p>
            <w:pPr>
              <w:keepNext/>
              <w:spacing w:before="0" w:after="0" w:line="276" w:lineRule="auto"/>
              <w:rPr>
                <w:rFonts w:ascii="Arial" w:eastAsia="Arial" w:hAnsi="Arial" w:cs="Arial"/>
              </w:rPr>
            </w:pPr>
            <w:r>
              <w:rPr>
                <w:rFonts w:ascii="Arial" w:eastAsia="Arial" w:hAnsi="Arial" w:cs="Arial"/>
                <w:sz w:val="22"/>
              </w:rPr>
              <w:t>uses numbers and measurements to solve problems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EGTLS-USE-01 </w:t>
            </w:r>
          </w:p>
          <w:p>
            <w:pPr>
              <w:keepNext/>
              <w:spacing w:before="0" w:after="0" w:line="276" w:lineRule="auto"/>
              <w:rPr>
                <w:rFonts w:ascii="Arial" w:eastAsia="Arial" w:hAnsi="Arial" w:cs="Arial"/>
              </w:rPr>
            </w:pPr>
            <w:r>
              <w:rPr>
                <w:rFonts w:ascii="Arial" w:eastAsia="Arial" w:hAnsi="Arial" w:cs="Arial"/>
                <w:sz w:val="22"/>
              </w:rPr>
              <w:t>selects and uses materials, tools or equipment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EGTLS-MEA-02 </w:t>
            </w:r>
          </w:p>
          <w:p>
            <w:pPr>
              <w:keepNext/>
              <w:spacing w:before="0" w:after="0" w:line="276" w:lineRule="auto"/>
              <w:rPr>
                <w:rFonts w:ascii="Arial" w:eastAsia="Arial" w:hAnsi="Arial" w:cs="Arial"/>
              </w:rPr>
            </w:pPr>
            <w:r>
              <w:rPr>
                <w:rFonts w:ascii="Arial" w:eastAsia="Arial" w:hAnsi="Arial" w:cs="Arial"/>
                <w:sz w:val="22"/>
              </w:rPr>
              <w:t>uses strategies to test mechanical engineering concepts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EGTLS-SAF-01 </w:t>
            </w:r>
          </w:p>
          <w:p>
            <w:pPr>
              <w:keepNext/>
              <w:spacing w:before="0" w:after="0" w:line="276" w:lineRule="auto"/>
              <w:rPr>
                <w:rFonts w:ascii="Arial" w:eastAsia="Arial" w:hAnsi="Arial" w:cs="Arial"/>
              </w:rPr>
            </w:pPr>
            <w:r>
              <w:rPr>
                <w:rFonts w:ascii="Arial" w:eastAsia="Arial" w:hAnsi="Arial" w:cs="Arial"/>
                <w:sz w:val="22"/>
              </w:rPr>
              <w:t>demonstrates safe work practices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EGTLS-COM-01 </w:t>
            </w:r>
          </w:p>
          <w:p>
            <w:pPr>
              <w:keepNext/>
              <w:spacing w:before="0" w:after="0" w:line="276" w:lineRule="auto"/>
              <w:rPr>
                <w:rFonts w:ascii="Arial" w:eastAsia="Arial" w:hAnsi="Arial" w:cs="Arial"/>
              </w:rPr>
            </w:pPr>
            <w:r>
              <w:rPr>
                <w:rFonts w:ascii="Arial" w:eastAsia="Arial" w:hAnsi="Arial" w:cs="Arial"/>
                <w:sz w:val="22"/>
              </w:rPr>
              <w:t>communicates ideas and information for engineering practice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EGTLS-IND-01 </w:t>
            </w:r>
          </w:p>
          <w:p>
            <w:pPr>
              <w:keepNext/>
              <w:spacing w:before="0" w:after="0" w:line="276" w:lineRule="auto"/>
              <w:rPr>
                <w:rFonts w:ascii="Arial" w:eastAsia="Arial" w:hAnsi="Arial" w:cs="Arial"/>
              </w:rPr>
            </w:pPr>
            <w:r>
              <w:rPr>
                <w:rFonts w:ascii="Arial" w:eastAsia="Arial" w:hAnsi="Arial" w:cs="Arial"/>
                <w:sz w:val="22"/>
              </w:rPr>
              <w:t>engages with community activities, careers and/or industries in engineering technology</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Control systems</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EGTLS-SST-01 </w:t>
            </w:r>
          </w:p>
          <w:p>
            <w:pPr>
              <w:keepNext/>
              <w:spacing w:before="0" w:after="0" w:line="276" w:lineRule="auto"/>
              <w:rPr>
                <w:rFonts w:ascii="Arial" w:eastAsia="Arial" w:hAnsi="Arial" w:cs="Arial"/>
              </w:rPr>
            </w:pPr>
            <w:r>
              <w:rPr>
                <w:rFonts w:ascii="Arial" w:eastAsia="Arial" w:hAnsi="Arial" w:cs="Arial"/>
                <w:sz w:val="22"/>
              </w:rPr>
              <w:t>recognises systems, structures or technologies used in everyday life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EGTLS-SMC-01 </w:t>
            </w:r>
          </w:p>
          <w:p>
            <w:pPr>
              <w:keepNext/>
              <w:spacing w:before="0" w:after="0" w:line="276" w:lineRule="auto"/>
              <w:rPr>
                <w:rFonts w:ascii="Arial" w:eastAsia="Arial" w:hAnsi="Arial" w:cs="Arial"/>
              </w:rPr>
            </w:pPr>
            <w:r>
              <w:rPr>
                <w:rFonts w:ascii="Arial" w:eastAsia="Arial" w:hAnsi="Arial" w:cs="Arial"/>
                <w:sz w:val="22"/>
              </w:rPr>
              <w:t>identifies features of structures, mechanisms or control systems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EGTLS-IVT-01 </w:t>
            </w:r>
          </w:p>
          <w:p>
            <w:pPr>
              <w:keepNext/>
              <w:spacing w:before="0" w:after="0" w:line="276" w:lineRule="auto"/>
              <w:rPr>
                <w:rFonts w:ascii="Arial" w:eastAsia="Arial" w:hAnsi="Arial" w:cs="Arial"/>
              </w:rPr>
            </w:pPr>
            <w:r>
              <w:rPr>
                <w:rFonts w:ascii="Arial" w:eastAsia="Arial" w:hAnsi="Arial" w:cs="Arial"/>
                <w:sz w:val="22"/>
              </w:rPr>
              <w:t>recognises the use of technology in engineering practices or industries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EGTLS-ENV-01 </w:t>
            </w:r>
          </w:p>
          <w:p>
            <w:pPr>
              <w:keepNext/>
              <w:spacing w:before="0" w:after="0" w:line="276" w:lineRule="auto"/>
              <w:rPr>
                <w:rFonts w:ascii="Arial" w:eastAsia="Arial" w:hAnsi="Arial" w:cs="Arial"/>
              </w:rPr>
            </w:pPr>
            <w:r>
              <w:rPr>
                <w:rFonts w:ascii="Arial" w:eastAsia="Arial" w:hAnsi="Arial" w:cs="Arial"/>
                <w:sz w:val="22"/>
              </w:rPr>
              <w:t>identifies sustainable practices used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EGTLS-PRD-01 </w:t>
            </w:r>
          </w:p>
          <w:p>
            <w:pPr>
              <w:keepNext/>
              <w:spacing w:before="0" w:after="0" w:line="276" w:lineRule="auto"/>
              <w:rPr>
                <w:rFonts w:ascii="Arial" w:eastAsia="Arial" w:hAnsi="Arial" w:cs="Arial"/>
              </w:rPr>
            </w:pPr>
            <w:r>
              <w:rPr>
                <w:rFonts w:ascii="Arial" w:eastAsia="Arial" w:hAnsi="Arial" w:cs="Arial"/>
                <w:sz w:val="22"/>
              </w:rPr>
              <w:t>participates in producing structures, mechanisms or control systems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EGTLS-GRP-01 </w:t>
            </w:r>
          </w:p>
          <w:p>
            <w:pPr>
              <w:keepNext/>
              <w:spacing w:before="0" w:after="0" w:line="276" w:lineRule="auto"/>
              <w:rPr>
                <w:rFonts w:ascii="Arial" w:eastAsia="Arial" w:hAnsi="Arial" w:cs="Arial"/>
              </w:rPr>
            </w:pPr>
            <w:r>
              <w:rPr>
                <w:rFonts w:ascii="Arial" w:eastAsia="Arial" w:hAnsi="Arial" w:cs="Arial"/>
                <w:sz w:val="22"/>
              </w:rPr>
              <w:t>uses graphics to represent engineering ideas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EGTLS-MEA-01 </w:t>
            </w:r>
          </w:p>
          <w:p>
            <w:pPr>
              <w:keepNext/>
              <w:spacing w:before="0" w:after="0" w:line="276" w:lineRule="auto"/>
              <w:rPr>
                <w:rFonts w:ascii="Arial" w:eastAsia="Arial" w:hAnsi="Arial" w:cs="Arial"/>
              </w:rPr>
            </w:pPr>
            <w:r>
              <w:rPr>
                <w:rFonts w:ascii="Arial" w:eastAsia="Arial" w:hAnsi="Arial" w:cs="Arial"/>
                <w:sz w:val="22"/>
              </w:rPr>
              <w:t>uses numbers and measurements to solve problems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EGTLS-USE-01 </w:t>
            </w:r>
          </w:p>
          <w:p>
            <w:pPr>
              <w:keepNext/>
              <w:spacing w:before="0" w:after="0" w:line="276" w:lineRule="auto"/>
              <w:rPr>
                <w:rFonts w:ascii="Arial" w:eastAsia="Arial" w:hAnsi="Arial" w:cs="Arial"/>
              </w:rPr>
            </w:pPr>
            <w:r>
              <w:rPr>
                <w:rFonts w:ascii="Arial" w:eastAsia="Arial" w:hAnsi="Arial" w:cs="Arial"/>
                <w:sz w:val="22"/>
              </w:rPr>
              <w:t>selects and uses materials, tools or equipment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EGTLS-MEA-02 </w:t>
            </w:r>
          </w:p>
          <w:p>
            <w:pPr>
              <w:keepNext/>
              <w:spacing w:before="0" w:after="0" w:line="276" w:lineRule="auto"/>
              <w:rPr>
                <w:rFonts w:ascii="Arial" w:eastAsia="Arial" w:hAnsi="Arial" w:cs="Arial"/>
              </w:rPr>
            </w:pPr>
            <w:r>
              <w:rPr>
                <w:rFonts w:ascii="Arial" w:eastAsia="Arial" w:hAnsi="Arial" w:cs="Arial"/>
                <w:sz w:val="22"/>
              </w:rPr>
              <w:t>uses strategies to test mechanical engineering concepts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EGTLS-SAF-01 </w:t>
            </w:r>
          </w:p>
          <w:p>
            <w:pPr>
              <w:keepNext/>
              <w:spacing w:before="0" w:after="0" w:line="276" w:lineRule="auto"/>
              <w:rPr>
                <w:rFonts w:ascii="Arial" w:eastAsia="Arial" w:hAnsi="Arial" w:cs="Arial"/>
              </w:rPr>
            </w:pPr>
            <w:r>
              <w:rPr>
                <w:rFonts w:ascii="Arial" w:eastAsia="Arial" w:hAnsi="Arial" w:cs="Arial"/>
                <w:sz w:val="22"/>
              </w:rPr>
              <w:t>demonstrates safe work practices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EGTLS-COM-01 </w:t>
            </w:r>
          </w:p>
          <w:p>
            <w:pPr>
              <w:keepNext/>
              <w:spacing w:before="0" w:after="0" w:line="276" w:lineRule="auto"/>
              <w:rPr>
                <w:rFonts w:ascii="Arial" w:eastAsia="Arial" w:hAnsi="Arial" w:cs="Arial"/>
              </w:rPr>
            </w:pPr>
            <w:r>
              <w:rPr>
                <w:rFonts w:ascii="Arial" w:eastAsia="Arial" w:hAnsi="Arial" w:cs="Arial"/>
                <w:sz w:val="22"/>
              </w:rPr>
              <w:t>communicates ideas and information for engineering practice</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Engineering project</w:t>
            </w:r>
          </w:p>
          <w:p>
            <w:pPr>
              <w:keepNext w:val="0"/>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EGTLS-SST-01 </w:t>
            </w:r>
          </w:p>
          <w:p>
            <w:pPr>
              <w:keepNext/>
              <w:spacing w:before="0" w:after="0" w:line="276" w:lineRule="auto"/>
              <w:rPr>
                <w:rFonts w:ascii="Arial" w:eastAsia="Arial" w:hAnsi="Arial" w:cs="Arial"/>
              </w:rPr>
            </w:pPr>
            <w:r>
              <w:rPr>
                <w:rFonts w:ascii="Arial" w:eastAsia="Arial" w:hAnsi="Arial" w:cs="Arial"/>
                <w:sz w:val="22"/>
              </w:rPr>
              <w:t>recognises systems, structures or technologies used in everyday life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EGTLS-SMC-01 </w:t>
            </w:r>
          </w:p>
          <w:p>
            <w:pPr>
              <w:keepNext/>
              <w:spacing w:before="0" w:after="0" w:line="276" w:lineRule="auto"/>
              <w:rPr>
                <w:rFonts w:ascii="Arial" w:eastAsia="Arial" w:hAnsi="Arial" w:cs="Arial"/>
              </w:rPr>
            </w:pPr>
            <w:r>
              <w:rPr>
                <w:rFonts w:ascii="Arial" w:eastAsia="Arial" w:hAnsi="Arial" w:cs="Arial"/>
                <w:sz w:val="22"/>
              </w:rPr>
              <w:t>identifies features of structures, mechanisms or control systems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EGTLS-IVT-01 </w:t>
            </w:r>
          </w:p>
          <w:p>
            <w:pPr>
              <w:keepNext/>
              <w:spacing w:before="0" w:after="0" w:line="276" w:lineRule="auto"/>
              <w:rPr>
                <w:rFonts w:ascii="Arial" w:eastAsia="Arial" w:hAnsi="Arial" w:cs="Arial"/>
              </w:rPr>
            </w:pPr>
            <w:r>
              <w:rPr>
                <w:rFonts w:ascii="Arial" w:eastAsia="Arial" w:hAnsi="Arial" w:cs="Arial"/>
                <w:sz w:val="22"/>
              </w:rPr>
              <w:t>recognises the use of technology in engineering practices or industries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EGTLS-ENV-01 </w:t>
            </w:r>
          </w:p>
          <w:p>
            <w:pPr>
              <w:keepNext/>
              <w:spacing w:before="0" w:after="0" w:line="276" w:lineRule="auto"/>
              <w:rPr>
                <w:rFonts w:ascii="Arial" w:eastAsia="Arial" w:hAnsi="Arial" w:cs="Arial"/>
              </w:rPr>
            </w:pPr>
            <w:r>
              <w:rPr>
                <w:rFonts w:ascii="Arial" w:eastAsia="Arial" w:hAnsi="Arial" w:cs="Arial"/>
                <w:sz w:val="22"/>
              </w:rPr>
              <w:t>identifies sustainable practices used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EGTLS-PRD-01 </w:t>
            </w:r>
          </w:p>
          <w:p>
            <w:pPr>
              <w:keepNext/>
              <w:spacing w:before="0" w:after="0" w:line="276" w:lineRule="auto"/>
              <w:rPr>
                <w:rFonts w:ascii="Arial" w:eastAsia="Arial" w:hAnsi="Arial" w:cs="Arial"/>
              </w:rPr>
            </w:pPr>
            <w:r>
              <w:rPr>
                <w:rFonts w:ascii="Arial" w:eastAsia="Arial" w:hAnsi="Arial" w:cs="Arial"/>
                <w:sz w:val="22"/>
              </w:rPr>
              <w:t>participates in producing structures, mechanisms or control systems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EGTLS-GRP-01 </w:t>
            </w:r>
          </w:p>
          <w:p>
            <w:pPr>
              <w:keepNext/>
              <w:spacing w:before="0" w:after="0" w:line="276" w:lineRule="auto"/>
              <w:rPr>
                <w:rFonts w:ascii="Arial" w:eastAsia="Arial" w:hAnsi="Arial" w:cs="Arial"/>
              </w:rPr>
            </w:pPr>
            <w:r>
              <w:rPr>
                <w:rFonts w:ascii="Arial" w:eastAsia="Arial" w:hAnsi="Arial" w:cs="Arial"/>
                <w:sz w:val="22"/>
              </w:rPr>
              <w:t>uses graphics to represent engineering ideas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EGTLS-MEA-01 </w:t>
            </w:r>
          </w:p>
          <w:p>
            <w:pPr>
              <w:keepNext/>
              <w:spacing w:before="0" w:after="0" w:line="276" w:lineRule="auto"/>
              <w:rPr>
                <w:rFonts w:ascii="Arial" w:eastAsia="Arial" w:hAnsi="Arial" w:cs="Arial"/>
              </w:rPr>
            </w:pPr>
            <w:r>
              <w:rPr>
                <w:rFonts w:ascii="Arial" w:eastAsia="Arial" w:hAnsi="Arial" w:cs="Arial"/>
                <w:sz w:val="22"/>
              </w:rPr>
              <w:t>uses numbers and measurements to solve problems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EGTLS-USE-01 </w:t>
            </w:r>
          </w:p>
          <w:p>
            <w:pPr>
              <w:keepNext/>
              <w:spacing w:before="0" w:after="0" w:line="276" w:lineRule="auto"/>
              <w:rPr>
                <w:rFonts w:ascii="Arial" w:eastAsia="Arial" w:hAnsi="Arial" w:cs="Arial"/>
              </w:rPr>
            </w:pPr>
            <w:r>
              <w:rPr>
                <w:rFonts w:ascii="Arial" w:eastAsia="Arial" w:hAnsi="Arial" w:cs="Arial"/>
                <w:sz w:val="22"/>
              </w:rPr>
              <w:t>selects and uses materials, tools or equipment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EGTLS-MEA-02 </w:t>
            </w:r>
          </w:p>
          <w:p>
            <w:pPr>
              <w:keepNext/>
              <w:spacing w:before="0" w:after="0" w:line="276" w:lineRule="auto"/>
              <w:rPr>
                <w:rFonts w:ascii="Arial" w:eastAsia="Arial" w:hAnsi="Arial" w:cs="Arial"/>
              </w:rPr>
            </w:pPr>
            <w:r>
              <w:rPr>
                <w:rFonts w:ascii="Arial" w:eastAsia="Arial" w:hAnsi="Arial" w:cs="Arial"/>
                <w:sz w:val="22"/>
              </w:rPr>
              <w:t>uses strategies to test mechanical engineering concepts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EGTLS-SAF-01 </w:t>
            </w:r>
          </w:p>
          <w:p>
            <w:pPr>
              <w:keepNext/>
              <w:spacing w:before="0" w:after="0" w:line="276" w:lineRule="auto"/>
              <w:rPr>
                <w:rFonts w:ascii="Arial" w:eastAsia="Arial" w:hAnsi="Arial" w:cs="Arial"/>
              </w:rPr>
            </w:pPr>
            <w:r>
              <w:rPr>
                <w:rFonts w:ascii="Arial" w:eastAsia="Arial" w:hAnsi="Arial" w:cs="Arial"/>
                <w:sz w:val="22"/>
              </w:rPr>
              <w:t>demonstrates safe work practices in engineering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EGTLS-COM-01 </w:t>
            </w:r>
          </w:p>
          <w:p>
            <w:pPr>
              <w:keepNext/>
              <w:spacing w:before="0" w:after="0" w:line="276" w:lineRule="auto"/>
              <w:rPr>
                <w:rFonts w:ascii="Arial" w:eastAsia="Arial" w:hAnsi="Arial" w:cs="Arial"/>
              </w:rPr>
            </w:pPr>
            <w:r>
              <w:rPr>
                <w:rFonts w:ascii="Arial" w:eastAsia="Arial" w:hAnsi="Arial" w:cs="Arial"/>
                <w:sz w:val="22"/>
              </w:rPr>
              <w:t>communicates ideas and information for engineering practice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EGTLS-IND-01 </w:t>
            </w:r>
          </w:p>
          <w:p>
            <w:pPr>
              <w:keepNext w:val="0"/>
              <w:spacing w:before="0" w:after="0" w:line="276" w:lineRule="auto"/>
              <w:rPr>
                <w:rFonts w:ascii="Arial" w:eastAsia="Arial" w:hAnsi="Arial" w:cs="Arial"/>
              </w:rPr>
            </w:pPr>
            <w:r>
              <w:rPr>
                <w:rFonts w:ascii="Arial" w:eastAsia="Arial" w:hAnsi="Arial" w:cs="Arial"/>
                <w:sz w:val="22"/>
              </w:rPr>
              <w:t>engages with community activities, careers and/or industries in engineering technology</w:t>
            </w:r>
          </w:p>
        </w:tc>
      </w:tr>
    </w:tbl>
    <w:p>
      <w:pPr>
        <w:keepNext w:val="0"/>
        <w:spacing w:before="120" w:after="160" w:line="276" w:lineRule="auto"/>
        <w:rPr>
          <w:rFonts w:ascii="Arial" w:eastAsia="Arial" w:hAnsi="Arial" w:cs="Arial"/>
          <w:sz w:val="22"/>
        </w:rPr>
        <w:sectPr>
          <w:footerReference w:type="default" r:id="rId26"/>
          <w:type w:val="nextPage"/>
          <w:pgSz w:w="11906" w:h="16838" w:orient="portrait"/>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sz w:val="22"/>
        </w:rPr>
      </w:pPr>
      <w:bookmarkStart w:id="22" w:name="_Toc256000022"/>
      <w:r>
        <w:rPr>
          <w:rFonts w:ascii="Arial" w:eastAsia="Arial" w:hAnsi="Arial" w:cs="Arial"/>
          <w:b/>
          <w:i w:val="0"/>
          <w:color w:val="002664"/>
          <w:sz w:val="34"/>
        </w:rPr>
        <w:t>Life Skills outcomes and content for Stage 4/5</w:t>
      </w:r>
      <w:bookmarkEnd w:id="22"/>
    </w:p>
    <w:p>
      <w:pPr>
        <w:pStyle w:val="Heading3"/>
        <w:keepNext/>
        <w:spacing w:before="240" w:after="60" w:line="276" w:lineRule="auto"/>
        <w:rPr>
          <w:rFonts w:ascii="Arial" w:eastAsia="Arial" w:hAnsi="Arial" w:cs="Arial"/>
          <w:sz w:val="22"/>
        </w:rPr>
      </w:pPr>
      <w:bookmarkStart w:id="23" w:name="_Toc256000023"/>
      <w:r>
        <w:rPr>
          <w:rFonts w:ascii="Arial" w:eastAsia="Arial" w:hAnsi="Arial" w:cs="Arial"/>
          <w:b/>
          <w:i w:val="0"/>
          <w:color w:val="002664"/>
          <w:sz w:val="30"/>
        </w:rPr>
        <w:t>Structures</w:t>
      </w:r>
      <w:bookmarkEnd w:id="2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systems, structures or technologies used in everyday life </w:t>
      </w:r>
      <w:r>
        <w:rPr>
          <w:rStyle w:val="Strong"/>
          <w:rFonts w:ascii="Arial" w:eastAsia="Arial" w:hAnsi="Arial" w:cs="Arial"/>
          <w:b/>
          <w:bCs/>
          <w:sz w:val="22"/>
        </w:rPr>
        <w:t>EGTLS-SST-01</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features of structures, mechanisms or control systems </w:t>
      </w:r>
      <w:r>
        <w:rPr>
          <w:rStyle w:val="Strong"/>
          <w:rFonts w:ascii="Arial" w:eastAsia="Arial" w:hAnsi="Arial" w:cs="Arial"/>
          <w:b/>
          <w:bCs/>
          <w:sz w:val="22"/>
        </w:rPr>
        <w:t>EGTLS-SMC-01</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the use of technology in engineering practices or industries </w:t>
      </w:r>
      <w:r>
        <w:rPr>
          <w:rStyle w:val="Strong"/>
          <w:rFonts w:ascii="Arial" w:eastAsia="Arial" w:hAnsi="Arial" w:cs="Arial"/>
          <w:b/>
          <w:bCs/>
          <w:sz w:val="22"/>
        </w:rPr>
        <w:t>EGTLS-IVT-01</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sustainable practices used in engineering contexts </w:t>
      </w:r>
      <w:r>
        <w:rPr>
          <w:rStyle w:val="Strong"/>
          <w:rFonts w:ascii="Arial" w:eastAsia="Arial" w:hAnsi="Arial" w:cs="Arial"/>
          <w:b/>
          <w:bCs/>
          <w:sz w:val="22"/>
        </w:rPr>
        <w:t>EGTLS-ENV-01</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producing structures, mechanisms or control systems </w:t>
      </w:r>
      <w:r>
        <w:rPr>
          <w:rStyle w:val="Strong"/>
          <w:rFonts w:ascii="Arial" w:eastAsia="Arial" w:hAnsi="Arial" w:cs="Arial"/>
          <w:b/>
          <w:bCs/>
          <w:sz w:val="22"/>
        </w:rPr>
        <w:t>EGTLS-PRD-01</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graphics to represent engineering ideas </w:t>
      </w:r>
      <w:r>
        <w:rPr>
          <w:rStyle w:val="Strong"/>
          <w:rFonts w:ascii="Arial" w:eastAsia="Arial" w:hAnsi="Arial" w:cs="Arial"/>
          <w:b/>
          <w:bCs/>
          <w:sz w:val="22"/>
        </w:rPr>
        <w:t>EGTLS-GRP-01</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numbers and measurements to solve problems in engineering contexts </w:t>
      </w:r>
      <w:r>
        <w:rPr>
          <w:rStyle w:val="Strong"/>
          <w:rFonts w:ascii="Arial" w:eastAsia="Arial" w:hAnsi="Arial" w:cs="Arial"/>
          <w:b/>
          <w:bCs/>
          <w:sz w:val="22"/>
        </w:rPr>
        <w:t>EGTLS-MEA-01</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materials, tools or equipment in engineering contexts </w:t>
      </w:r>
      <w:r>
        <w:rPr>
          <w:rStyle w:val="Strong"/>
          <w:rFonts w:ascii="Arial" w:eastAsia="Arial" w:hAnsi="Arial" w:cs="Arial"/>
          <w:b/>
          <w:bCs/>
          <w:sz w:val="22"/>
        </w:rPr>
        <w:t>EGTLS-USE-01</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strategies to test mechanical engineering concepts </w:t>
      </w:r>
      <w:r>
        <w:rPr>
          <w:rStyle w:val="Strong"/>
          <w:rFonts w:ascii="Arial" w:eastAsia="Arial" w:hAnsi="Arial" w:cs="Arial"/>
          <w:b/>
          <w:bCs/>
          <w:sz w:val="22"/>
        </w:rPr>
        <w:t>EGTLS-MEA-02</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demonstrates safe work practices in engineering contexts </w:t>
      </w:r>
      <w:r>
        <w:rPr>
          <w:rStyle w:val="Strong"/>
          <w:rFonts w:ascii="Arial" w:eastAsia="Arial" w:hAnsi="Arial" w:cs="Arial"/>
          <w:b/>
          <w:bCs/>
          <w:sz w:val="22"/>
        </w:rPr>
        <w:t>EGTLS-SAF-01</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ideas and information for engineering practice </w:t>
      </w:r>
      <w:r>
        <w:rPr>
          <w:rStyle w:val="Strong"/>
          <w:rFonts w:ascii="Arial" w:eastAsia="Arial" w:hAnsi="Arial" w:cs="Arial"/>
          <w:b/>
          <w:bCs/>
          <w:sz w:val="22"/>
        </w:rPr>
        <w:t>EGTLS-COM-01</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engages with community activities, careers and/or industries in engineering technology </w:t>
      </w:r>
      <w:r>
        <w:rPr>
          <w:rStyle w:val="Strong"/>
          <w:rFonts w:ascii="Arial" w:eastAsia="Arial" w:hAnsi="Arial" w:cs="Arial"/>
          <w:b/>
          <w:bCs/>
          <w:sz w:val="22"/>
        </w:rPr>
        <w:t>EGTLS-IND-01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EGT5-IVT-01, EGT5-ENV-01, EGT5-EVL-01, EGT5-GRP-01, EGT5-MEA-01, EGT5-USE-01, EGT5-SAF-01, EGT5-COM-01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Engineering principles</w:t>
      </w:r>
    </w:p>
    <w:p>
      <w:pPr>
        <w:pStyle w:val="ListParagraph"/>
        <w:keepNext/>
        <w:keepLines/>
        <w:numPr>
          <w:ilvl w:val="0"/>
          <w:numId w:val="107"/>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types of engineered structures in everyday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Bridges, dams, tunnels, roads and highways, safety systems, buildings and skyscrapers, sewage and drainage systems.</w:t>
            </w:r>
          </w:p>
        </w:tc>
      </w:tr>
    </w:tbl>
    <w:p>
      <w:pPr>
        <w:pStyle w:val="ExampleSeparator"/>
        <w:spacing w:before="0" w:after="0"/>
        <w:rPr>
          <w:rFonts w:ascii="Arial" w:eastAsia="Arial" w:hAnsi="Arial" w:cs="Arial"/>
        </w:rPr>
      </w:pPr>
    </w:p>
    <w:p>
      <w:pPr>
        <w:pStyle w:val="ListParagraph"/>
        <w:keepNext/>
        <w:keepLines/>
        <w:numPr>
          <w:ilvl w:val="0"/>
          <w:numId w:val="107"/>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purpose of a structure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Provide passage for vehicles and pedestrians, provide shelter, facilitate transportation and communications, control water flow.</w:t>
            </w:r>
          </w:p>
        </w:tc>
      </w:tr>
    </w:tbl>
    <w:p>
      <w:pPr>
        <w:pStyle w:val="ExampleSeparator"/>
        <w:spacing w:before="0" w:after="0"/>
        <w:rPr>
          <w:rFonts w:ascii="Arial" w:eastAsia="Arial" w:hAnsi="Arial" w:cs="Arial"/>
        </w:rPr>
      </w:pPr>
    </w:p>
    <w:p>
      <w:pPr>
        <w:pStyle w:val="ListParagraph"/>
        <w:keepNext/>
        <w:keepLines/>
        <w:numPr>
          <w:ilvl w:val="0"/>
          <w:numId w:val="107"/>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terms used to describe structures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Structural elements, loads and forces, structural systems, materials, foundations.</w:t>
            </w:r>
          </w:p>
        </w:tc>
      </w:tr>
    </w:tbl>
    <w:p>
      <w:pPr>
        <w:pStyle w:val="ExampleSeparator"/>
        <w:spacing w:before="0" w:after="0"/>
        <w:rPr>
          <w:rFonts w:ascii="Arial" w:eastAsia="Arial" w:hAnsi="Arial" w:cs="Arial"/>
        </w:rPr>
      </w:pPr>
    </w:p>
    <w:p>
      <w:pPr>
        <w:pStyle w:val="ListParagraph"/>
        <w:keepNext/>
        <w:keepLines/>
        <w:numPr>
          <w:ilvl w:val="0"/>
          <w:numId w:val="107"/>
        </w:numPr>
        <w:spacing w:before="0" w:after="40" w:line="276" w:lineRule="auto"/>
        <w:ind w:left="397" w:hanging="397"/>
        <w:contextualSpacing/>
        <w:jc w:val="left"/>
        <w:rPr>
          <w:rFonts w:ascii="Arial" w:eastAsia="Arial" w:hAnsi="Arial" w:cs="Arial"/>
        </w:rPr>
      </w:pPr>
      <w:r>
        <w:rPr>
          <w:rFonts w:ascii="Arial" w:eastAsia="Arial" w:hAnsi="Arial" w:cs="Arial"/>
          <w:sz w:val="22"/>
        </w:rPr>
        <w:t>Explore safety rules or laws for an identified structure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Building and safety standards, including the AS 1100, intellectual property (IP).</w:t>
            </w:r>
          </w:p>
        </w:tc>
      </w:tr>
    </w:tbl>
    <w:p>
      <w:pPr>
        <w:pStyle w:val="ExampleSeparator"/>
        <w:spacing w:before="0" w:after="0"/>
        <w:rPr>
          <w:rFonts w:ascii="Arial" w:eastAsia="Arial" w:hAnsi="Arial" w:cs="Arial"/>
        </w:rPr>
      </w:pPr>
    </w:p>
    <w:p>
      <w:pPr>
        <w:pStyle w:val="ListParagraph"/>
        <w:keepNext/>
        <w:keepLines/>
        <w:numPr>
          <w:ilvl w:val="0"/>
          <w:numId w:val="107"/>
        </w:numPr>
        <w:spacing w:before="0" w:after="40" w:line="276" w:lineRule="auto"/>
        <w:ind w:left="397" w:hanging="397"/>
        <w:contextualSpacing/>
        <w:jc w:val="left"/>
        <w:rPr>
          <w:rFonts w:ascii="Arial" w:eastAsia="Arial" w:hAnsi="Arial" w:cs="Arial"/>
        </w:rPr>
      </w:pPr>
      <w:r>
        <w:rPr>
          <w:rFonts w:ascii="Arial" w:eastAsia="Arial" w:hAnsi="Arial" w:cs="Arial"/>
          <w:sz w:val="22"/>
        </w:rPr>
        <w:t>Explore Aboriginal and Torres Strait Islander Peoples’ Knowledges and Practices that are used to create structures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Indigenous Cultural and Intellectual Property (ICIP) protocols for the management of land and waterways, and housing and shelter.</w:t>
            </w:r>
          </w:p>
        </w:tc>
      </w:tr>
    </w:tbl>
    <w:p>
      <w:pPr>
        <w:pStyle w:val="ExampleSeparator"/>
        <w:spacing w:before="0" w:after="0"/>
        <w:rPr>
          <w:rFonts w:ascii="Arial" w:eastAsia="Arial" w:hAnsi="Arial" w:cs="Arial"/>
        </w:rPr>
      </w:pP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impact of different structures on the physical environment</w:t>
      </w:r>
    </w:p>
    <w:p>
      <w:pPr>
        <w:pStyle w:val="ListParagraph"/>
        <w:keepNext/>
        <w:keepLines/>
        <w:numPr>
          <w:ilvl w:val="0"/>
          <w:numId w:val="107"/>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the steps an engineer would follow to design a structure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Define, ask, research, generate ideas, plan, prototype, test, improve.</w:t>
            </w:r>
          </w:p>
        </w:tc>
      </w:tr>
    </w:tbl>
    <w:p>
      <w:pPr>
        <w:pStyle w:val="ExampleSeparator"/>
        <w:spacing w:before="0" w:after="0"/>
        <w:rPr>
          <w:rFonts w:ascii="Arial" w:eastAsia="Arial" w:hAnsi="Arial" w:cs="Arial"/>
        </w:rPr>
      </w:pP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use safe work practices when designing a structure, including when accessing data and information</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Explore work and enterprise skills in structural engineering</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importance of sustainability in the construction of structures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sustainable practices in the design and construction of structures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Explore the advantages or limitations of non-renewable or renewable resources used in the design of structures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w:t>
      </w:r>
    </w:p>
    <w:p>
      <w:pPr>
        <w:pStyle w:val="ListParagraph"/>
        <w:keepNext/>
        <w:keepLines/>
        <w:numPr>
          <w:ilvl w:val="0"/>
          <w:numId w:val="108"/>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parts of a structure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Base, main supports, frame, roofing, walls, floors, staircases.</w:t>
            </w:r>
          </w:p>
        </w:tc>
      </w:tr>
    </w:tbl>
    <w:p>
      <w:pPr>
        <w:pStyle w:val="ExampleSeparator"/>
        <w:spacing w:before="0" w:after="0"/>
        <w:rPr>
          <w:rFonts w:ascii="Arial" w:eastAsia="Arial" w:hAnsi="Arial" w:cs="Arial"/>
        </w:rPr>
      </w:pP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engineering materials used in structures</w:t>
      </w:r>
    </w:p>
    <w:p>
      <w:pPr>
        <w:pStyle w:val="ListParagraph"/>
        <w:keepNext/>
        <w:keepLines/>
        <w:numPr>
          <w:ilvl w:val="0"/>
          <w:numId w:val="108"/>
        </w:numPr>
        <w:spacing w:before="0" w:after="40" w:line="276" w:lineRule="auto"/>
        <w:ind w:left="397" w:hanging="397"/>
        <w:contextualSpacing/>
        <w:jc w:val="left"/>
        <w:rPr>
          <w:rFonts w:ascii="Arial" w:eastAsia="Arial" w:hAnsi="Arial" w:cs="Arial"/>
        </w:rPr>
      </w:pPr>
      <w:r>
        <w:rPr>
          <w:rFonts w:ascii="Arial" w:eastAsia="Arial" w:hAnsi="Arial" w:cs="Arial"/>
          <w:sz w:val="22"/>
        </w:rPr>
        <w:t>Organise engineering materials used in structures into appropriate groups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Metals (steel, cast iron, aluminium, copper, brass, titanium), polymers (thermoplastics, epoxy, rubber), ceramics (porcelain, zirconia, alumina), composites, natural materials (wood, bamboo, leather, plant-based).</w:t>
            </w:r>
          </w:p>
        </w:tc>
      </w:tr>
    </w:tbl>
    <w:p>
      <w:pPr>
        <w:pStyle w:val="ExampleSeparator"/>
        <w:spacing w:before="0" w:after="0"/>
        <w:rPr>
          <w:rFonts w:ascii="Arial" w:eastAsia="Arial" w:hAnsi="Arial" w:cs="Arial"/>
        </w:rPr>
      </w:pPr>
    </w:p>
    <w:p>
      <w:pPr>
        <w:pStyle w:val="ListParagraph"/>
        <w:keepNext/>
        <w:keepLines/>
        <w:numPr>
          <w:ilvl w:val="0"/>
          <w:numId w:val="108"/>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properties of engineering materials used in structures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Physicality tests on materials to measure hardness, strength, fatigue, elasticity.</w:t>
            </w:r>
          </w:p>
        </w:tc>
      </w:tr>
    </w:tbl>
    <w:p>
      <w:pPr>
        <w:pStyle w:val="ExampleSeparator"/>
        <w:spacing w:before="0" w:after="0"/>
        <w:rPr>
          <w:rFonts w:ascii="Arial" w:eastAsia="Arial" w:hAnsi="Arial" w:cs="Arial"/>
        </w:rPr>
      </w:pP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Select materials and use tools to safely participate in making a structure</w:t>
      </w:r>
    </w:p>
    <w:p>
      <w:pPr>
        <w:pStyle w:val="ListParagraph"/>
        <w:keepNext/>
        <w:keepLines/>
        <w:numPr>
          <w:ilvl w:val="0"/>
          <w:numId w:val="108"/>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testing how structural materials degrade in various environments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Test metal corrosion, assess UV radiation effects on materials, conduct weathering tests on materials exposed to different environments.</w:t>
            </w:r>
          </w:p>
        </w:tc>
      </w:tr>
    </w:tbl>
    <w:p>
      <w:pPr>
        <w:pStyle w:val="ExampleSeparator"/>
        <w:spacing w:before="0" w:after="0"/>
        <w:rPr>
          <w:rFonts w:ascii="Arial" w:eastAsia="Arial" w:hAnsi="Arial" w:cs="Arial"/>
        </w:rPr>
      </w:pPr>
    </w:p>
    <w:p>
      <w:pPr>
        <w:pStyle w:val="ListParagraph"/>
        <w:keepNext/>
        <w:keepLines/>
        <w:numPr>
          <w:ilvl w:val="0"/>
          <w:numId w:val="108"/>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ways to change the properties of material used in structures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Heat treating metals, alloying pure metals, reinforcing concrete, environmental protection.</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Structural analysis</w:t>
      </w:r>
    </w:p>
    <w:p>
      <w:pPr>
        <w:pStyle w:val="ListParagraph"/>
        <w:keepNext/>
        <w:keepLines/>
        <w:numPr>
          <w:ilvl w:val="0"/>
          <w:numId w:val="109"/>
        </w:numPr>
        <w:spacing w:before="0" w:after="40" w:line="276" w:lineRule="auto"/>
        <w:ind w:left="397" w:hanging="397"/>
        <w:contextualSpacing/>
        <w:jc w:val="left"/>
        <w:rPr>
          <w:rFonts w:ascii="Arial" w:eastAsia="Arial" w:hAnsi="Arial" w:cs="Arial"/>
        </w:rPr>
      </w:pPr>
      <w:r>
        <w:rPr>
          <w:rFonts w:ascii="Arial" w:eastAsia="Arial" w:hAnsi="Arial" w:cs="Arial"/>
          <w:sz w:val="22"/>
        </w:rPr>
        <w:t>Recognise ways to locate issues in structures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Inspections, testing, sensors, sampling, reviewing maintenance records.</w:t>
            </w:r>
          </w:p>
        </w:tc>
      </w:tr>
    </w:tbl>
    <w:p>
      <w:pPr>
        <w:pStyle w:val="ExampleSeparator"/>
        <w:spacing w:before="0" w:after="0"/>
        <w:rPr>
          <w:rFonts w:ascii="Arial" w:eastAsia="Arial" w:hAnsi="Arial" w:cs="Arial"/>
        </w:rPr>
      </w:pPr>
    </w:p>
    <w:p>
      <w:pPr>
        <w:pStyle w:val="ListParagraph"/>
        <w:keepNext/>
        <w:keepLines/>
        <w:numPr>
          <w:ilvl w:val="0"/>
          <w:numId w:val="109"/>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effect of force on structures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External forces, internal forces, combined forces.</w:t>
            </w:r>
          </w:p>
        </w:tc>
      </w:tr>
    </w:tbl>
    <w:p>
      <w:pPr>
        <w:pStyle w:val="ExampleSeparator"/>
        <w:spacing w:before="0" w:after="0"/>
        <w:rPr>
          <w:rFonts w:ascii="Arial" w:eastAsia="Arial" w:hAnsi="Arial" w:cs="Arial"/>
        </w:rPr>
      </w:pPr>
    </w:p>
    <w:p>
      <w:pPr>
        <w:pStyle w:val="ListParagraph"/>
        <w:keepNext/>
        <w:keepLines/>
        <w:numPr>
          <w:ilvl w:val="0"/>
          <w:numId w:val="109"/>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the units of measurement used in the production of structures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International System of Units (SI) uses the metric system, including metres (m) for length, kilograms (kg) for mass, seconds (s) for time, newtons (N) for force.</w:t>
            </w:r>
          </w:p>
        </w:tc>
      </w:tr>
    </w:tbl>
    <w:p>
      <w:pPr>
        <w:pStyle w:val="ExampleSeparator"/>
        <w:spacing w:before="0" w:after="0"/>
        <w:rPr>
          <w:rFonts w:ascii="Arial" w:eastAsia="Arial" w:hAnsi="Arial" w:cs="Arial"/>
        </w:rPr>
      </w:pP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using measurement when designing structures</w:t>
      </w:r>
    </w:p>
    <w:p>
      <w:pPr>
        <w:pStyle w:val="ListParagraph"/>
        <w:keepNext/>
        <w:keepLines/>
        <w:numPr>
          <w:ilvl w:val="0"/>
          <w:numId w:val="109"/>
        </w:numPr>
        <w:spacing w:before="0" w:after="40" w:line="276" w:lineRule="auto"/>
        <w:ind w:left="397" w:hanging="397"/>
        <w:contextualSpacing/>
        <w:jc w:val="left"/>
        <w:rPr>
          <w:rFonts w:ascii="Arial" w:eastAsia="Arial" w:hAnsi="Arial" w:cs="Arial"/>
        </w:rPr>
      </w:pPr>
      <w:r>
        <w:rPr>
          <w:rFonts w:ascii="Arial" w:eastAsia="Arial" w:hAnsi="Arial" w:cs="Arial"/>
          <w:sz w:val="22"/>
        </w:rPr>
        <w:t>Explore how a pin-jointed shape works in a structure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Roof trusses to support sloping roofs, bridge trusses to support decks.</w:t>
            </w:r>
          </w:p>
        </w:tc>
      </w:tr>
    </w:tbl>
    <w:p>
      <w:pPr>
        <w:pStyle w:val="ExampleSeparator"/>
        <w:spacing w:before="0" w:after="0"/>
        <w:rPr>
          <w:rFonts w:ascii="Arial" w:eastAsia="Arial" w:hAnsi="Arial" w:cs="Arial"/>
        </w:rPr>
      </w:pP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producing a model of a structure for an identified purpose</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Engage in testing a model of a structure using appropriate tools and processes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Communication</w:t>
      </w:r>
    </w:p>
    <w:p>
      <w:pPr>
        <w:pStyle w:val="ListParagraph"/>
        <w:keepNext/>
        <w:keepLines/>
        <w:numPr>
          <w:ilvl w:val="0"/>
          <w:numId w:val="110"/>
        </w:numPr>
        <w:spacing w:before="0" w:after="40" w:line="276" w:lineRule="auto"/>
        <w:ind w:left="397" w:hanging="397"/>
        <w:contextualSpacing/>
        <w:jc w:val="left"/>
        <w:rPr>
          <w:rFonts w:ascii="Arial" w:eastAsia="Arial" w:hAnsi="Arial" w:cs="Arial"/>
        </w:rPr>
      </w:pPr>
      <w:r>
        <w:rPr>
          <w:rFonts w:ascii="Arial" w:eastAsia="Arial" w:hAnsi="Arial" w:cs="Arial"/>
          <w:sz w:val="22"/>
        </w:rPr>
        <w:t>Recognise key components of an engineering drawing of a structure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Title block, borders, drawing views, dimensions, symbols, projection methods.</w:t>
            </w:r>
          </w:p>
        </w:tc>
      </w:tr>
    </w:tbl>
    <w:p>
      <w:pPr>
        <w:pStyle w:val="ExampleSeparator"/>
        <w:spacing w:before="0" w:after="0"/>
        <w:rPr>
          <w:rFonts w:ascii="Arial" w:eastAsia="Arial" w:hAnsi="Arial" w:cs="Arial"/>
        </w:rPr>
      </w:pPr>
    </w:p>
    <w:p>
      <w:pPr>
        <w:pStyle w:val="ListParagraph"/>
        <w:keepNext/>
        <w:keepLines/>
        <w:numPr>
          <w:ilvl w:val="0"/>
          <w:numId w:val="110"/>
        </w:numPr>
        <w:spacing w:before="0" w:after="40" w:line="276" w:lineRule="auto"/>
        <w:ind w:left="397" w:hanging="397"/>
        <w:contextualSpacing/>
        <w:jc w:val="left"/>
        <w:rPr>
          <w:rFonts w:ascii="Arial" w:eastAsia="Arial" w:hAnsi="Arial" w:cs="Arial"/>
        </w:rPr>
      </w:pPr>
      <w:r>
        <w:rPr>
          <w:rFonts w:ascii="Arial" w:eastAsia="Arial" w:hAnsi="Arial" w:cs="Arial"/>
          <w:sz w:val="22"/>
        </w:rPr>
        <w:t>Use the design steps to develop engineering graphics for a structure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Drawings, tactile diagrams, flowcharts, diagrams, 3D representations, digital or computer-assisted graphics.</w:t>
            </w:r>
          </w:p>
        </w:tc>
      </w:tr>
    </w:tbl>
    <w:p>
      <w:pPr>
        <w:pStyle w:val="ExampleSeparator"/>
        <w:spacing w:before="0" w:after="0"/>
        <w:rPr>
          <w:rFonts w:ascii="Arial" w:eastAsia="Arial" w:hAnsi="Arial" w:cs="Arial"/>
        </w:rPr>
      </w:pP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ideas to solve an identified problem with a structure</w:t>
      </w:r>
    </w:p>
    <w:p>
      <w:pPr>
        <w:pStyle w:val="ListParagraph"/>
        <w:keepNext/>
        <w:keepLines/>
        <w:numPr>
          <w:ilvl w:val="0"/>
          <w:numId w:val="110"/>
        </w:numPr>
        <w:spacing w:before="0" w:after="40" w:line="276" w:lineRule="auto"/>
        <w:ind w:left="397" w:hanging="397"/>
        <w:contextualSpacing/>
        <w:jc w:val="left"/>
        <w:rPr>
          <w:rFonts w:ascii="Arial" w:eastAsia="Arial" w:hAnsi="Arial" w:cs="Arial"/>
        </w:rPr>
      </w:pPr>
      <w:r>
        <w:rPr>
          <w:rFonts w:ascii="Arial" w:eastAsia="Arial" w:hAnsi="Arial" w:cs="Arial"/>
          <w:sz w:val="22"/>
        </w:rPr>
        <w:t>Engage with activities related to structures in the community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Participate in design competitions, contribute to local council consultation on proposed structures in the community, participate in a local bridge walk.</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4" w:name="_Toc256000024"/>
      <w:r>
        <w:rPr>
          <w:rFonts w:ascii="Arial" w:eastAsia="Arial" w:hAnsi="Arial" w:cs="Arial"/>
          <w:b/>
          <w:i w:val="0"/>
          <w:color w:val="002664"/>
          <w:sz w:val="30"/>
        </w:rPr>
        <w:t>Mechanisms</w:t>
      </w:r>
      <w:bookmarkEnd w:id="24"/>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systems, structures or technologies used in everyday life </w:t>
      </w:r>
      <w:r>
        <w:rPr>
          <w:rStyle w:val="Strong"/>
          <w:rFonts w:ascii="Arial" w:eastAsia="Arial" w:hAnsi="Arial" w:cs="Arial"/>
          <w:b/>
          <w:bCs/>
          <w:sz w:val="22"/>
        </w:rPr>
        <w:t>EGTLS-SST-01</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features of structures, mechanisms or control systems </w:t>
      </w:r>
      <w:r>
        <w:rPr>
          <w:rStyle w:val="Strong"/>
          <w:rFonts w:ascii="Arial" w:eastAsia="Arial" w:hAnsi="Arial" w:cs="Arial"/>
          <w:b/>
          <w:bCs/>
          <w:sz w:val="22"/>
        </w:rPr>
        <w:t>EGTLS-SMC-01</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the use of technology in engineering practices or industries </w:t>
      </w:r>
      <w:r>
        <w:rPr>
          <w:rStyle w:val="Strong"/>
          <w:rFonts w:ascii="Arial" w:eastAsia="Arial" w:hAnsi="Arial" w:cs="Arial"/>
          <w:b/>
          <w:bCs/>
          <w:sz w:val="22"/>
        </w:rPr>
        <w:t>EGTLS-IVT-01</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sustainable practices used in engineering contexts </w:t>
      </w:r>
      <w:r>
        <w:rPr>
          <w:rStyle w:val="Strong"/>
          <w:rFonts w:ascii="Arial" w:eastAsia="Arial" w:hAnsi="Arial" w:cs="Arial"/>
          <w:b/>
          <w:bCs/>
          <w:sz w:val="22"/>
        </w:rPr>
        <w:t>EGTLS-ENV-01</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producing structures, mechanisms or control systems </w:t>
      </w:r>
      <w:r>
        <w:rPr>
          <w:rStyle w:val="Strong"/>
          <w:rFonts w:ascii="Arial" w:eastAsia="Arial" w:hAnsi="Arial" w:cs="Arial"/>
          <w:b/>
          <w:bCs/>
          <w:sz w:val="22"/>
        </w:rPr>
        <w:t>EGTLS-PRD-01</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graphics to represent engineering ideas </w:t>
      </w:r>
      <w:r>
        <w:rPr>
          <w:rStyle w:val="Strong"/>
          <w:rFonts w:ascii="Arial" w:eastAsia="Arial" w:hAnsi="Arial" w:cs="Arial"/>
          <w:b/>
          <w:bCs/>
          <w:sz w:val="22"/>
        </w:rPr>
        <w:t>EGTLS-GRP-01</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numbers and measurements to solve problems in engineering contexts </w:t>
      </w:r>
      <w:r>
        <w:rPr>
          <w:rStyle w:val="Strong"/>
          <w:rFonts w:ascii="Arial" w:eastAsia="Arial" w:hAnsi="Arial" w:cs="Arial"/>
          <w:b/>
          <w:bCs/>
          <w:sz w:val="22"/>
        </w:rPr>
        <w:t>EGTLS-MEA-01</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materials, tools or equipment in engineering contexts </w:t>
      </w:r>
      <w:r>
        <w:rPr>
          <w:rStyle w:val="Strong"/>
          <w:rFonts w:ascii="Arial" w:eastAsia="Arial" w:hAnsi="Arial" w:cs="Arial"/>
          <w:b/>
          <w:bCs/>
          <w:sz w:val="22"/>
        </w:rPr>
        <w:t>EGTLS-USE-01</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strategies to test mechanical engineering concepts </w:t>
      </w:r>
      <w:r>
        <w:rPr>
          <w:rStyle w:val="Strong"/>
          <w:rFonts w:ascii="Arial" w:eastAsia="Arial" w:hAnsi="Arial" w:cs="Arial"/>
          <w:b/>
          <w:bCs/>
          <w:sz w:val="22"/>
        </w:rPr>
        <w:t>EGTLS-MEA-02</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demonstrates safe work practices in engineering contexts </w:t>
      </w:r>
      <w:r>
        <w:rPr>
          <w:rStyle w:val="Strong"/>
          <w:rFonts w:ascii="Arial" w:eastAsia="Arial" w:hAnsi="Arial" w:cs="Arial"/>
          <w:b/>
          <w:bCs/>
          <w:sz w:val="22"/>
        </w:rPr>
        <w:t>EGTLS-SAF-01</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ideas and information for engineering practice </w:t>
      </w:r>
      <w:r>
        <w:rPr>
          <w:rStyle w:val="Strong"/>
          <w:rFonts w:ascii="Arial" w:eastAsia="Arial" w:hAnsi="Arial" w:cs="Arial"/>
          <w:b/>
          <w:bCs/>
          <w:sz w:val="22"/>
        </w:rPr>
        <w:t>EGTLS-COM-01</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engages with community activities, careers and/or industries in engineering technology </w:t>
      </w:r>
      <w:r>
        <w:rPr>
          <w:rStyle w:val="Strong"/>
          <w:rFonts w:ascii="Arial" w:eastAsia="Arial" w:hAnsi="Arial" w:cs="Arial"/>
          <w:b/>
          <w:bCs/>
          <w:sz w:val="22"/>
        </w:rPr>
        <w:t>EGTLS-IND-01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EGT5-IVT-01, EGT5-ENV-01, EGT5-EVL-01, EGT5-GRP-01, EGT5-MEA-01, EGT5-USE-01, EGT5-SAF-01, EGT5-COM-01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Engineering principles</w:t>
      </w:r>
    </w:p>
    <w:p>
      <w:pPr>
        <w:pStyle w:val="ListParagraph"/>
        <w:keepNext/>
        <w:keepLines/>
        <w:numPr>
          <w:ilvl w:val="0"/>
          <w:numId w:val="112"/>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types of engineered mechanisms in everyday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Brakes, clutches, gears, hydraulic systems, levers, pulleys.</w:t>
            </w:r>
          </w:p>
        </w:tc>
      </w:tr>
    </w:tbl>
    <w:p>
      <w:pPr>
        <w:pStyle w:val="ExampleSeparator"/>
        <w:spacing w:before="0" w:after="0"/>
        <w:rPr>
          <w:rFonts w:ascii="Arial" w:eastAsia="Arial" w:hAnsi="Arial" w:cs="Arial"/>
        </w:rPr>
      </w:pP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purpose of an engineering mechanism</w:t>
      </w:r>
    </w:p>
    <w:p>
      <w:pPr>
        <w:pStyle w:val="ListParagraph"/>
        <w:keepNext/>
        <w:keepLines/>
        <w:numPr>
          <w:ilvl w:val="0"/>
          <w:numId w:val="112"/>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terms used to describe mechanisms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Structural elements, loads and forces, structural systems, materials, foundations.</w:t>
            </w:r>
          </w:p>
        </w:tc>
      </w:tr>
    </w:tbl>
    <w:p>
      <w:pPr>
        <w:pStyle w:val="ExampleSeparator"/>
        <w:spacing w:before="0" w:after="0"/>
        <w:rPr>
          <w:rFonts w:ascii="Arial" w:eastAsia="Arial" w:hAnsi="Arial" w:cs="Arial"/>
        </w:rPr>
      </w:pPr>
    </w:p>
    <w:p>
      <w:pPr>
        <w:pStyle w:val="ListParagraph"/>
        <w:keepNext/>
        <w:keepLines/>
        <w:numPr>
          <w:ilvl w:val="0"/>
          <w:numId w:val="112"/>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the steps an engineer would follow to design a mechanism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Define, ask, research, generate ideas, plan, prototype, test, improve.</w:t>
            </w:r>
          </w:p>
        </w:tc>
      </w:tr>
    </w:tbl>
    <w:p>
      <w:pPr>
        <w:pStyle w:val="ExampleSeparator"/>
        <w:spacing w:before="0" w:after="0"/>
        <w:rPr>
          <w:rFonts w:ascii="Arial" w:eastAsia="Arial" w:hAnsi="Arial" w:cs="Arial"/>
        </w:rPr>
      </w:pPr>
    </w:p>
    <w:p>
      <w:pPr>
        <w:pStyle w:val="ListParagraph"/>
        <w:keepNext/>
        <w:keepLines/>
        <w:numPr>
          <w:ilvl w:val="0"/>
          <w:numId w:val="112"/>
        </w:numPr>
        <w:spacing w:before="0" w:after="40" w:line="276" w:lineRule="auto"/>
        <w:ind w:left="397" w:hanging="397"/>
        <w:contextualSpacing/>
        <w:jc w:val="left"/>
        <w:rPr>
          <w:rFonts w:ascii="Arial" w:eastAsia="Arial" w:hAnsi="Arial" w:cs="Arial"/>
        </w:rPr>
      </w:pPr>
      <w:r>
        <w:rPr>
          <w:rFonts w:ascii="Arial" w:eastAsia="Arial" w:hAnsi="Arial" w:cs="Arial"/>
          <w:sz w:val="22"/>
        </w:rPr>
        <w:t>Explore types of mechanisms used by Aboriginal and/or Torres Strait Islander Peoples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Hammer, canoe paddles, use of ropes and pulleys to drag in fishing boats and nets.</w:t>
            </w:r>
          </w:p>
        </w:tc>
      </w:tr>
    </w:tbl>
    <w:p>
      <w:pPr>
        <w:pStyle w:val="ExampleSeparator"/>
        <w:spacing w:before="0" w:after="0"/>
        <w:rPr>
          <w:rFonts w:ascii="Arial" w:eastAsia="Arial" w:hAnsi="Arial" w:cs="Arial"/>
        </w:rPr>
      </w:pP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use safe work practices when participating in testing or using a functioning mechanism</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how simple machines, such as gears and pulleys, work together in a machine</w:t>
      </w:r>
    </w:p>
    <w:p>
      <w:pPr>
        <w:pStyle w:val="ListParagraph"/>
        <w:keepNext/>
        <w:keepLines/>
        <w:numPr>
          <w:ilvl w:val="0"/>
          <w:numId w:val="112"/>
        </w:numPr>
        <w:spacing w:before="0" w:after="40" w:line="276" w:lineRule="auto"/>
        <w:ind w:left="397" w:hanging="397"/>
        <w:contextualSpacing/>
        <w:jc w:val="left"/>
        <w:rPr>
          <w:rFonts w:ascii="Arial" w:eastAsia="Arial" w:hAnsi="Arial" w:cs="Arial"/>
        </w:rPr>
      </w:pPr>
      <w:r>
        <w:rPr>
          <w:rFonts w:ascii="Arial" w:eastAsia="Arial" w:hAnsi="Arial" w:cs="Arial"/>
          <w:sz w:val="22"/>
        </w:rPr>
        <w:t>Identify types of motion in a mechanism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Straight, circular, back and forth, up and down.</w:t>
            </w:r>
          </w:p>
        </w:tc>
      </w:tr>
    </w:tbl>
    <w:p>
      <w:pPr>
        <w:pStyle w:val="ExampleSeparator"/>
        <w:spacing w:before="0" w:after="0"/>
        <w:rPr>
          <w:rFonts w:ascii="Arial" w:eastAsia="Arial" w:hAnsi="Arial" w:cs="Arial"/>
        </w:rPr>
      </w:pPr>
    </w:p>
    <w:p>
      <w:pPr>
        <w:pStyle w:val="ListParagraph"/>
        <w:keepNext/>
        <w:keepLines/>
        <w:numPr>
          <w:ilvl w:val="0"/>
          <w:numId w:val="112"/>
        </w:numPr>
        <w:spacing w:before="0" w:after="40" w:line="276" w:lineRule="auto"/>
        <w:ind w:left="397" w:hanging="397"/>
        <w:contextualSpacing/>
        <w:jc w:val="left"/>
        <w:rPr>
          <w:rFonts w:ascii="Arial" w:eastAsia="Arial" w:hAnsi="Arial" w:cs="Arial"/>
        </w:rPr>
      </w:pPr>
      <w:r>
        <w:rPr>
          <w:rFonts w:ascii="Arial" w:eastAsia="Arial" w:hAnsi="Arial" w:cs="Arial"/>
          <w:sz w:val="22"/>
        </w:rPr>
        <w:t>Identify a machine that changes circular movement into straight movement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Water wheel, turbine, windmill.</w:t>
            </w:r>
          </w:p>
        </w:tc>
      </w:tr>
    </w:tbl>
    <w:p>
      <w:pPr>
        <w:pStyle w:val="ExampleSeparator"/>
        <w:spacing w:before="0" w:after="0"/>
        <w:rPr>
          <w:rFonts w:ascii="Arial" w:eastAsia="Arial" w:hAnsi="Arial" w:cs="Arial"/>
        </w:rPr>
      </w:pPr>
    </w:p>
    <w:p>
      <w:pPr>
        <w:pStyle w:val="ListParagraph"/>
        <w:keepNext/>
        <w:keepLines/>
        <w:numPr>
          <w:ilvl w:val="0"/>
          <w:numId w:val="112"/>
        </w:numPr>
        <w:spacing w:before="0" w:after="40" w:line="276" w:lineRule="auto"/>
        <w:ind w:left="397" w:hanging="397"/>
        <w:contextualSpacing/>
        <w:jc w:val="left"/>
        <w:rPr>
          <w:rFonts w:ascii="Arial" w:eastAsia="Arial" w:hAnsi="Arial" w:cs="Arial"/>
        </w:rPr>
      </w:pPr>
      <w:r>
        <w:rPr>
          <w:rFonts w:ascii="Arial" w:eastAsia="Arial" w:hAnsi="Arial" w:cs="Arial"/>
          <w:sz w:val="22"/>
        </w:rPr>
        <w:t>Identify types of simple machines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Levers, pulleys, ramps, wheels.</w:t>
            </w:r>
          </w:p>
        </w:tc>
      </w:tr>
    </w:tbl>
    <w:p>
      <w:pPr>
        <w:pStyle w:val="ExampleSeparator"/>
        <w:spacing w:before="0" w:after="0"/>
        <w:rPr>
          <w:rFonts w:ascii="Arial" w:eastAsia="Arial" w:hAnsi="Arial" w:cs="Arial"/>
        </w:rPr>
      </w:pP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simple machines can work together</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Explore how machine parts can be reused to support sustainability in mechanical engineering</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materials used in mechanisms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samples of materials, including timber, polymer, ceramic and composite</w:t>
      </w:r>
    </w:p>
    <w:p>
      <w:pPr>
        <w:pStyle w:val="ListParagraph"/>
        <w:keepNext/>
        <w:keepLines/>
        <w:numPr>
          <w:ilvl w:val="0"/>
          <w:numId w:val="113"/>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properties of engineering materials used in the production of mechanical parts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Mechanical: strength, hardness, toughness.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Physical: density, thermal.</w:t>
            </w:r>
          </w:p>
        </w:tc>
      </w:tr>
    </w:tbl>
    <w:p>
      <w:pPr>
        <w:pStyle w:val="ExampleSeparator"/>
        <w:spacing w:before="0" w:after="0"/>
        <w:rPr>
          <w:rFonts w:ascii="Arial" w:eastAsia="Arial" w:hAnsi="Arial" w:cs="Arial"/>
        </w:rPr>
      </w:pP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use tools and processes to safely participate in testing</w:t>
      </w:r>
    </w:p>
    <w:p>
      <w:pPr>
        <w:pStyle w:val="ListParagraph"/>
        <w:keepNext/>
        <w:keepLines/>
        <w:numPr>
          <w:ilvl w:val="0"/>
          <w:numId w:val="113"/>
        </w:numPr>
        <w:spacing w:before="0" w:after="40" w:line="276" w:lineRule="auto"/>
        <w:ind w:left="397" w:hanging="397"/>
        <w:contextualSpacing/>
        <w:jc w:val="left"/>
        <w:rPr>
          <w:rFonts w:ascii="Arial" w:eastAsia="Arial" w:hAnsi="Arial" w:cs="Arial"/>
        </w:rPr>
      </w:pPr>
      <w:r>
        <w:rPr>
          <w:rFonts w:ascii="Arial" w:eastAsia="Arial" w:hAnsi="Arial" w:cs="Arial"/>
          <w:sz w:val="22"/>
        </w:rPr>
        <w:t>Explore ways to protect materials in a basic mechanical system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Paint, varnish, oil, grease, coating.</w:t>
            </w:r>
          </w:p>
        </w:tc>
      </w:tr>
    </w:tbl>
    <w:p>
      <w:pPr>
        <w:pStyle w:val="ExampleSeparator"/>
        <w:spacing w:before="0" w:after="0"/>
        <w:rPr>
          <w:rFonts w:ascii="Arial" w:eastAsia="Arial" w:hAnsi="Arial" w:cs="Arial"/>
        </w:rPr>
      </w:pPr>
    </w:p>
    <w:p>
      <w:pPr>
        <w:pStyle w:val="ListParagraph"/>
        <w:keepNext/>
        <w:keepLines/>
        <w:numPr>
          <w:ilvl w:val="0"/>
          <w:numId w:val="113"/>
        </w:numPr>
        <w:spacing w:before="0" w:after="40" w:line="276" w:lineRule="auto"/>
        <w:ind w:left="397" w:hanging="397"/>
        <w:contextualSpacing/>
        <w:jc w:val="left"/>
        <w:rPr>
          <w:rFonts w:ascii="Arial" w:eastAsia="Arial" w:hAnsi="Arial" w:cs="Arial"/>
        </w:rPr>
      </w:pPr>
      <w:r>
        <w:rPr>
          <w:rFonts w:ascii="Arial" w:eastAsia="Arial" w:hAnsi="Arial" w:cs="Arial"/>
          <w:sz w:val="22"/>
        </w:rPr>
        <w:t>Explore materials that are used to inform designs by Aboriginal and/or Torres Strait Islander Peoples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Natural materials, building materials, technologies, Practices, Traditional Knowledges.</w:t>
            </w:r>
          </w:p>
        </w:tc>
      </w:tr>
    </w:tbl>
    <w:p>
      <w:pPr>
        <w:pStyle w:val="ExampleSeparator"/>
        <w:spacing w:before="0" w:after="0"/>
        <w:rPr>
          <w:rFonts w:ascii="Arial" w:eastAsia="Arial" w:hAnsi="Arial" w:cs="Arial"/>
        </w:rPr>
      </w:pP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Select materials to construct a mechanism and test their performance</w:t>
      </w:r>
    </w:p>
    <w:p>
      <w:pPr>
        <w:pStyle w:val="ListParagraph"/>
        <w:keepNext/>
        <w:keepLines/>
        <w:numPr>
          <w:ilvl w:val="0"/>
          <w:numId w:val="113"/>
        </w:numPr>
        <w:spacing w:before="0" w:after="40" w:line="276" w:lineRule="auto"/>
        <w:ind w:left="397" w:hanging="397"/>
        <w:contextualSpacing/>
        <w:jc w:val="left"/>
        <w:rPr>
          <w:rFonts w:ascii="Arial" w:eastAsia="Arial" w:hAnsi="Arial" w:cs="Arial"/>
        </w:rPr>
      </w:pPr>
      <w:r>
        <w:rPr>
          <w:rFonts w:ascii="Arial" w:eastAsia="Arial" w:hAnsi="Arial" w:cs="Arial"/>
          <w:sz w:val="22"/>
        </w:rPr>
        <w:t>Engage in testing the properties of different materials to see how well they work in different conditions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Strength, flexibility, resistance.</w:t>
            </w:r>
          </w:p>
        </w:tc>
      </w:tr>
    </w:tbl>
    <w:p>
      <w:pPr>
        <w:pStyle w:val="ExampleSeparator"/>
        <w:spacing w:before="0" w:after="0"/>
        <w:rPr>
          <w:rFonts w:ascii="Arial" w:eastAsia="Arial" w:hAnsi="Arial" w:cs="Arial"/>
        </w:rPr>
      </w:pP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the properties of a material affect its suitability for different purposes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Explore how the surface of a material contributes to friction</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Explore how mechanical materials wear out in various environments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ways to protect mechanical parts from wearing out</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Explore how long some materials last or why some materials last longer than others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Mechanical analysis</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ways to locate issues in mechanisms</w:t>
      </w:r>
    </w:p>
    <w:p>
      <w:pPr>
        <w:pStyle w:val="ListParagraph"/>
        <w:keepNext/>
        <w:keepLines/>
        <w:numPr>
          <w:ilvl w:val="0"/>
          <w:numId w:val="114"/>
        </w:numPr>
        <w:spacing w:before="0" w:after="40" w:line="276" w:lineRule="auto"/>
        <w:ind w:left="397" w:hanging="397"/>
        <w:contextualSpacing/>
        <w:jc w:val="left"/>
        <w:rPr>
          <w:rFonts w:ascii="Arial" w:eastAsia="Arial" w:hAnsi="Arial" w:cs="Arial"/>
        </w:rPr>
      </w:pPr>
      <w:r>
        <w:rPr>
          <w:rFonts w:ascii="Arial" w:eastAsia="Arial" w:hAnsi="Arial" w:cs="Arial"/>
          <w:sz w:val="22"/>
        </w:rPr>
        <w:t>Recognise units of measurement used in the building of mechanisms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International System of Units (SI) uses the metric system, including metres (m) for length, kilograms (kg) for mass, seconds (s) for time, newtons (N) for force.</w:t>
            </w:r>
          </w:p>
        </w:tc>
      </w:tr>
    </w:tbl>
    <w:p>
      <w:pPr>
        <w:pStyle w:val="ExampleSeparator"/>
        <w:spacing w:before="0" w:after="0"/>
        <w:rPr>
          <w:rFonts w:ascii="Arial" w:eastAsia="Arial" w:hAnsi="Arial" w:cs="Arial"/>
        </w:rPr>
      </w:pP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using measurement when designing mechanisms</w:t>
      </w:r>
    </w:p>
    <w:p>
      <w:pPr>
        <w:pStyle w:val="ListParagraph"/>
        <w:keepNext/>
        <w:keepLines/>
        <w:numPr>
          <w:ilvl w:val="0"/>
          <w:numId w:val="114"/>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producing and testing a simple mechanism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Levers, pulleys, gears.</w:t>
            </w:r>
          </w:p>
        </w:tc>
      </w:tr>
    </w:tbl>
    <w:p>
      <w:pPr>
        <w:pStyle w:val="ExampleSeparator"/>
        <w:spacing w:before="0" w:after="0"/>
        <w:rPr>
          <w:rFonts w:ascii="Arial" w:eastAsia="Arial" w:hAnsi="Arial" w:cs="Arial"/>
        </w:rPr>
      </w:pP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push or pull forces in a mechanism</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use appropriate tools and materials to construct a model of a mechanism</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the construction of a mechanism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Communication</w:t>
      </w:r>
    </w:p>
    <w:p>
      <w:pPr>
        <w:pStyle w:val="ListParagraph"/>
        <w:keepNext/>
        <w:keepLines/>
        <w:numPr>
          <w:ilvl w:val="0"/>
          <w:numId w:val="115"/>
        </w:numPr>
        <w:spacing w:before="0" w:after="40" w:line="276" w:lineRule="auto"/>
        <w:ind w:left="397" w:hanging="397"/>
        <w:contextualSpacing/>
        <w:jc w:val="left"/>
        <w:rPr>
          <w:rFonts w:ascii="Arial" w:eastAsia="Arial" w:hAnsi="Arial" w:cs="Arial"/>
        </w:rPr>
      </w:pPr>
      <w:r>
        <w:rPr>
          <w:rFonts w:ascii="Arial" w:eastAsia="Arial" w:hAnsi="Arial" w:cs="Arial"/>
          <w:sz w:val="22"/>
        </w:rPr>
        <w:t>Recognise key components of an engineering drawing of a mechanism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Title block, borders, drawing views, dimensions, symbols, projection methods.</w:t>
            </w:r>
          </w:p>
        </w:tc>
      </w:tr>
    </w:tbl>
    <w:p>
      <w:pPr>
        <w:pStyle w:val="ExampleSeparator"/>
        <w:spacing w:before="0" w:after="0"/>
        <w:rPr>
          <w:rFonts w:ascii="Arial" w:eastAsia="Arial" w:hAnsi="Arial" w:cs="Arial"/>
        </w:rPr>
      </w:pPr>
    </w:p>
    <w:p>
      <w:pPr>
        <w:pStyle w:val="ListParagraph"/>
        <w:keepNext/>
        <w:keepLines/>
        <w:numPr>
          <w:ilvl w:val="0"/>
          <w:numId w:val="115"/>
        </w:numPr>
        <w:spacing w:before="0" w:after="40" w:line="276" w:lineRule="auto"/>
        <w:ind w:left="397" w:hanging="397"/>
        <w:contextualSpacing/>
        <w:jc w:val="left"/>
        <w:rPr>
          <w:rFonts w:ascii="Arial" w:eastAsia="Arial" w:hAnsi="Arial" w:cs="Arial"/>
        </w:rPr>
      </w:pPr>
      <w:r>
        <w:rPr>
          <w:rFonts w:ascii="Arial" w:eastAsia="Arial" w:hAnsi="Arial" w:cs="Arial"/>
          <w:sz w:val="22"/>
        </w:rPr>
        <w:t>Use the design steps to develop engineering graphics for a mechanical part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Drawings, tactile diagrams, flowcharts, diagrams, 3D representations, digital or computer-assisted graphics.</w:t>
            </w:r>
          </w:p>
        </w:tc>
      </w:tr>
    </w:tbl>
    <w:p>
      <w:pPr>
        <w:pStyle w:val="ExampleSeparator"/>
        <w:spacing w:before="0" w:after="0"/>
        <w:rPr>
          <w:rFonts w:ascii="Arial" w:eastAsia="Arial" w:hAnsi="Arial" w:cs="Arial"/>
        </w:rPr>
      </w:pP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ideas to solve an identified mechanical problem</w:t>
      </w:r>
    </w:p>
    <w:p>
      <w:pPr>
        <w:pStyle w:val="ListParagraph"/>
        <w:keepNext/>
        <w:keepLines/>
        <w:numPr>
          <w:ilvl w:val="0"/>
          <w:numId w:val="115"/>
        </w:numPr>
        <w:spacing w:before="0" w:after="40" w:line="276" w:lineRule="auto"/>
        <w:ind w:left="397" w:hanging="397"/>
        <w:contextualSpacing/>
        <w:jc w:val="left"/>
        <w:rPr>
          <w:rFonts w:ascii="Arial" w:eastAsia="Arial" w:hAnsi="Arial" w:cs="Arial"/>
        </w:rPr>
      </w:pPr>
      <w:r>
        <w:rPr>
          <w:rFonts w:ascii="Arial" w:eastAsia="Arial" w:hAnsi="Arial" w:cs="Arial"/>
          <w:sz w:val="22"/>
        </w:rPr>
        <w:t>Engage with activities related to mechanisms in the community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Participate in a visit to a local bus depot, train station or museum to observe the engines, gears and control systems that work together to move vehicles.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5" w:name="_Toc256000025"/>
      <w:r>
        <w:rPr>
          <w:rFonts w:ascii="Arial" w:eastAsia="Arial" w:hAnsi="Arial" w:cs="Arial"/>
          <w:b/>
          <w:i w:val="0"/>
          <w:color w:val="002664"/>
          <w:sz w:val="30"/>
        </w:rPr>
        <w:t>Control systems</w:t>
      </w:r>
      <w:bookmarkEnd w:id="25"/>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systems, structures or technologies used in everyday life </w:t>
      </w:r>
      <w:r>
        <w:rPr>
          <w:rStyle w:val="Strong"/>
          <w:rFonts w:ascii="Arial" w:eastAsia="Arial" w:hAnsi="Arial" w:cs="Arial"/>
          <w:b/>
          <w:bCs/>
          <w:sz w:val="22"/>
        </w:rPr>
        <w:t>EGTLS-SST-01</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features of structures, mechanisms or control systems </w:t>
      </w:r>
      <w:r>
        <w:rPr>
          <w:rStyle w:val="Strong"/>
          <w:rFonts w:ascii="Arial" w:eastAsia="Arial" w:hAnsi="Arial" w:cs="Arial"/>
          <w:b/>
          <w:bCs/>
          <w:sz w:val="22"/>
        </w:rPr>
        <w:t>EGTLS-SMC-01</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the use of technology in engineering practices or industries </w:t>
      </w:r>
      <w:r>
        <w:rPr>
          <w:rStyle w:val="Strong"/>
          <w:rFonts w:ascii="Arial" w:eastAsia="Arial" w:hAnsi="Arial" w:cs="Arial"/>
          <w:b/>
          <w:bCs/>
          <w:sz w:val="22"/>
        </w:rPr>
        <w:t>EGTLS-IVT-01</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sustainable practices used in engineering contexts </w:t>
      </w:r>
      <w:r>
        <w:rPr>
          <w:rStyle w:val="Strong"/>
          <w:rFonts w:ascii="Arial" w:eastAsia="Arial" w:hAnsi="Arial" w:cs="Arial"/>
          <w:b/>
          <w:bCs/>
          <w:sz w:val="22"/>
        </w:rPr>
        <w:t>EGTLS-ENV-01</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producing structures, mechanisms or control systems </w:t>
      </w:r>
      <w:r>
        <w:rPr>
          <w:rStyle w:val="Strong"/>
          <w:rFonts w:ascii="Arial" w:eastAsia="Arial" w:hAnsi="Arial" w:cs="Arial"/>
          <w:b/>
          <w:bCs/>
          <w:sz w:val="22"/>
        </w:rPr>
        <w:t>EGTLS-PRD-01</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graphics to represent engineering ideas </w:t>
      </w:r>
      <w:r>
        <w:rPr>
          <w:rStyle w:val="Strong"/>
          <w:rFonts w:ascii="Arial" w:eastAsia="Arial" w:hAnsi="Arial" w:cs="Arial"/>
          <w:b/>
          <w:bCs/>
          <w:sz w:val="22"/>
        </w:rPr>
        <w:t>EGTLS-GRP-01</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numbers and measurements to solve problems in engineering contexts </w:t>
      </w:r>
      <w:r>
        <w:rPr>
          <w:rStyle w:val="Strong"/>
          <w:rFonts w:ascii="Arial" w:eastAsia="Arial" w:hAnsi="Arial" w:cs="Arial"/>
          <w:b/>
          <w:bCs/>
          <w:sz w:val="22"/>
        </w:rPr>
        <w:t>EGTLS-MEA-01</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materials, tools or equipment in engineering contexts </w:t>
      </w:r>
      <w:r>
        <w:rPr>
          <w:rStyle w:val="Strong"/>
          <w:rFonts w:ascii="Arial" w:eastAsia="Arial" w:hAnsi="Arial" w:cs="Arial"/>
          <w:b/>
          <w:bCs/>
          <w:sz w:val="22"/>
        </w:rPr>
        <w:t>EGTLS-USE-01</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strategies to test mechanical engineering concepts </w:t>
      </w:r>
      <w:r>
        <w:rPr>
          <w:rStyle w:val="Strong"/>
          <w:rFonts w:ascii="Arial" w:eastAsia="Arial" w:hAnsi="Arial" w:cs="Arial"/>
          <w:b/>
          <w:bCs/>
          <w:sz w:val="22"/>
        </w:rPr>
        <w:t>EGTLS-MEA-02</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demonstrates safe work practices in engineering contexts </w:t>
      </w:r>
      <w:r>
        <w:rPr>
          <w:rStyle w:val="Strong"/>
          <w:rFonts w:ascii="Arial" w:eastAsia="Arial" w:hAnsi="Arial" w:cs="Arial"/>
          <w:b/>
          <w:bCs/>
          <w:sz w:val="22"/>
        </w:rPr>
        <w:t>EGTLS-SAF-01</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ideas and information for engineering practice </w:t>
      </w:r>
      <w:r>
        <w:rPr>
          <w:rStyle w:val="Strong"/>
          <w:rFonts w:ascii="Arial" w:eastAsia="Arial" w:hAnsi="Arial" w:cs="Arial"/>
          <w:b/>
          <w:bCs/>
          <w:sz w:val="22"/>
        </w:rPr>
        <w:t>EGTLS-COM-01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EGT5-IVT-01, EGT5-ENV-01, EGT5-EVL-01, EGT5-GRP-01, EGT5-MEA-01, EGT5-USE-01, EGT5-SAF-01, EGT5-COM-01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Engineering principles</w:t>
      </w:r>
    </w:p>
    <w:p>
      <w:pPr>
        <w:pStyle w:val="ListParagraph"/>
        <w:keepNext/>
        <w:keepLines/>
        <w:numPr>
          <w:ilvl w:val="0"/>
          <w:numId w:val="117"/>
        </w:numPr>
        <w:spacing w:before="0" w:after="40" w:line="276" w:lineRule="auto"/>
        <w:ind w:left="397" w:hanging="397"/>
        <w:contextualSpacing/>
        <w:jc w:val="left"/>
        <w:rPr>
          <w:rFonts w:ascii="Arial" w:eastAsia="Arial" w:hAnsi="Arial" w:cs="Arial"/>
        </w:rPr>
      </w:pPr>
      <w:r>
        <w:rPr>
          <w:rFonts w:ascii="Arial" w:eastAsia="Arial" w:hAnsi="Arial" w:cs="Arial"/>
          <w:sz w:val="22"/>
        </w:rPr>
        <w:t>Recognise a variety of control systems in everyday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Remote lighting, alarm systems, traffic light control systems, automatic doors in buildings.</w:t>
            </w:r>
          </w:p>
        </w:tc>
      </w:tr>
    </w:tbl>
    <w:p>
      <w:pPr>
        <w:pStyle w:val="ExampleSeparator"/>
        <w:spacing w:before="0" w:after="0"/>
        <w:rPr>
          <w:rFonts w:ascii="Arial" w:eastAsia="Arial" w:hAnsi="Arial" w:cs="Arial"/>
        </w:rPr>
      </w:pPr>
    </w:p>
    <w:p>
      <w:pPr>
        <w:pStyle w:val="ListParagraph"/>
        <w:keepNext/>
        <w:keepLines/>
        <w:numPr>
          <w:ilvl w:val="0"/>
          <w:numId w:val="117"/>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purpose of control systems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Safety, regulation, productivity, stabilisation, optimise performance, adaption.</w:t>
            </w:r>
          </w:p>
        </w:tc>
      </w:tr>
    </w:tbl>
    <w:p>
      <w:pPr>
        <w:pStyle w:val="ExampleSeparator"/>
        <w:spacing w:before="0" w:after="0"/>
        <w:rPr>
          <w:rFonts w:ascii="Arial" w:eastAsia="Arial" w:hAnsi="Arial" w:cs="Arial"/>
        </w:rPr>
      </w:pP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terms used to describe control systems</w:t>
      </w:r>
    </w:p>
    <w:p>
      <w:pPr>
        <w:pStyle w:val="ListParagraph"/>
        <w:keepNext/>
        <w:keepLines/>
        <w:numPr>
          <w:ilvl w:val="0"/>
          <w:numId w:val="117"/>
        </w:numPr>
        <w:spacing w:before="0" w:after="40" w:line="276" w:lineRule="auto"/>
        <w:ind w:left="397" w:hanging="397"/>
        <w:contextualSpacing/>
        <w:jc w:val="left"/>
        <w:rPr>
          <w:rFonts w:ascii="Arial" w:eastAsia="Arial" w:hAnsi="Arial" w:cs="Arial"/>
        </w:rPr>
      </w:pPr>
      <w:r>
        <w:rPr>
          <w:rFonts w:ascii="Arial" w:eastAsia="Arial" w:hAnsi="Arial" w:cs="Arial"/>
          <w:sz w:val="22"/>
        </w:rPr>
        <w:t>Explore the ways that electronic, hydraulic, pneumatic or mechanical control systems work</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Electronic: microwave oven, water heater.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Hydraulic: bottle jack, garbage compressor.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Pneumatic: air compressor, air tools.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Mechanical: lift door, traditional windmill.</w:t>
            </w:r>
          </w:p>
        </w:tc>
      </w:tr>
    </w:tbl>
    <w:p>
      <w:pPr>
        <w:pStyle w:val="ExampleSeparator"/>
        <w:spacing w:before="0" w:after="0"/>
        <w:rPr>
          <w:rFonts w:ascii="Arial" w:eastAsia="Arial" w:hAnsi="Arial" w:cs="Arial"/>
        </w:rPr>
      </w:pPr>
    </w:p>
    <w:p>
      <w:pPr>
        <w:pStyle w:val="ListParagraph"/>
        <w:keepNext/>
        <w:keepLines/>
        <w:numPr>
          <w:ilvl w:val="0"/>
          <w:numId w:val="117"/>
        </w:numPr>
        <w:spacing w:before="0" w:after="40" w:line="276" w:lineRule="auto"/>
        <w:ind w:left="397" w:hanging="397"/>
        <w:contextualSpacing/>
        <w:jc w:val="left"/>
        <w:rPr>
          <w:rFonts w:ascii="Arial" w:eastAsia="Arial" w:hAnsi="Arial" w:cs="Arial"/>
        </w:rPr>
      </w:pPr>
      <w:r>
        <w:rPr>
          <w:rFonts w:ascii="Arial" w:eastAsia="Arial" w:hAnsi="Arial" w:cs="Arial"/>
          <w:sz w:val="22"/>
        </w:rPr>
        <w:t>Recognise hazards when working with control systems in everyday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Electric shock, high voltages, confined spaces, electrical burns, fire, overloaded currents, insufficient wiring.</w:t>
            </w:r>
          </w:p>
        </w:tc>
      </w:tr>
    </w:tbl>
    <w:p>
      <w:pPr>
        <w:pStyle w:val="ExampleSeparator"/>
        <w:spacing w:before="0" w:after="0"/>
        <w:rPr>
          <w:rFonts w:ascii="Arial" w:eastAsia="Arial" w:hAnsi="Arial" w:cs="Arial"/>
        </w:rPr>
      </w:pP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Follow procedures to respond to hazards safely</w:t>
      </w:r>
    </w:p>
    <w:p>
      <w:pPr>
        <w:pStyle w:val="ListParagraph"/>
        <w:keepNext/>
        <w:keepLines/>
        <w:numPr>
          <w:ilvl w:val="0"/>
          <w:numId w:val="117"/>
        </w:numPr>
        <w:spacing w:before="0" w:after="40" w:line="276" w:lineRule="auto"/>
        <w:ind w:left="397" w:hanging="397"/>
        <w:contextualSpacing/>
        <w:jc w:val="left"/>
        <w:rPr>
          <w:rFonts w:ascii="Arial" w:eastAsia="Arial" w:hAnsi="Arial" w:cs="Arial"/>
        </w:rPr>
      </w:pPr>
      <w:r>
        <w:rPr>
          <w:rFonts w:ascii="Arial" w:eastAsia="Arial" w:hAnsi="Arial" w:cs="Arial"/>
          <w:sz w:val="22"/>
        </w:rPr>
        <w:t>Explore safety regulations or laws that apply to the design and production of control systems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Building and safety standards, including the AS 1100 and intellectual property (IP).</w:t>
            </w:r>
          </w:p>
        </w:tc>
      </w:tr>
    </w:tbl>
    <w:p>
      <w:pPr>
        <w:pStyle w:val="ExampleSeparator"/>
        <w:spacing w:before="0" w:after="0"/>
        <w:rPr>
          <w:rFonts w:ascii="Arial" w:eastAsia="Arial" w:hAnsi="Arial" w:cs="Arial"/>
        </w:rPr>
      </w:pP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differences between renewable and non-renewable resources used in the design of control systems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Explore the advantages or limitations of non-renewable or renewable resources used in the design of control systems</w:t>
      </w:r>
    </w:p>
    <w:p>
      <w:pPr>
        <w:pStyle w:val="ListParagraph"/>
        <w:keepNext/>
        <w:keepLines/>
        <w:numPr>
          <w:ilvl w:val="0"/>
          <w:numId w:val="117"/>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how emerging technologies impact people, society or the environment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Artificial intelligence (AI), internet of things (IoT), robotics technologies, energy systems, transportation systems.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w:t>
      </w:r>
    </w:p>
    <w:p>
      <w:pPr>
        <w:pStyle w:val="ListParagraph"/>
        <w:keepNext/>
        <w:keepLines/>
        <w:numPr>
          <w:ilvl w:val="0"/>
          <w:numId w:val="118"/>
        </w:numPr>
        <w:spacing w:before="0" w:after="40" w:line="276" w:lineRule="auto"/>
        <w:ind w:left="397" w:hanging="397"/>
        <w:contextualSpacing/>
        <w:jc w:val="left"/>
        <w:rPr>
          <w:rFonts w:ascii="Arial" w:eastAsia="Arial" w:hAnsi="Arial" w:cs="Arial"/>
        </w:rPr>
      </w:pPr>
      <w:r>
        <w:rPr>
          <w:rFonts w:ascii="Arial" w:eastAsia="Arial" w:hAnsi="Arial" w:cs="Arial"/>
          <w:sz w:val="22"/>
        </w:rPr>
        <w:t>Recognise materials used in everyday control systems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Metals, polymers, ceramics, iron, copper, silver, aluminium, plastics, glass, wood.</w:t>
            </w:r>
          </w:p>
        </w:tc>
      </w:tr>
    </w:tbl>
    <w:p>
      <w:pPr>
        <w:pStyle w:val="ExampleSeparator"/>
        <w:spacing w:before="0" w:after="0"/>
        <w:rPr>
          <w:rFonts w:ascii="Arial" w:eastAsia="Arial" w:hAnsi="Arial" w:cs="Arial"/>
        </w:rPr>
      </w:pPr>
    </w:p>
    <w:p>
      <w:pPr>
        <w:pStyle w:val="ListParagraph"/>
        <w:keepNext/>
        <w:keepLines/>
        <w:numPr>
          <w:ilvl w:val="0"/>
          <w:numId w:val="118"/>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basic principles of control systems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of inputs, system response, outputs.</w:t>
            </w:r>
          </w:p>
        </w:tc>
      </w:tr>
    </w:tbl>
    <w:p>
      <w:pPr>
        <w:pStyle w:val="ExampleSeparator"/>
        <w:spacing w:before="0" w:after="0"/>
        <w:rPr>
          <w:rFonts w:ascii="Arial" w:eastAsia="Arial" w:hAnsi="Arial" w:cs="Arial"/>
        </w:rPr>
      </w:pP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Explore the properties of materials used in control systems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ways of using sustainable control systems in the future</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Produce a diagram to represent how a control system works</w:t>
      </w:r>
    </w:p>
    <w:p>
      <w:pPr>
        <w:pStyle w:val="ListParagraph"/>
        <w:keepNext/>
        <w:keepLines/>
        <w:numPr>
          <w:ilvl w:val="0"/>
          <w:numId w:val="118"/>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the types of measurement used in the design of control systems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International System of Units (SI) uses the metric system, including seconds (s) for time, metres (m) for length, kilograms (kg) for mass, amperes (A) for electrical current.</w:t>
            </w:r>
          </w:p>
        </w:tc>
      </w:tr>
    </w:tbl>
    <w:p>
      <w:pPr>
        <w:pStyle w:val="ExampleSeparator"/>
        <w:spacing w:before="0" w:after="0"/>
        <w:rPr>
          <w:rFonts w:ascii="Arial" w:eastAsia="Arial" w:hAnsi="Arial" w:cs="Arial"/>
        </w:rPr>
      </w:pP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using measurements when designing control systems</w:t>
      </w:r>
    </w:p>
    <w:p>
      <w:pPr>
        <w:pStyle w:val="ListParagraph"/>
        <w:keepNext/>
        <w:keepLines/>
        <w:numPr>
          <w:ilvl w:val="0"/>
          <w:numId w:val="118"/>
        </w:numPr>
        <w:spacing w:before="0" w:after="40" w:line="276" w:lineRule="auto"/>
        <w:ind w:left="397" w:hanging="397"/>
        <w:contextualSpacing/>
        <w:jc w:val="left"/>
        <w:rPr>
          <w:rFonts w:ascii="Arial" w:eastAsia="Arial" w:hAnsi="Arial" w:cs="Arial"/>
        </w:rPr>
      </w:pPr>
      <w:r>
        <w:rPr>
          <w:rFonts w:ascii="Arial" w:eastAsia="Arial" w:hAnsi="Arial" w:cs="Arial"/>
          <w:sz w:val="22"/>
        </w:rPr>
        <w:t>Explore the advantages or limitations of materials in control systems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Advantages: efficiency, reliability, safety.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Limitations: cost, maintenance, environmental constraints.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Systems analysis</w:t>
      </w:r>
    </w:p>
    <w:p>
      <w:pPr>
        <w:pStyle w:val="ListParagraph"/>
        <w:keepNext/>
        <w:keepLines/>
        <w:numPr>
          <w:ilvl w:val="0"/>
          <w:numId w:val="119"/>
        </w:numPr>
        <w:spacing w:before="0" w:after="40" w:line="276" w:lineRule="auto"/>
        <w:ind w:left="397" w:hanging="397"/>
        <w:contextualSpacing/>
        <w:jc w:val="left"/>
        <w:rPr>
          <w:rFonts w:ascii="Arial" w:eastAsia="Arial" w:hAnsi="Arial" w:cs="Arial"/>
        </w:rPr>
      </w:pPr>
      <w:r>
        <w:rPr>
          <w:rFonts w:ascii="Arial" w:eastAsia="Arial" w:hAnsi="Arial" w:cs="Arial"/>
          <w:sz w:val="22"/>
        </w:rPr>
        <w:t>Identify components that can be used to produce a basic model of a control system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Power source, sensors, liquid crystal displays, microcontrollers, motors.</w:t>
            </w:r>
          </w:p>
        </w:tc>
      </w:tr>
    </w:tbl>
    <w:p>
      <w:pPr>
        <w:pStyle w:val="ExampleSeparator"/>
        <w:spacing w:before="0" w:after="0"/>
        <w:rPr>
          <w:rFonts w:ascii="Arial" w:eastAsia="Arial" w:hAnsi="Arial" w:cs="Arial"/>
        </w:rPr>
      </w:pP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steps used in an engineering process</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safe work practices when handling materials, tools or equipment</w:t>
      </w:r>
    </w:p>
    <w:p>
      <w:pPr>
        <w:pStyle w:val="ListParagraph"/>
        <w:keepNext/>
        <w:keepLines/>
        <w:numPr>
          <w:ilvl w:val="0"/>
          <w:numId w:val="119"/>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the production and testing of an electronic, hydraulic, pneumatic or mechanical control system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Electronic: resistance, current, voltage.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Hydraulic: pressure on a body of fluid.</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Pneumatic: using valves to adjust pressure, reading pressure on a gauge.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Mechanical: length, mass, time.</w:t>
            </w:r>
          </w:p>
        </w:tc>
      </w:tr>
    </w:tbl>
    <w:p>
      <w:pPr>
        <w:pStyle w:val="ExampleSeparator"/>
        <w:spacing w:before="0" w:after="0"/>
        <w:rPr>
          <w:rFonts w:ascii="Arial" w:eastAsia="Arial" w:hAnsi="Arial" w:cs="Arial"/>
        </w:rPr>
      </w:pP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potential issues that can impact the performance of a control system model</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Communication</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Engage in planning a design for a control system model</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the factors that influence how control systems work</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6" w:name="_Toc256000026"/>
      <w:r>
        <w:rPr>
          <w:rFonts w:ascii="Arial" w:eastAsia="Arial" w:hAnsi="Arial" w:cs="Arial"/>
          <w:b/>
          <w:i w:val="0"/>
          <w:color w:val="002664"/>
          <w:sz w:val="30"/>
        </w:rPr>
        <w:t>Engineering project</w:t>
      </w:r>
      <w:bookmarkEnd w:id="26"/>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systems, structures or technologies used in everyday life </w:t>
      </w:r>
      <w:r>
        <w:rPr>
          <w:rStyle w:val="Strong"/>
          <w:rFonts w:ascii="Arial" w:eastAsia="Arial" w:hAnsi="Arial" w:cs="Arial"/>
          <w:b/>
          <w:bCs/>
          <w:sz w:val="22"/>
        </w:rPr>
        <w:t>EGTLS-SST-01</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features of structures, mechanisms or control systems </w:t>
      </w:r>
      <w:r>
        <w:rPr>
          <w:rStyle w:val="Strong"/>
          <w:rFonts w:ascii="Arial" w:eastAsia="Arial" w:hAnsi="Arial" w:cs="Arial"/>
          <w:b/>
          <w:bCs/>
          <w:sz w:val="22"/>
        </w:rPr>
        <w:t>EGTLS-SMC-01</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the use of technology in engineering practices or industries </w:t>
      </w:r>
      <w:r>
        <w:rPr>
          <w:rStyle w:val="Strong"/>
          <w:rFonts w:ascii="Arial" w:eastAsia="Arial" w:hAnsi="Arial" w:cs="Arial"/>
          <w:b/>
          <w:bCs/>
          <w:sz w:val="22"/>
        </w:rPr>
        <w:t>EGTLS-IVT-01</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sustainable practices used in engineering contexts </w:t>
      </w:r>
      <w:r>
        <w:rPr>
          <w:rStyle w:val="Strong"/>
          <w:rFonts w:ascii="Arial" w:eastAsia="Arial" w:hAnsi="Arial" w:cs="Arial"/>
          <w:b/>
          <w:bCs/>
          <w:sz w:val="22"/>
        </w:rPr>
        <w:t>EGTLS-ENV-01</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producing structures, mechanisms or control systems </w:t>
      </w:r>
      <w:r>
        <w:rPr>
          <w:rStyle w:val="Strong"/>
          <w:rFonts w:ascii="Arial" w:eastAsia="Arial" w:hAnsi="Arial" w:cs="Arial"/>
          <w:b/>
          <w:bCs/>
          <w:sz w:val="22"/>
        </w:rPr>
        <w:t>EGTLS-PRD-01</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graphics to represent engineering ideas </w:t>
      </w:r>
      <w:r>
        <w:rPr>
          <w:rStyle w:val="Strong"/>
          <w:rFonts w:ascii="Arial" w:eastAsia="Arial" w:hAnsi="Arial" w:cs="Arial"/>
          <w:b/>
          <w:bCs/>
          <w:sz w:val="22"/>
        </w:rPr>
        <w:t>EGTLS-GRP-01</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numbers and measurements to solve problems in engineering contexts </w:t>
      </w:r>
      <w:r>
        <w:rPr>
          <w:rStyle w:val="Strong"/>
          <w:rFonts w:ascii="Arial" w:eastAsia="Arial" w:hAnsi="Arial" w:cs="Arial"/>
          <w:b/>
          <w:bCs/>
          <w:sz w:val="22"/>
        </w:rPr>
        <w:t>EGTLS-MEA-01</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materials, tools or equipment in engineering contexts </w:t>
      </w:r>
      <w:r>
        <w:rPr>
          <w:rStyle w:val="Strong"/>
          <w:rFonts w:ascii="Arial" w:eastAsia="Arial" w:hAnsi="Arial" w:cs="Arial"/>
          <w:b/>
          <w:bCs/>
          <w:sz w:val="22"/>
        </w:rPr>
        <w:t>EGTLS-USE-01</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strategies to test mechanical engineering concepts </w:t>
      </w:r>
      <w:r>
        <w:rPr>
          <w:rStyle w:val="Strong"/>
          <w:rFonts w:ascii="Arial" w:eastAsia="Arial" w:hAnsi="Arial" w:cs="Arial"/>
          <w:b/>
          <w:bCs/>
          <w:sz w:val="22"/>
        </w:rPr>
        <w:t>EGTLS-MEA-02</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demonstrates safe work practices in engineering contexts </w:t>
      </w:r>
      <w:r>
        <w:rPr>
          <w:rStyle w:val="Strong"/>
          <w:rFonts w:ascii="Arial" w:eastAsia="Arial" w:hAnsi="Arial" w:cs="Arial"/>
          <w:b/>
          <w:bCs/>
          <w:sz w:val="22"/>
        </w:rPr>
        <w:t>EGTLS-SAF-01</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ideas and information for engineering practice </w:t>
      </w:r>
      <w:r>
        <w:rPr>
          <w:rStyle w:val="Strong"/>
          <w:rFonts w:ascii="Arial" w:eastAsia="Arial" w:hAnsi="Arial" w:cs="Arial"/>
          <w:b/>
          <w:bCs/>
          <w:sz w:val="22"/>
        </w:rPr>
        <w:t>EGTLS-COM-01</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engages with community activities, careers and/or industries in engineering technology </w:t>
      </w:r>
      <w:r>
        <w:rPr>
          <w:rStyle w:val="Strong"/>
          <w:rFonts w:ascii="Arial" w:eastAsia="Arial" w:hAnsi="Arial" w:cs="Arial"/>
          <w:b/>
          <w:bCs/>
          <w:sz w:val="22"/>
        </w:rPr>
        <w:t>EGTLS-IND-01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EGT5-IVT-01, EGT5-ENV-01, EGT5-EVL-01, EGT5-GRP-01, EGT5-MEA-01, EGT5-USE-01, EGT5-SAF-01, EGT5-COM-01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Fonts w:ascii="Arial" w:eastAsia="Arial" w:hAnsi="Arial" w:cs="Arial"/>
          <w:sz w:val="22"/>
        </w:rPr>
        <w:t>The engineering project provides students with the opportunity to explore, communicate and apply their ideas or skills towards developing a solution to an engineering problem. The project can be undertaken individually or as a collaborative group project. Students may undertake a whole project, part of a project or elements of the engineering project content as appropriate.</w:t>
      </w:r>
    </w:p>
    <w:p>
      <w:pPr>
        <w:keepNext w:val="0"/>
        <w:spacing w:before="0" w:after="160" w:line="276" w:lineRule="auto"/>
        <w:rPr>
          <w:rFonts w:ascii="Arial" w:eastAsia="Arial" w:hAnsi="Arial" w:cs="Arial"/>
        </w:rPr>
      </w:pPr>
      <w:r>
        <w:rPr>
          <w:rFonts w:ascii="Arial" w:eastAsia="Arial" w:hAnsi="Arial" w:cs="Arial"/>
          <w:sz w:val="22"/>
        </w:rPr>
        <w:t>Themes for projects could address activities including:</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Solar-powered devices</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Rainwater harvesting systems</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Model for a bridge</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Hydroponic gardens</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Composting systems</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Compressed air-powered vehicles.</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Engineering processes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steps of an engineering design process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 engineering problem</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factors that influence an engineering project</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Modify designs or projects to meet the needs of an engineering problem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Planning and developing</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Use a range of graphic communication techniques to represent project ideas</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Select appropriate materials and components suitable for the project</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safe work practices when handling materials, tools and equipment</w:t>
      </w:r>
    </w:p>
    <w:p>
      <w:pPr>
        <w:pStyle w:val="ListParagraph"/>
        <w:keepNext/>
        <w:keepLines/>
        <w:numPr>
          <w:ilvl w:val="0"/>
          <w:numId w:val="124"/>
        </w:numPr>
        <w:spacing w:before="0" w:after="40" w:line="276" w:lineRule="auto"/>
        <w:ind w:left="397" w:hanging="397"/>
        <w:contextualSpacing/>
        <w:jc w:val="left"/>
        <w:rPr>
          <w:rFonts w:ascii="Arial" w:eastAsia="Arial" w:hAnsi="Arial" w:cs="Arial"/>
        </w:rPr>
      </w:pPr>
      <w:r>
        <w:rPr>
          <w:rFonts w:ascii="Arial" w:eastAsia="Arial" w:hAnsi="Arial" w:cs="Arial"/>
          <w:sz w:val="22"/>
        </w:rPr>
        <w:t>Use units of measurement to develop graphics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International System of Units (SI) uses the metric system, including seconds (s) for time, metres (m) for length, kilograms (kg) for mass, newtons (N) for force, amperes (A) for electrical current.</w:t>
            </w:r>
          </w:p>
        </w:tc>
      </w:tr>
    </w:tbl>
    <w:p>
      <w:pPr>
        <w:pStyle w:val="ExampleSeparator"/>
        <w:spacing w:before="0" w:after="0"/>
        <w:rPr>
          <w:rFonts w:ascii="Arial" w:eastAsia="Arial" w:hAnsi="Arial" w:cs="Arial"/>
        </w:rPr>
      </w:pP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Select a solution to an engineering problem</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Use calculations to develop projects</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Make models of the solution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Testing and evaluating</w:t>
      </w:r>
    </w:p>
    <w:p>
      <w:pPr>
        <w:pStyle w:val="ListParagraph"/>
        <w:keepNext/>
        <w:keepLines/>
        <w:numPr>
          <w:ilvl w:val="0"/>
          <w:numId w:val="125"/>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testing a model</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Tests to measure strength, functionality of circuit, correct execution of coding.</w:t>
            </w:r>
          </w:p>
        </w:tc>
      </w:tr>
    </w:tbl>
    <w:p>
      <w:pPr>
        <w:pStyle w:val="ExampleSeparator"/>
        <w:spacing w:before="0" w:after="0"/>
        <w:rPr>
          <w:rFonts w:ascii="Arial" w:eastAsia="Arial" w:hAnsi="Arial" w:cs="Arial"/>
        </w:rPr>
      </w:pPr>
    </w:p>
    <w:p>
      <w:pPr>
        <w:pStyle w:val="ListParagraph"/>
        <w:keepNext/>
        <w:keepLines/>
        <w:numPr>
          <w:ilvl w:val="0"/>
          <w:numId w:val="125"/>
        </w:numPr>
        <w:spacing w:before="0" w:after="40" w:line="276" w:lineRule="auto"/>
        <w:ind w:left="397" w:hanging="397"/>
        <w:contextualSpacing/>
        <w:jc w:val="left"/>
        <w:rPr>
          <w:rFonts w:ascii="Arial" w:eastAsia="Arial" w:hAnsi="Arial" w:cs="Arial"/>
        </w:rPr>
      </w:pPr>
      <w:r>
        <w:rPr>
          <w:rFonts w:ascii="Arial" w:eastAsia="Arial" w:hAnsi="Arial" w:cs="Arial"/>
          <w:sz w:val="22"/>
        </w:rPr>
        <w:t>Make judgements on ways to improve the solution against a set criteria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Weight the structure can support, size and cost, function, energy or speed produced.</w:t>
            </w:r>
          </w:p>
        </w:tc>
      </w:tr>
    </w:tbl>
    <w:p>
      <w:pPr>
        <w:pStyle w:val="ExampleSeparator"/>
        <w:spacing w:before="0" w:after="0"/>
        <w:rPr>
          <w:rFonts w:ascii="Arial" w:eastAsia="Arial" w:hAnsi="Arial" w:cs="Arial"/>
        </w:rPr>
      </w:pP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modifications based on testing</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Modify a model to improve solutions</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the production of the completed product or solution to an engineering problem</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Reflect on materials and processes used to produce a solution</w:t>
      </w:r>
    </w:p>
    <w:p>
      <w:pPr>
        <w:pStyle w:val="ListParagraph"/>
        <w:keepNext/>
        <w:keepLines/>
        <w:numPr>
          <w:ilvl w:val="0"/>
          <w:numId w:val="125"/>
        </w:numPr>
        <w:spacing w:before="0" w:after="40" w:line="276" w:lineRule="auto"/>
        <w:ind w:left="397" w:hanging="397"/>
        <w:contextualSpacing/>
        <w:jc w:val="left"/>
        <w:rPr>
          <w:rFonts w:ascii="Arial" w:eastAsia="Arial" w:hAnsi="Arial" w:cs="Arial"/>
        </w:rPr>
      </w:pPr>
      <w:r>
        <w:rPr>
          <w:rFonts w:ascii="Arial" w:eastAsia="Arial" w:hAnsi="Arial" w:cs="Arial"/>
          <w:sz w:val="22"/>
        </w:rPr>
        <w:t>Demonstrate work and enterprise skills when planning and managing projects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Collaboration, decision-making, communication, resilience.</w:t>
            </w:r>
          </w:p>
        </w:tc>
      </w:tr>
    </w:tbl>
    <w:p>
      <w:pPr>
        <w:pStyle w:val="ExampleSeparator"/>
        <w:spacing w:before="0" w:after="0"/>
        <w:rPr>
          <w:rFonts w:ascii="Arial" w:eastAsia="Arial" w:hAnsi="Arial" w:cs="Arial"/>
        </w:rPr>
      </w:pPr>
    </w:p>
    <w:p>
      <w:pPr>
        <w:pStyle w:val="ListParagraph"/>
        <w:keepNext/>
        <w:keepLines/>
        <w:numPr>
          <w:ilvl w:val="0"/>
          <w:numId w:val="125"/>
        </w:numPr>
        <w:spacing w:before="0" w:after="40" w:line="276" w:lineRule="auto"/>
        <w:ind w:left="397" w:hanging="397"/>
        <w:contextualSpacing/>
        <w:jc w:val="left"/>
        <w:rPr>
          <w:rFonts w:ascii="Arial" w:eastAsia="Arial" w:hAnsi="Arial" w:cs="Arial"/>
        </w:rPr>
      </w:pPr>
      <w:r>
        <w:rPr>
          <w:rFonts w:ascii="Arial" w:eastAsia="Arial" w:hAnsi="Arial" w:cs="Arial"/>
          <w:sz w:val="22"/>
        </w:rPr>
        <w:t>Explore community and employment opportunities in engineering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Consider careers in the local community, including voluntary work, paid work, work for enjoyment or personal growth.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Building maintenance, quality controller, inspector, traffic controller.</w:t>
            </w:r>
          </w:p>
        </w:tc>
      </w:tr>
    </w:tbl>
    <w:p>
      <w:pPr>
        <w:pStyle w:val="ExampleSeparator"/>
        <w:spacing w:before="0" w:after="0"/>
        <w:rPr>
          <w:rFonts w:ascii="Arial" w:eastAsia="Arial" w:hAnsi="Arial" w:cs="Arial"/>
        </w:rPr>
      </w:pPr>
    </w:p>
    <w:p>
      <w:pPr>
        <w:pStyle w:val="ListParagraph"/>
        <w:keepNext/>
        <w:keepLines/>
        <w:numPr>
          <w:ilvl w:val="0"/>
          <w:numId w:val="125"/>
        </w:numPr>
        <w:spacing w:before="0" w:after="40" w:line="276" w:lineRule="auto"/>
        <w:ind w:left="397" w:hanging="397"/>
        <w:contextualSpacing/>
        <w:jc w:val="left"/>
        <w:rPr>
          <w:rFonts w:ascii="Arial" w:eastAsia="Arial" w:hAnsi="Arial" w:cs="Arial"/>
        </w:rPr>
      </w:pPr>
      <w:r>
        <w:rPr>
          <w:rFonts w:ascii="Arial" w:eastAsia="Arial" w:hAnsi="Arial" w:cs="Arial"/>
          <w:sz w:val="22"/>
        </w:rPr>
        <w:t>Create an oral, visual, written or multimodal text to communicate information and ideas about the project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written text can be a sentence, a paragraph or a longer text.</w:t>
            </w:r>
          </w:p>
        </w:tc>
      </w:tr>
    </w:tbl>
    <w:p>
      <w:pPr>
        <w:pStyle w:val="ExampleSeparator"/>
        <w:spacing w:before="0" w:after="0"/>
        <w:rPr>
          <w:rFonts w:ascii="Arial" w:eastAsia="Arial" w:hAnsi="Arial" w:cs="Arial"/>
        </w:rPr>
      </w:pP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27" w:name="_Toc256000027"/>
      <w:r>
        <w:rPr>
          <w:rFonts w:ascii="Arial" w:eastAsia="Arial" w:hAnsi="Arial" w:cs="Arial"/>
          <w:b/>
          <w:i w:val="0"/>
          <w:color w:val="002664"/>
          <w:sz w:val="34"/>
        </w:rPr>
        <w:t>Assessment</w:t>
      </w:r>
      <w:bookmarkEnd w:id="27"/>
    </w:p>
    <w:p>
      <w:pPr>
        <w:keepNext w:val="0"/>
        <w:spacing w:before="0" w:after="160" w:line="276" w:lineRule="auto"/>
        <w:rPr>
          <w:rFonts w:ascii="Arial" w:eastAsia="Arial" w:hAnsi="Arial" w:cs="Arial"/>
        </w:rPr>
      </w:pPr>
      <w:r>
        <w:rPr>
          <w:rFonts w:ascii="Arial" w:eastAsia="Arial" w:hAnsi="Arial" w:cs="Arial"/>
          <w:sz w:val="22"/>
        </w:rPr>
        <w:t>The primary role of assessment is to establish where students are in their learning so that teaching can be differentiated and further learning progress can be monitored over time. It provides information that assists teachers to target their teaching at the point of student need. Assessment is most effective when it is an integral part of teaching and learning programs.</w:t>
      </w:r>
    </w:p>
    <w:p>
      <w:pPr>
        <w:keepNext w:val="0"/>
        <w:spacing w:before="0" w:after="160" w:line="276" w:lineRule="auto"/>
        <w:rPr>
          <w:rFonts w:ascii="Arial" w:eastAsia="Arial" w:hAnsi="Arial" w:cs="Arial"/>
        </w:rPr>
      </w:pPr>
      <w:r>
        <w:rPr>
          <w:rFonts w:ascii="Arial" w:eastAsia="Arial" w:hAnsi="Arial" w:cs="Arial"/>
          <w:sz w:val="22"/>
        </w:rPr>
        <w:t>Assessment involves: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establishing where students are in their learning</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ongoing monitoring</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formative and summative tasks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feedback about student progress.</w:t>
      </w:r>
    </w:p>
    <w:p>
      <w:pPr>
        <w:pStyle w:val="Heading3"/>
        <w:keepNext/>
        <w:spacing w:before="240" w:after="60" w:line="276" w:lineRule="auto"/>
        <w:rPr>
          <w:rFonts w:ascii="Arial" w:eastAsia="Arial" w:hAnsi="Arial" w:cs="Arial"/>
          <w:sz w:val="22"/>
        </w:rPr>
      </w:pPr>
      <w:bookmarkStart w:id="28" w:name="_Toc256000028"/>
      <w:r>
        <w:rPr>
          <w:rFonts w:ascii="Arial" w:eastAsia="Arial" w:hAnsi="Arial" w:cs="Arial"/>
          <w:b/>
          <w:i w:val="0"/>
          <w:color w:val="002664"/>
          <w:sz w:val="30"/>
        </w:rPr>
        <w:t>Common Grade Scale</w:t>
      </w:r>
      <w:bookmarkEnd w:id="28"/>
    </w:p>
    <w:p>
      <w:pPr>
        <w:keepNext w:val="0"/>
        <w:spacing w:before="0" w:after="160" w:line="276" w:lineRule="auto"/>
        <w:rPr>
          <w:rFonts w:ascii="Arial" w:eastAsia="Arial" w:hAnsi="Arial" w:cs="Arial"/>
          <w:b/>
          <w:sz w:val="22"/>
        </w:rPr>
      </w:pPr>
      <w:r>
        <w:rPr>
          <w:rFonts w:ascii="Arial" w:eastAsia="Arial" w:hAnsi="Arial" w:cs="Arial"/>
          <w:b/>
          <w:sz w:val="22"/>
        </w:rPr>
        <w:t>Stage 1, Stage 2, Stage 3, Stage 4, Stage 5</w:t>
      </w:r>
    </w:p>
    <w:p>
      <w:pPr>
        <w:keepNext w:val="0"/>
        <w:spacing w:before="0" w:after="160" w:line="276" w:lineRule="auto"/>
        <w:rPr>
          <w:rFonts w:ascii="Arial" w:eastAsia="Arial" w:hAnsi="Arial" w:cs="Arial"/>
        </w:rPr>
      </w:pPr>
      <w:r>
        <w:rPr>
          <w:rFonts w:ascii="Arial" w:eastAsia="Arial" w:hAnsi="Arial" w:cs="Arial"/>
          <w:sz w:val="22"/>
        </w:rPr>
        <w:t xml:space="preserve">The </w:t>
      </w:r>
      <w:hyperlink r:id="rId27" w:anchor="common-grade-scale-years-1-to-10" w:history="1">
        <w:r>
          <w:rPr>
            <w:rStyle w:val="Hyperlink"/>
            <w:rFonts w:ascii="Arial" w:eastAsia="Arial" w:hAnsi="Arial" w:cs="Arial"/>
            <w:color w:val="0000EE"/>
            <w:sz w:val="22"/>
            <w:u w:color="0000EE"/>
          </w:rPr>
          <w:t>common grade scale</w:t>
        </w:r>
      </w:hyperlink>
      <w:r>
        <w:rPr>
          <w:rFonts w:ascii="Arial" w:eastAsia="Arial" w:hAnsi="Arial" w:cs="Arial"/>
          <w:sz w:val="22"/>
        </w:rPr>
        <w:t xml:space="preserve"> can be used to report student achievement in both primary and junior secondary years in all NSW schools.</w:t>
      </w:r>
    </w:p>
    <w:p>
      <w:pPr>
        <w:pStyle w:val="Heading3"/>
        <w:keepNext/>
        <w:spacing w:before="240" w:after="60" w:line="276" w:lineRule="auto"/>
        <w:rPr>
          <w:rFonts w:ascii="Arial" w:eastAsia="Arial" w:hAnsi="Arial" w:cs="Arial"/>
          <w:b w:val="0"/>
          <w:sz w:val="22"/>
        </w:rPr>
      </w:pPr>
      <w:bookmarkStart w:id="29" w:name="_Toc256000029"/>
      <w:r>
        <w:rPr>
          <w:rFonts w:ascii="Arial" w:eastAsia="Arial" w:hAnsi="Arial" w:cs="Arial"/>
          <w:b/>
          <w:i w:val="0"/>
          <w:color w:val="002664"/>
          <w:sz w:val="30"/>
        </w:rPr>
        <w:t>Course performance descriptors</w:t>
      </w:r>
      <w:bookmarkEnd w:id="29"/>
    </w:p>
    <w:p>
      <w:pPr>
        <w:keepNext w:val="0"/>
        <w:spacing w:before="0" w:after="160" w:line="276" w:lineRule="auto"/>
        <w:rPr>
          <w:rFonts w:ascii="Arial" w:eastAsia="Arial" w:hAnsi="Arial" w:cs="Arial"/>
          <w:b/>
          <w:sz w:val="22"/>
        </w:rPr>
      </w:pPr>
      <w:r>
        <w:rPr>
          <w:rFonts w:ascii="Arial" w:eastAsia="Arial" w:hAnsi="Arial" w:cs="Arial"/>
          <w:b/>
          <w:sz w:val="22"/>
        </w:rPr>
        <w:t>Stage 5 – Year 10</w:t>
      </w:r>
    </w:p>
    <w:p>
      <w:pPr>
        <w:keepNext w:val="0"/>
        <w:spacing w:before="0" w:after="160" w:line="276" w:lineRule="auto"/>
        <w:rPr>
          <w:rFonts w:ascii="Arial" w:eastAsia="Arial" w:hAnsi="Arial" w:cs="Arial"/>
        </w:rPr>
      </w:pPr>
      <w:r>
        <w:rPr>
          <w:rFonts w:ascii="Arial" w:eastAsia="Arial" w:hAnsi="Arial" w:cs="Arial"/>
          <w:sz w:val="22"/>
        </w:rPr>
        <w:t>Course performance descriptors provide holistic descriptions of typical achievement at different grade levels in a specific course. They are used to identify and report a student’s level of achievement in a Board Developed Course at the end of Stage 5.</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A</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extensive knowledge and understanding of the interactions between engineering practices, design and production</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well-informed evaluation of systems and solutions in a wide variety of engineering contexts</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highly developed skills in applying materials and techniques to safely develop and manage engineering projects</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produces refined and skilful technical graphics appropriate to purpose in engineering contexts</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comprehensive analysis of relationships between engineering design, production and sustainability</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clearly and effectively communicates concepts and solutions appropriate for a range of engineering contexts and purposes.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B</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thorough knowledge and understanding of the interactions between engineering practices, design and production</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informed evaluation of systems and solutions in a variety of engineering contexts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well-developed skills in applying materials and techniques to safely develop and manage engineering projects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produces refined technical graphics appropriate to purpose in engineering contexts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thorough analysis of relationships between engineering design, production and sustainability</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clearly communicates concepts and solutions appropriate for a range of engineering contexts and purposes.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C</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sound knowledge and understanding of the interactions between engineering practices, design and production</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sound evaluation of systems and solutions in a variety of engineering contexts</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sound skills in applying materials and techniques to safely develop and manage engineering projects</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produces technical graphics appropriate to purpose in engineering contexts</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sound analysis of relationships between engineering design, production and sustainability</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engineering concepts and solutions appropriate for a range of engineering contexts and purposes.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D</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basic knowledge and understanding of engineering practices, design and/or production</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basic understanding of systems and/or solutions in engineering contexts</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basic skills in using materials and techniques to safely develop and/or manage engineering projects</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produces basic technical graphics in engineering contexts</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describes engineering design and/or production in relation to sustainability</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engineering concepts and/or solutions in engineering contexts.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E</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elementary knowledge and understanding of engineering practices, design or production</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elementary understanding of one or more engineering systems or solutions</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limited skills in producing technical graphics and using materials or techniques to safely engage with engineering projects</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outlines engineering design or production in relation to sustainability</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some concepts or solutions related to engineering.</w:t>
      </w:r>
    </w:p>
    <w:p>
      <w:pPr>
        <w:pStyle w:val="Heading3"/>
        <w:keepNext/>
        <w:spacing w:before="240" w:after="60" w:line="276" w:lineRule="auto"/>
        <w:rPr>
          <w:rFonts w:ascii="Arial" w:eastAsia="Arial" w:hAnsi="Arial" w:cs="Arial"/>
          <w:b w:val="0"/>
          <w:sz w:val="22"/>
        </w:rPr>
      </w:pPr>
      <w:bookmarkStart w:id="30" w:name="_Toc256000030"/>
      <w:r>
        <w:rPr>
          <w:rFonts w:ascii="Arial" w:eastAsia="Arial" w:hAnsi="Arial" w:cs="Arial"/>
          <w:b/>
          <w:i w:val="0"/>
          <w:color w:val="002664"/>
          <w:sz w:val="30"/>
        </w:rPr>
        <w:t>Assessment of Life Skills outcomes</w:t>
      </w:r>
      <w:bookmarkEnd w:id="30"/>
    </w:p>
    <w:p>
      <w:pPr>
        <w:keepNext w:val="0"/>
        <w:spacing w:before="0" w:after="160" w:line="276" w:lineRule="auto"/>
        <w:rPr>
          <w:rFonts w:ascii="Arial" w:eastAsia="Arial" w:hAnsi="Arial" w:cs="Arial"/>
          <w:b/>
          <w:sz w:val="22"/>
        </w:rPr>
      </w:pPr>
      <w:r>
        <w:rPr>
          <w:rFonts w:ascii="Arial" w:eastAsia="Arial" w:hAnsi="Arial" w:cs="Arial"/>
          <w:b/>
          <w:sz w:val="22"/>
        </w:rPr>
        <w:t>Stage 4, Stage 5</w:t>
      </w:r>
    </w:p>
    <w:p>
      <w:pPr>
        <w:keepNext w:val="0"/>
        <w:spacing w:before="0" w:after="160" w:line="276" w:lineRule="auto"/>
        <w:rPr>
          <w:rFonts w:ascii="Arial" w:eastAsia="Arial" w:hAnsi="Arial" w:cs="Arial"/>
        </w:rPr>
      </w:pPr>
      <w:r>
        <w:rPr>
          <w:rFonts w:ascii="Arial" w:eastAsia="Arial" w:hAnsi="Arial" w:cs="Arial"/>
          <w:sz w:val="22"/>
        </w:rPr>
        <w:t>The syllabus outcomes and content form the basis of learning opportunities for students. Through the </w:t>
      </w:r>
      <w:hyperlink r:id="rId28" w:tgtFrame="_blank" w:history="1">
        <w:r>
          <w:rPr>
            <w:rStyle w:val="Hyperlink"/>
            <w:rFonts w:ascii="Arial" w:eastAsia="Arial" w:hAnsi="Arial" w:cs="Arial"/>
            <w:color w:val="0000EE"/>
            <w:sz w:val="22"/>
            <w:u w:color="0000EE"/>
          </w:rPr>
          <w:t>collaborative curriculum planning process</w:t>
        </w:r>
      </w:hyperlink>
      <w:r>
        <w:rPr>
          <w:rFonts w:ascii="Arial" w:eastAsia="Arial" w:hAnsi="Arial" w:cs="Arial"/>
          <w:sz w:val="22"/>
        </w:rPr>
        <w:t>, teachers select specific Life Skills outcomes which are based on the needs, strengths, goals, interests and prior learning of each student. Students are required to demonstrate achievement of one or more Life Skills outcomes.</w:t>
      </w:r>
    </w:p>
    <w:p>
      <w:pPr>
        <w:keepNext w:val="0"/>
        <w:spacing w:before="0" w:after="160" w:line="276" w:lineRule="auto"/>
        <w:rPr>
          <w:rFonts w:ascii="Arial" w:eastAsia="Arial" w:hAnsi="Arial" w:cs="Arial"/>
        </w:rPr>
      </w:pPr>
      <w:r>
        <w:rPr>
          <w:rFonts w:ascii="Arial" w:eastAsia="Arial" w:hAnsi="Arial" w:cs="Arial"/>
          <w:sz w:val="22"/>
        </w:rPr>
        <w:t>Assessment should provide opportunities for students to demonstrate achievement in relation to the selected outcomes. Assessment can occur in a range of situations or environments such as the school and wider community. Evidence of achievement can be based on:</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hyperlink r:id="rId29" w:history="1">
        <w:r>
          <w:rPr>
            <w:rStyle w:val="Hyperlink"/>
            <w:rFonts w:ascii="Arial" w:eastAsia="Arial" w:hAnsi="Arial" w:cs="Arial"/>
            <w:color w:val="0000EE"/>
            <w:sz w:val="22"/>
            <w:u w:color="0000EE"/>
          </w:rPr>
          <w:t>formative</w:t>
        </w:r>
      </w:hyperlink>
      <w:r>
        <w:rPr>
          <w:rFonts w:ascii="Arial" w:eastAsia="Arial" w:hAnsi="Arial" w:cs="Arial"/>
          <w:sz w:val="22"/>
        </w:rPr>
        <w:t xml:space="preserve"> assessment opportunities</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hyperlink r:id="rId30" w:history="1">
        <w:r>
          <w:rPr>
            <w:rStyle w:val="Hyperlink"/>
            <w:rFonts w:ascii="Arial" w:eastAsia="Arial" w:hAnsi="Arial" w:cs="Arial"/>
            <w:color w:val="0000EE"/>
            <w:sz w:val="22"/>
            <w:u w:color="0000EE"/>
          </w:rPr>
          <w:t>summative</w:t>
        </w:r>
      </w:hyperlink>
      <w:r>
        <w:rPr>
          <w:rFonts w:ascii="Arial" w:eastAsia="Arial" w:hAnsi="Arial" w:cs="Arial"/>
          <w:sz w:val="22"/>
        </w:rPr>
        <w:t xml:space="preserve"> assessment opportunities.</w:t>
      </w:r>
    </w:p>
    <w:p>
      <w:pPr>
        <w:keepNext w:val="0"/>
        <w:spacing w:before="0" w:after="160" w:line="276" w:lineRule="auto"/>
        <w:rPr>
          <w:rFonts w:ascii="Arial" w:eastAsia="Arial" w:hAnsi="Arial" w:cs="Arial"/>
        </w:rPr>
      </w:pPr>
      <w:r>
        <w:rPr>
          <w:rFonts w:ascii="Arial" w:eastAsia="Arial" w:hAnsi="Arial" w:cs="Arial"/>
          <w:sz w:val="22"/>
        </w:rPr>
        <w:t>There is no requirement for formal assessment of Life Skills outcomes. Stage 6 Life Skills courses do not have external examinations or mandatory projects.</w:t>
      </w:r>
    </w:p>
    <w:p>
      <w:pPr>
        <w:keepNext w:val="0"/>
        <w:spacing w:before="0" w:after="160" w:line="276" w:lineRule="auto"/>
        <w:rPr>
          <w:rFonts w:ascii="Arial" w:eastAsia="Arial" w:hAnsi="Arial" w:cs="Arial"/>
          <w:b w:val="0"/>
          <w:sz w:val="22"/>
        </w:rPr>
      </w:pPr>
      <w:r>
        <w:rPr>
          <w:rFonts w:ascii="Arial" w:eastAsia="Arial" w:hAnsi="Arial" w:cs="Arial"/>
          <w:b w:val="0"/>
          <w:sz w:val="22"/>
        </w:rPr>
        <w:t xml:space="preserve"> </w:t>
      </w:r>
    </w:p>
    <w:sectPr>
      <w:type w:val="nextPage"/>
      <w:pgSz w:w="11906" w:h="16838" w:orient="portrait"/>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Engineering Technology 7–10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12</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61</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14570"/>
      </w:tabs>
      <w:spacing w:before="0" w:after="160" w:line="276" w:lineRule="auto"/>
      <w:rPr>
        <w:rFonts w:ascii="Arial" w:eastAsia="Arial" w:hAnsi="Arial" w:cs="Arial"/>
        <w:color w:val="808080"/>
      </w:rPr>
    </w:pPr>
    <w:r>
      <w:rPr>
        <w:rFonts w:ascii="Arial" w:eastAsia="Arial" w:hAnsi="Arial" w:cs="Arial"/>
        <w:color w:val="808080"/>
        <w:sz w:val="22"/>
      </w:rPr>
      <w:t>Engineering Technology 7–10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17</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61</w:t>
    </w:r>
    <w:r>
      <w:rPr>
        <w:rFonts w:ascii="Arial" w:eastAsia="Arial" w:hAnsi="Arial" w:cs="Arial"/>
        <w:color w:val="808080"/>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Engineering Technology 7–10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61</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61</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hybridMultilevel"/>
    <w:tmpl w:val="000000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00000064"/>
    <w:multiLevelType w:val="hybridMultilevel"/>
    <w:tmpl w:val="000000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00000065"/>
    <w:multiLevelType w:val="hybridMultilevel"/>
    <w:tmpl w:val="000000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00000066"/>
    <w:multiLevelType w:val="hybridMultilevel"/>
    <w:tmpl w:val="000000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00000067"/>
    <w:multiLevelType w:val="hybridMultilevel"/>
    <w:tmpl w:val="000000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00000068"/>
    <w:multiLevelType w:val="hybridMultilevel"/>
    <w:tmpl w:val="0000006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00000069"/>
    <w:multiLevelType w:val="hybridMultilevel"/>
    <w:tmpl w:val="000000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0000006A"/>
    <w:multiLevelType w:val="hybridMultilevel"/>
    <w:tmpl w:val="000000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0000006B"/>
    <w:multiLevelType w:val="hybridMultilevel"/>
    <w:tmpl w:val="0000006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0000006C"/>
    <w:multiLevelType w:val="hybridMultilevel"/>
    <w:tmpl w:val="0000006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0000006D"/>
    <w:multiLevelType w:val="hybridMultilevel"/>
    <w:tmpl w:val="0000006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0000006E"/>
    <w:multiLevelType w:val="hybridMultilevel"/>
    <w:tmpl w:val="0000006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0000006F"/>
    <w:multiLevelType w:val="hybridMultilevel"/>
    <w:tmpl w:val="0000006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00000070"/>
    <w:multiLevelType w:val="hybridMultilevel"/>
    <w:tmpl w:val="0000007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00000071"/>
    <w:multiLevelType w:val="hybridMultilevel"/>
    <w:tmpl w:val="0000007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00000072"/>
    <w:multiLevelType w:val="hybridMultilevel"/>
    <w:tmpl w:val="0000007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00000073"/>
    <w:multiLevelType w:val="hybridMultilevel"/>
    <w:tmpl w:val="0000007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00000074"/>
    <w:multiLevelType w:val="hybridMultilevel"/>
    <w:tmpl w:val="0000007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00000075"/>
    <w:multiLevelType w:val="hybridMultilevel"/>
    <w:tmpl w:val="0000007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00000076"/>
    <w:multiLevelType w:val="hybridMultilevel"/>
    <w:tmpl w:val="0000007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00000077"/>
    <w:multiLevelType w:val="hybridMultilevel"/>
    <w:tmpl w:val="0000007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00000078"/>
    <w:multiLevelType w:val="hybridMultilevel"/>
    <w:tmpl w:val="0000007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00000079"/>
    <w:multiLevelType w:val="hybridMultilevel"/>
    <w:tmpl w:val="0000007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0000007A"/>
    <w:multiLevelType w:val="hybridMultilevel"/>
    <w:tmpl w:val="0000007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0000007B"/>
    <w:multiLevelType w:val="hybridMultilevel"/>
    <w:tmpl w:val="0000007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0000007C"/>
    <w:multiLevelType w:val="hybridMultilevel"/>
    <w:tmpl w:val="0000007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0000007D"/>
    <w:multiLevelType w:val="hybridMultilevel"/>
    <w:tmpl w:val="0000007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0000007E"/>
    <w:multiLevelType w:val="hybridMultilevel"/>
    <w:tmpl w:val="0000007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0000007F"/>
    <w:multiLevelType w:val="hybridMultilevel"/>
    <w:tmpl w:val="0000007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00000080"/>
    <w:multiLevelType w:val="hybridMultilevel"/>
    <w:tmpl w:val="0000008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00000081"/>
    <w:multiLevelType w:val="hybridMultilevel"/>
    <w:tmpl w:val="0000008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00000082"/>
    <w:multiLevelType w:val="hybridMultilevel"/>
    <w:tmpl w:val="0000008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00000083"/>
    <w:multiLevelType w:val="hybridMultilevel"/>
    <w:tmpl w:val="0000008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00000084"/>
    <w:multiLevelType w:val="hybridMultilevel"/>
    <w:tmpl w:val="0000008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00000085"/>
    <w:multiLevelType w:val="hybridMultilevel"/>
    <w:tmpl w:val="00000085"/>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133"/>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ucationstandards.nsw.edu.au/wps/portal/nesa/k-10/learning-areas/tas/industrial-technology-2019" TargetMode="External" /><Relationship Id="rId11" Type="http://schemas.openxmlformats.org/officeDocument/2006/relationships/image" Target="media/image2.png" /><Relationship Id="rId12" Type="http://schemas.openxmlformats.org/officeDocument/2006/relationships/hyperlink" Target="https://educationstandards.nsw.edu.au/wps/portal/nesa/k-10/diversity-in-learning/special-education/accessing-the-curriculum" TargetMode="External" /><Relationship Id="rId13" Type="http://schemas.openxmlformats.org/officeDocument/2006/relationships/hyperlink" Target="https://educationstandards.nsw.edu.au/wps/portal/nesa/k-10/diversity-in-learning/special-education/collaborative-curriculum-planning" TargetMode="External" /><Relationship Id="rId14" Type="http://schemas.openxmlformats.org/officeDocument/2006/relationships/hyperlink" Target="https://educationstandards.nsw.edu.au/wps/portal/nesa/k-10/diversity-in-learning/special-education/life-skills/eligibility" TargetMode="External" /><Relationship Id="rId15" Type="http://schemas.openxmlformats.org/officeDocument/2006/relationships/hyperlink" Target="https://educationstandards.nsw.edu.au/wps/portal/nesa/k-10/diversity-in-learning/special-education/adjustments" TargetMode="External" /><Relationship Id="rId16" Type="http://schemas.openxmlformats.org/officeDocument/2006/relationships/hyperlink" Target="https://www.nsw.gov.au/education-and-training/nesa/about/research/reports/teaching-writing/teaching-writing-report" TargetMode="External" /><Relationship Id="rId17" Type="http://schemas.openxmlformats.org/officeDocument/2006/relationships/hyperlink" Target="https://educationstandards.nsw.edu.au/wps/portal/nesa/k-10/diversity-in-learning/special-education/adjustments" TargetMode="External" /><Relationship Id="rId18" Type="http://schemas.openxmlformats.org/officeDocument/2006/relationships/hyperlink" Target="https://curriculum.nsw.edu.au/about-the-curriculum/safety-and-risk-management" TargetMode="External" /><Relationship Id="rId19" Type="http://schemas.openxmlformats.org/officeDocument/2006/relationships/hyperlink" Target="https://curriculum.nsw.edu.au/file/fc280e60-a3e3-440a-9c5e-30927133eaa1/engineering-technology-7-10-2024-suggested-stage-4-outcomes.docx" TargetMode="External" /><Relationship Id="rId2" Type="http://schemas.openxmlformats.org/officeDocument/2006/relationships/webSettings" Target="webSettings.xml" /><Relationship Id="rId20" Type="http://schemas.openxmlformats.org/officeDocument/2006/relationships/hyperlink" Target="https://educationstandards.nsw.edu.au/wps/portal/nesa/k-10/diversity-in-learning/special-education/adjustments" TargetMode="External" /><Relationship Id="rId21" Type="http://schemas.openxmlformats.org/officeDocument/2006/relationships/hyperlink" Target="https://curriculum.nsw.edu.au/ace-rules/ace5/curriculum-requirements" TargetMode="External" /><Relationship Id="rId22" Type="http://schemas.openxmlformats.org/officeDocument/2006/relationships/hyperlink" Target="https://curriculum.nsw.edu.au/learning-areas/tas/technology-7-8-2023/overview" TargetMode="External" /><Relationship Id="rId23" Type="http://schemas.openxmlformats.org/officeDocument/2006/relationships/footer" Target="footer1.xml" /><Relationship Id="rId24" Type="http://schemas.openxmlformats.org/officeDocument/2006/relationships/hyperlink" Target="https://educationstandards.nsw.edu.au/wps/portal/nesa/k-10/diversity-in-learning/special-education/life-skills" TargetMode="External" /><Relationship Id="rId25" Type="http://schemas.openxmlformats.org/officeDocument/2006/relationships/footer" Target="footer2.xml" /><Relationship Id="rId26" Type="http://schemas.openxmlformats.org/officeDocument/2006/relationships/footer" Target="footer3.xml" /><Relationship Id="rId27" Type="http://schemas.openxmlformats.org/officeDocument/2006/relationships/hyperlink" Target="https://curriculum.nsw.edu.au/assessment-and-reporting/reporting-and-using-grades" TargetMode="External" /><Relationship Id="rId28" Type="http://schemas.openxmlformats.org/officeDocument/2006/relationships/hyperlink" Target="https://educationstandards.nsw.edu.au/wps/portal/nesa/k-10/diversity-in-learning/special-education/collaborative-curriculum-planning" TargetMode="External" /><Relationship Id="rId29" Type="http://schemas.openxmlformats.org/officeDocument/2006/relationships/hyperlink" Target="https://curriculum.nsw.edu.au/assessment-and-reporting/formative-assessment" TargetMode="External" /><Relationship Id="rId3" Type="http://schemas.openxmlformats.org/officeDocument/2006/relationships/fontTable" Target="fontTable.xml" /><Relationship Id="rId30" Type="http://schemas.openxmlformats.org/officeDocument/2006/relationships/hyperlink" Target="https://curriculum.nsw.edu.au/assessment-and-reporting/summative-assessment" TargetMode="External" /><Relationship Id="rId31" Type="http://schemas.openxmlformats.org/officeDocument/2006/relationships/theme" Target="theme/theme1.xml" /><Relationship Id="rId32" Type="http://schemas.openxmlformats.org/officeDocument/2006/relationships/numbering" Target="numbering.xml" /><Relationship Id="rId33"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hyperlink" Target="https://curriculum.nsw.edu.au" TargetMode="External" /><Relationship Id="rId6" Type="http://schemas.openxmlformats.org/officeDocument/2006/relationships/hyperlink" Target="mailto:copyright@nesa.nsw.edu.au" TargetMode="External" /><Relationship Id="rId7" Type="http://schemas.openxmlformats.org/officeDocument/2006/relationships/hyperlink" Target="mailto:copyright@nesa.nsw.edu.au" TargetMode="External" /><Relationship Id="rId8" Type="http://schemas.openxmlformats.org/officeDocument/2006/relationships/hyperlink" Target="mailto:copyright@nesa.nsw.edu.au" TargetMode="External" /><Relationship Id="rId9" Type="http://schemas.openxmlformats.org/officeDocument/2006/relationships/hyperlink" Target="https://educationstandards.nsw.edu.au/wps/portal/nesa/k-10/learning-areas/tas/course-descriptions-7-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61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Engineering Technology 7–10 (2024) (S4, S5)</dc:title>
  <dc:creator>NSW Education Standards Authority</dc:creator>
  <cp:revision>1</cp:revision>
</cp:coreProperties>
</file>