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5292E" w14:textId="77777777" w:rsidR="007176A1" w:rsidRDefault="00000000">
      <w:pPr>
        <w:pStyle w:val="Heading1"/>
      </w:pPr>
      <w:r>
        <w:t>Year 9 Industrial Technology – Engineering Unit (Term 2)</w:t>
      </w:r>
    </w:p>
    <w:p w14:paraId="3059B409" w14:textId="77777777" w:rsidR="007176A1" w:rsidRDefault="00000000">
      <w:pPr>
        <w:pStyle w:val="Heading2"/>
      </w:pPr>
      <w:r>
        <w:t>Overview</w:t>
      </w:r>
    </w:p>
    <w:p w14:paraId="7C5C8D84" w14:textId="77777777" w:rsidR="007176A1" w:rsidRDefault="00000000">
      <w:r>
        <w:t>Tensegrity Structures / Alternate Energies / Submarine Design / CAD &amp; Onshape</w:t>
      </w:r>
    </w:p>
    <w:p w14:paraId="05ADEF67" w14:textId="77777777" w:rsidR="007176A1" w:rsidRDefault="00000000">
      <w:pPr>
        <w:pStyle w:val="Heading2"/>
      </w:pPr>
      <w:r>
        <w:t>Modules</w:t>
      </w:r>
    </w:p>
    <w:p w14:paraId="7CC5EC00" w14:textId="77777777" w:rsidR="007176A1" w:rsidRDefault="00000000">
      <w:r>
        <w:t>Toolkit 1 – Tensegrity &amp; Materials</w:t>
      </w:r>
    </w:p>
    <w:p w14:paraId="4FFBB4EF" w14:textId="77777777" w:rsidR="007176A1" w:rsidRDefault="00000000">
      <w:r>
        <w:t>Toolkit 2 – Alternate Energies</w:t>
      </w:r>
    </w:p>
    <w:p w14:paraId="06591543" w14:textId="77777777" w:rsidR="007176A1" w:rsidRDefault="00000000">
      <w:r>
        <w:t>Toolkit 3 – Submarine Design &amp; Buoyancy</w:t>
      </w:r>
    </w:p>
    <w:p w14:paraId="2291560D" w14:textId="77777777" w:rsidR="007176A1" w:rsidRDefault="00000000">
      <w:r>
        <w:t>Toolkit 4 – CAD &amp; Onshape</w:t>
      </w:r>
    </w:p>
    <w:p w14:paraId="3C9EF8BB" w14:textId="77777777" w:rsidR="007176A1" w:rsidRDefault="00000000">
      <w:pPr>
        <w:pStyle w:val="Heading2"/>
      </w:pPr>
      <w:r>
        <w:t>10‑Week Scope &amp; Sequence (T2)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6"/>
        <w:gridCol w:w="1674"/>
        <w:gridCol w:w="2276"/>
        <w:gridCol w:w="1680"/>
        <w:gridCol w:w="1680"/>
      </w:tblGrid>
      <w:tr w:rsidR="007176A1" w14:paraId="1F756B8D" w14:textId="77777777" w:rsidTr="00E15C4E">
        <w:tc>
          <w:tcPr>
            <w:tcW w:w="1728" w:type="dxa"/>
          </w:tcPr>
          <w:p w14:paraId="39B8E6C4" w14:textId="77777777" w:rsidR="007176A1" w:rsidRDefault="00000000">
            <w:r>
              <w:t>Week</w:t>
            </w:r>
          </w:p>
        </w:tc>
        <w:tc>
          <w:tcPr>
            <w:tcW w:w="1728" w:type="dxa"/>
          </w:tcPr>
          <w:p w14:paraId="0579B5F6" w14:textId="77777777" w:rsidR="007176A1" w:rsidRDefault="00000000">
            <w:r>
              <w:t>Focus &amp; Module Link</w:t>
            </w:r>
          </w:p>
        </w:tc>
        <w:tc>
          <w:tcPr>
            <w:tcW w:w="1728" w:type="dxa"/>
          </w:tcPr>
          <w:p w14:paraId="29466028" w14:textId="77777777" w:rsidR="007176A1" w:rsidRDefault="00000000">
            <w:r>
              <w:t>Key Theory / Learning</w:t>
            </w:r>
          </w:p>
        </w:tc>
        <w:tc>
          <w:tcPr>
            <w:tcW w:w="1728" w:type="dxa"/>
          </w:tcPr>
          <w:p w14:paraId="0BE3A471" w14:textId="77777777" w:rsidR="007176A1" w:rsidRDefault="00000000">
            <w:r>
              <w:t>Practical / Activities</w:t>
            </w:r>
          </w:p>
        </w:tc>
        <w:tc>
          <w:tcPr>
            <w:tcW w:w="1728" w:type="dxa"/>
          </w:tcPr>
          <w:p w14:paraId="37284896" w14:textId="77777777" w:rsidR="007176A1" w:rsidRDefault="00000000">
            <w:r>
              <w:t>Assessment &amp; Evidence</w:t>
            </w:r>
          </w:p>
        </w:tc>
      </w:tr>
      <w:tr w:rsidR="007176A1" w14:paraId="589E6A39" w14:textId="77777777" w:rsidTr="00E15C4E">
        <w:tc>
          <w:tcPr>
            <w:tcW w:w="1728" w:type="dxa"/>
          </w:tcPr>
          <w:p w14:paraId="76ABB784" w14:textId="77777777" w:rsidR="007176A1" w:rsidRDefault="00000000">
            <w:r>
              <w:t>1</w:t>
            </w:r>
          </w:p>
        </w:tc>
        <w:tc>
          <w:tcPr>
            <w:tcW w:w="1728" w:type="dxa"/>
          </w:tcPr>
          <w:p w14:paraId="34AC451B" w14:textId="77777777" w:rsidR="007176A1" w:rsidRDefault="00000000">
            <w:r>
              <w:t>Unit intro &amp; tensegrity concept (Toolkit 1)</w:t>
            </w:r>
          </w:p>
        </w:tc>
        <w:tc>
          <w:tcPr>
            <w:tcW w:w="1728" w:type="dxa"/>
          </w:tcPr>
          <w:p w14:paraId="4FE3E3EA" w14:textId="77777777" w:rsidR="007176A1" w:rsidRDefault="00000000">
            <w:r>
              <w:t>Overview of Term 2: tensegrity structures, renewable energy, submarine design, CAD, folio.</w:t>
            </w:r>
            <w:r>
              <w:br/>
              <w:t>Tensegrity principles, tension/compression, material properties, WHS review.</w:t>
            </w:r>
          </w:p>
        </w:tc>
        <w:tc>
          <w:tcPr>
            <w:tcW w:w="1728" w:type="dxa"/>
          </w:tcPr>
          <w:p w14:paraId="74AB704E" w14:textId="77777777" w:rsidR="007176A1" w:rsidRDefault="00000000">
            <w:r>
              <w:t>Intro PPT, workshop walkthrough, mini tensegrity build.</w:t>
            </w:r>
          </w:p>
        </w:tc>
        <w:tc>
          <w:tcPr>
            <w:tcW w:w="1728" w:type="dxa"/>
          </w:tcPr>
          <w:p w14:paraId="70005A8B" w14:textId="77777777" w:rsidR="007176A1" w:rsidRDefault="00000000">
            <w:r>
              <w:t>Worksheet, vocab, outcomes: IND5‑1, IND5‑3, IND5‑5, IND5‑6.</w:t>
            </w:r>
          </w:p>
        </w:tc>
      </w:tr>
      <w:tr w:rsidR="007176A1" w14:paraId="5557A7F0" w14:textId="77777777" w:rsidTr="00E15C4E">
        <w:tc>
          <w:tcPr>
            <w:tcW w:w="1728" w:type="dxa"/>
          </w:tcPr>
          <w:p w14:paraId="505E03EB" w14:textId="77777777" w:rsidR="007176A1" w:rsidRDefault="00000000">
            <w:r>
              <w:t>2</w:t>
            </w:r>
          </w:p>
        </w:tc>
        <w:tc>
          <w:tcPr>
            <w:tcW w:w="1728" w:type="dxa"/>
          </w:tcPr>
          <w:p w14:paraId="41C927D6" w14:textId="77777777" w:rsidR="007176A1" w:rsidRDefault="00000000">
            <w:r>
              <w:t>Tensegrity prism build (Toolkit 1)</w:t>
            </w:r>
          </w:p>
        </w:tc>
        <w:tc>
          <w:tcPr>
            <w:tcW w:w="1728" w:type="dxa"/>
          </w:tcPr>
          <w:p w14:paraId="5D0A11EF" w14:textId="77777777" w:rsidR="007176A1" w:rsidRDefault="00000000">
            <w:r>
              <w:t>Geometry, material selection, preload, WHS.</w:t>
            </w:r>
          </w:p>
        </w:tc>
        <w:tc>
          <w:tcPr>
            <w:tcW w:w="1728" w:type="dxa"/>
          </w:tcPr>
          <w:p w14:paraId="665EEBD1" w14:textId="77777777" w:rsidR="007176A1" w:rsidRDefault="00000000">
            <w:r>
              <w:t>Cut/drill struts, build prism, load testing.</w:t>
            </w:r>
          </w:p>
        </w:tc>
        <w:tc>
          <w:tcPr>
            <w:tcW w:w="1728" w:type="dxa"/>
          </w:tcPr>
          <w:p w14:paraId="6289A3A4" w14:textId="77777777" w:rsidR="007176A1" w:rsidRDefault="00000000">
            <w:r>
              <w:t>Photos, notes, SWMS. Outcomes: IND5‑1, IND5‑2, IND5‑3, IND5‑7.</w:t>
            </w:r>
          </w:p>
        </w:tc>
      </w:tr>
      <w:tr w:rsidR="007176A1" w14:paraId="7F5F4DF3" w14:textId="77777777" w:rsidTr="00E15C4E">
        <w:tc>
          <w:tcPr>
            <w:tcW w:w="1728" w:type="dxa"/>
          </w:tcPr>
          <w:p w14:paraId="1ED28878" w14:textId="77777777" w:rsidR="007176A1" w:rsidRDefault="00000000">
            <w:r>
              <w:t>3</w:t>
            </w:r>
          </w:p>
        </w:tc>
        <w:tc>
          <w:tcPr>
            <w:tcW w:w="1728" w:type="dxa"/>
          </w:tcPr>
          <w:p w14:paraId="0DCA14C0" w14:textId="77777777" w:rsidR="007176A1" w:rsidRDefault="00000000">
            <w:r>
              <w:t>Alternate energies introduction (Toolkit 2)</w:t>
            </w:r>
          </w:p>
        </w:tc>
        <w:tc>
          <w:tcPr>
            <w:tcW w:w="1728" w:type="dxa"/>
          </w:tcPr>
          <w:p w14:paraId="1C8AC339" w14:textId="77777777" w:rsidR="007176A1" w:rsidRDefault="00000000">
            <w:r>
              <w:t>Energy transformations, sustainability, wind energy, electrical concepts.</w:t>
            </w:r>
          </w:p>
        </w:tc>
        <w:tc>
          <w:tcPr>
            <w:tcW w:w="1728" w:type="dxa"/>
          </w:tcPr>
          <w:p w14:paraId="12702166" w14:textId="77777777" w:rsidR="007176A1" w:rsidRDefault="00000000">
            <w:r>
              <w:t>Research, wind turbine testing.</w:t>
            </w:r>
          </w:p>
        </w:tc>
        <w:tc>
          <w:tcPr>
            <w:tcW w:w="1728" w:type="dxa"/>
          </w:tcPr>
          <w:p w14:paraId="72BE08AA" w14:textId="77777777" w:rsidR="007176A1" w:rsidRDefault="00000000">
            <w:r>
              <w:t>Data tables, comparisons. Outcomes: IND5‑2, IND5‑4, IND5‑8, IND5‑10.</w:t>
            </w:r>
          </w:p>
        </w:tc>
      </w:tr>
      <w:tr w:rsidR="007176A1" w14:paraId="3085E766" w14:textId="77777777" w:rsidTr="00E15C4E">
        <w:tc>
          <w:tcPr>
            <w:tcW w:w="1728" w:type="dxa"/>
          </w:tcPr>
          <w:p w14:paraId="063E6E93" w14:textId="77777777" w:rsidR="007176A1" w:rsidRDefault="00000000">
            <w:r>
              <w:lastRenderedPageBreak/>
              <w:t>4</w:t>
            </w:r>
          </w:p>
        </w:tc>
        <w:tc>
          <w:tcPr>
            <w:tcW w:w="1728" w:type="dxa"/>
          </w:tcPr>
          <w:p w14:paraId="2424A44B" w14:textId="77777777" w:rsidR="007176A1" w:rsidRDefault="00000000">
            <w:r>
              <w:t>Solar energy investigation (Toolkit 2)</w:t>
            </w:r>
          </w:p>
        </w:tc>
        <w:tc>
          <w:tcPr>
            <w:tcW w:w="1728" w:type="dxa"/>
          </w:tcPr>
          <w:p w14:paraId="2CBF8F23" w14:textId="77777777" w:rsidR="007176A1" w:rsidRDefault="00000000">
            <w:r>
              <w:t>PV principles, efficiency factors, sustainability.</w:t>
            </w:r>
          </w:p>
        </w:tc>
        <w:tc>
          <w:tcPr>
            <w:tcW w:w="1728" w:type="dxa"/>
          </w:tcPr>
          <w:p w14:paraId="4BE30CE7" w14:textId="77777777" w:rsidR="007176A1" w:rsidRDefault="00000000">
            <w:r>
              <w:t>Solar testing, optional solar oven.</w:t>
            </w:r>
          </w:p>
        </w:tc>
        <w:tc>
          <w:tcPr>
            <w:tcW w:w="1728" w:type="dxa"/>
          </w:tcPr>
          <w:p w14:paraId="6072D5EE" w14:textId="77777777" w:rsidR="007176A1" w:rsidRDefault="00000000">
            <w:r>
              <w:t>Data, reflections. Outcomes: IND5‑4, IND5‑7, IND5‑8, IND5‑10.</w:t>
            </w:r>
          </w:p>
        </w:tc>
      </w:tr>
      <w:tr w:rsidR="007176A1" w14:paraId="267B0117" w14:textId="77777777" w:rsidTr="00E15C4E">
        <w:tc>
          <w:tcPr>
            <w:tcW w:w="1728" w:type="dxa"/>
          </w:tcPr>
          <w:p w14:paraId="1C0B0907" w14:textId="77777777" w:rsidR="007176A1" w:rsidRDefault="00000000">
            <w:r>
              <w:t>5</w:t>
            </w:r>
          </w:p>
        </w:tc>
        <w:tc>
          <w:tcPr>
            <w:tcW w:w="1728" w:type="dxa"/>
          </w:tcPr>
          <w:p w14:paraId="6E660444" w14:textId="77777777" w:rsidR="007176A1" w:rsidRDefault="00000000">
            <w:r>
              <w:t>Hydro/wave energy &amp; comparison (Toolkit 2)</w:t>
            </w:r>
          </w:p>
        </w:tc>
        <w:tc>
          <w:tcPr>
            <w:tcW w:w="1728" w:type="dxa"/>
          </w:tcPr>
          <w:p w14:paraId="5ABEA3C8" w14:textId="77777777" w:rsidR="007176A1" w:rsidRDefault="00000000">
            <w:r>
              <w:t>Hydro and wave principles, efficiency.</w:t>
            </w:r>
          </w:p>
        </w:tc>
        <w:tc>
          <w:tcPr>
            <w:tcW w:w="1728" w:type="dxa"/>
          </w:tcPr>
          <w:p w14:paraId="5E9E0BE4" w14:textId="77777777" w:rsidR="007176A1" w:rsidRDefault="00000000">
            <w:r>
              <w:t>Hydro device testing, comparisons.</w:t>
            </w:r>
          </w:p>
        </w:tc>
        <w:tc>
          <w:tcPr>
            <w:tcW w:w="1728" w:type="dxa"/>
          </w:tcPr>
          <w:p w14:paraId="703B1AAB" w14:textId="77777777" w:rsidR="007176A1" w:rsidRDefault="00000000">
            <w:r>
              <w:t>Energy log completed. Outcomes: IND5‑2, IND5‑4, IND5‑7, IND5‑8, IND5‑10.</w:t>
            </w:r>
          </w:p>
        </w:tc>
      </w:tr>
      <w:tr w:rsidR="007176A1" w14:paraId="499BE1BB" w14:textId="77777777" w:rsidTr="00E15C4E">
        <w:tc>
          <w:tcPr>
            <w:tcW w:w="1728" w:type="dxa"/>
          </w:tcPr>
          <w:p w14:paraId="57E5A9A5" w14:textId="77777777" w:rsidR="007176A1" w:rsidRDefault="00000000">
            <w:r>
              <w:t>6</w:t>
            </w:r>
          </w:p>
        </w:tc>
        <w:tc>
          <w:tcPr>
            <w:tcW w:w="1728" w:type="dxa"/>
          </w:tcPr>
          <w:p w14:paraId="20A9F410" w14:textId="77777777" w:rsidR="007176A1" w:rsidRDefault="00000000">
            <w:r>
              <w:t>Buoyancy &amp; submarine intro (Toolkit 3)</w:t>
            </w:r>
          </w:p>
        </w:tc>
        <w:tc>
          <w:tcPr>
            <w:tcW w:w="1728" w:type="dxa"/>
          </w:tcPr>
          <w:p w14:paraId="3304CA7A" w14:textId="77777777" w:rsidR="007176A1" w:rsidRDefault="00000000">
            <w:r>
              <w:t>Buoyancy, density, ballast control, pressure.</w:t>
            </w:r>
          </w:p>
        </w:tc>
        <w:tc>
          <w:tcPr>
            <w:tcW w:w="1728" w:type="dxa"/>
          </w:tcPr>
          <w:p w14:paraId="59D87ACB" w14:textId="77777777" w:rsidR="007176A1" w:rsidRDefault="00000000">
            <w:r>
              <w:t>Worksheets, research, design sketch.</w:t>
            </w:r>
          </w:p>
        </w:tc>
        <w:tc>
          <w:tcPr>
            <w:tcW w:w="1728" w:type="dxa"/>
          </w:tcPr>
          <w:p w14:paraId="60EB9ABB" w14:textId="77777777" w:rsidR="007176A1" w:rsidRDefault="00000000">
            <w:r>
              <w:t>Evidence + outcomes: IND5‑2, IND5‑4, IND5‑7, IND5‑9.</w:t>
            </w:r>
          </w:p>
        </w:tc>
      </w:tr>
      <w:tr w:rsidR="007176A1" w14:paraId="293BA5A1" w14:textId="77777777" w:rsidTr="00E15C4E">
        <w:tc>
          <w:tcPr>
            <w:tcW w:w="1728" w:type="dxa"/>
          </w:tcPr>
          <w:p w14:paraId="7C2FAF0D" w14:textId="77777777" w:rsidR="007176A1" w:rsidRDefault="00000000">
            <w:r>
              <w:t>7</w:t>
            </w:r>
          </w:p>
        </w:tc>
        <w:tc>
          <w:tcPr>
            <w:tcW w:w="1728" w:type="dxa"/>
          </w:tcPr>
          <w:p w14:paraId="4C5B8A0C" w14:textId="77777777" w:rsidR="007176A1" w:rsidRDefault="00000000">
            <w:r>
              <w:t>Submarine build &amp; ballast experiments (Toolkit 3)</w:t>
            </w:r>
          </w:p>
        </w:tc>
        <w:tc>
          <w:tcPr>
            <w:tcW w:w="1728" w:type="dxa"/>
          </w:tcPr>
          <w:p w14:paraId="6ECBBFCE" w14:textId="77777777" w:rsidR="007176A1" w:rsidRDefault="00000000">
            <w:r>
              <w:t>Ballast control, stability, testing.</w:t>
            </w:r>
          </w:p>
        </w:tc>
        <w:tc>
          <w:tcPr>
            <w:tcW w:w="1728" w:type="dxa"/>
          </w:tcPr>
          <w:p w14:paraId="198A2CB0" w14:textId="77777777" w:rsidR="007176A1" w:rsidRDefault="00000000">
            <w:r>
              <w:t>Build and test submarines.</w:t>
            </w:r>
          </w:p>
        </w:tc>
        <w:tc>
          <w:tcPr>
            <w:tcW w:w="1728" w:type="dxa"/>
          </w:tcPr>
          <w:p w14:paraId="64E1104F" w14:textId="77777777" w:rsidR="007176A1" w:rsidRDefault="00000000">
            <w:r>
              <w:t>SWMS + evidence. Outcomes: IND5‑1, IND5‑2, IND5‑3, IND5‑4, IND5‑7.</w:t>
            </w:r>
          </w:p>
        </w:tc>
      </w:tr>
      <w:tr w:rsidR="007176A1" w14:paraId="362D8BF1" w14:textId="77777777" w:rsidTr="00E15C4E">
        <w:tc>
          <w:tcPr>
            <w:tcW w:w="1728" w:type="dxa"/>
          </w:tcPr>
          <w:p w14:paraId="704DDFC9" w14:textId="77777777" w:rsidR="007176A1" w:rsidRDefault="00000000">
            <w:r>
              <w:t>8</w:t>
            </w:r>
          </w:p>
        </w:tc>
        <w:tc>
          <w:tcPr>
            <w:tcW w:w="1728" w:type="dxa"/>
          </w:tcPr>
          <w:p w14:paraId="768F1B1A" w14:textId="77777777" w:rsidR="007176A1" w:rsidRDefault="00000000">
            <w:r>
              <w:t>CAD intro &amp; Onshape basics (Toolkit 4)</w:t>
            </w:r>
          </w:p>
        </w:tc>
        <w:tc>
          <w:tcPr>
            <w:tcW w:w="1728" w:type="dxa"/>
          </w:tcPr>
          <w:p w14:paraId="6B0FA2AA" w14:textId="77777777" w:rsidR="007176A1" w:rsidRDefault="00000000">
            <w:r>
              <w:t>CAD fundamentals, Onshape tools, drawing standards.</w:t>
            </w:r>
          </w:p>
        </w:tc>
        <w:tc>
          <w:tcPr>
            <w:tcW w:w="1728" w:type="dxa"/>
          </w:tcPr>
          <w:p w14:paraId="51E03517" w14:textId="77777777" w:rsidR="007176A1" w:rsidRDefault="00000000">
            <w:r>
              <w:t>Onshape tutorials, modelling.</w:t>
            </w:r>
          </w:p>
        </w:tc>
        <w:tc>
          <w:tcPr>
            <w:tcW w:w="1728" w:type="dxa"/>
          </w:tcPr>
          <w:p w14:paraId="21618B66" w14:textId="77777777" w:rsidR="007176A1" w:rsidRDefault="00000000">
            <w:r>
              <w:t>CAD log. Outcomes: IND5‑2, IND5‑5, IND5‑7, IND5‑9.</w:t>
            </w:r>
          </w:p>
        </w:tc>
      </w:tr>
      <w:tr w:rsidR="007176A1" w14:paraId="4310BA18" w14:textId="77777777" w:rsidTr="00E15C4E">
        <w:tc>
          <w:tcPr>
            <w:tcW w:w="1728" w:type="dxa"/>
          </w:tcPr>
          <w:p w14:paraId="0C5E65C2" w14:textId="77777777" w:rsidR="007176A1" w:rsidRDefault="00000000">
            <w:r>
              <w:t>9</w:t>
            </w:r>
          </w:p>
        </w:tc>
        <w:tc>
          <w:tcPr>
            <w:tcW w:w="1728" w:type="dxa"/>
          </w:tcPr>
          <w:p w14:paraId="1C7288B6" w14:textId="77777777" w:rsidR="007176A1" w:rsidRDefault="00000000">
            <w:r>
              <w:t>CAD assembly &amp; drawings (Toolkit 4)</w:t>
            </w:r>
          </w:p>
        </w:tc>
        <w:tc>
          <w:tcPr>
            <w:tcW w:w="1728" w:type="dxa"/>
          </w:tcPr>
          <w:p w14:paraId="70F381A9" w14:textId="77777777" w:rsidR="007176A1" w:rsidRDefault="00000000">
            <w:r>
              <w:t>Assembly, drawings, iteration.</w:t>
            </w:r>
          </w:p>
        </w:tc>
        <w:tc>
          <w:tcPr>
            <w:tcW w:w="1728" w:type="dxa"/>
          </w:tcPr>
          <w:p w14:paraId="48C21E8A" w14:textId="77777777" w:rsidR="007176A1" w:rsidRDefault="00000000">
            <w:r>
              <w:t>Create assemblies, drawings.</w:t>
            </w:r>
          </w:p>
        </w:tc>
        <w:tc>
          <w:tcPr>
            <w:tcW w:w="1728" w:type="dxa"/>
          </w:tcPr>
          <w:p w14:paraId="5A1A6E92" w14:textId="77777777" w:rsidR="007176A1" w:rsidRDefault="00000000">
            <w:r>
              <w:t xml:space="preserve">Evidence. Outcomes: IND5‑2, IND5‑5, IND5‑7, </w:t>
            </w:r>
            <w:r>
              <w:lastRenderedPageBreak/>
              <w:t>IND5‑9.</w:t>
            </w:r>
          </w:p>
        </w:tc>
      </w:tr>
      <w:tr w:rsidR="007176A1" w14:paraId="1C08714B" w14:textId="77777777" w:rsidTr="00E15C4E">
        <w:tc>
          <w:tcPr>
            <w:tcW w:w="1728" w:type="dxa"/>
          </w:tcPr>
          <w:p w14:paraId="73C00980" w14:textId="77777777" w:rsidR="007176A1" w:rsidRDefault="00000000">
            <w:r>
              <w:lastRenderedPageBreak/>
              <w:t>10</w:t>
            </w:r>
          </w:p>
        </w:tc>
        <w:tc>
          <w:tcPr>
            <w:tcW w:w="1728" w:type="dxa"/>
          </w:tcPr>
          <w:p w14:paraId="29396B16" w14:textId="77777777" w:rsidR="007176A1" w:rsidRDefault="00000000">
            <w:r>
              <w:t>Folio completion &amp; reflection</w:t>
            </w:r>
          </w:p>
        </w:tc>
        <w:tc>
          <w:tcPr>
            <w:tcW w:w="1728" w:type="dxa"/>
          </w:tcPr>
          <w:p w14:paraId="1ACE00F0" w14:textId="77777777" w:rsidR="007176A1" w:rsidRDefault="00000000">
            <w:r>
              <w:t>Engineering design process + sustainability + revision.</w:t>
            </w:r>
          </w:p>
        </w:tc>
        <w:tc>
          <w:tcPr>
            <w:tcW w:w="1728" w:type="dxa"/>
          </w:tcPr>
          <w:p w14:paraId="6C06B7C6" w14:textId="77777777" w:rsidR="007176A1" w:rsidRDefault="00000000">
            <w:r>
              <w:t>Folio finalisation, reflections.</w:t>
            </w:r>
          </w:p>
        </w:tc>
        <w:tc>
          <w:tcPr>
            <w:tcW w:w="1728" w:type="dxa"/>
          </w:tcPr>
          <w:p w14:paraId="58C516CC" w14:textId="77777777" w:rsidR="007176A1" w:rsidRDefault="00000000">
            <w:r>
              <w:t>Summative folio. Outcomes: IND5‑1 to IND5‑10.</w:t>
            </w:r>
          </w:p>
        </w:tc>
      </w:tr>
    </w:tbl>
    <w:p w14:paraId="0AEF1447" w14:textId="77777777" w:rsidR="00DF5FF7" w:rsidRDefault="00DF5FF7"/>
    <w:sectPr w:rsidR="00DF5F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6455937">
    <w:abstractNumId w:val="8"/>
  </w:num>
  <w:num w:numId="2" w16cid:durableId="2137064611">
    <w:abstractNumId w:val="6"/>
  </w:num>
  <w:num w:numId="3" w16cid:durableId="1352563160">
    <w:abstractNumId w:val="5"/>
  </w:num>
  <w:num w:numId="4" w16cid:durableId="227692099">
    <w:abstractNumId w:val="4"/>
  </w:num>
  <w:num w:numId="5" w16cid:durableId="10955447">
    <w:abstractNumId w:val="7"/>
  </w:num>
  <w:num w:numId="6" w16cid:durableId="299040883">
    <w:abstractNumId w:val="3"/>
  </w:num>
  <w:num w:numId="7" w16cid:durableId="742026370">
    <w:abstractNumId w:val="2"/>
  </w:num>
  <w:num w:numId="8" w16cid:durableId="1538740757">
    <w:abstractNumId w:val="1"/>
  </w:num>
  <w:num w:numId="9" w16cid:durableId="686718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1870"/>
    <w:rsid w:val="007176A1"/>
    <w:rsid w:val="00AA1D8D"/>
    <w:rsid w:val="00B47730"/>
    <w:rsid w:val="00CB0664"/>
    <w:rsid w:val="00DF5FF7"/>
    <w:rsid w:val="00E15C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441BE0"/>
  <w14:defaultImageDpi w14:val="300"/>
  <w15:docId w15:val="{674A53C6-0EC3-4547-945B-ECF3FEC6D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 Cowell</cp:lastModifiedBy>
  <cp:revision>2</cp:revision>
  <dcterms:created xsi:type="dcterms:W3CDTF">2025-12-02T07:40:00Z</dcterms:created>
  <dcterms:modified xsi:type="dcterms:W3CDTF">2025-12-02T07:40:00Z</dcterms:modified>
  <cp:category/>
</cp:coreProperties>
</file>