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after="20"/>
      </w:pPr>
      <w:r>
        <w:rPr>
          <w:rFonts w:ascii="Aptos" w:hAnsi="Aptos"/>
          <w:b/>
          <w:color w:val="BD472F"/>
          <w:sz w:val="20"/>
        </w:rPr>
        <w:t>Stage 4 Technology</w:t>
      </w:r>
    </w:p>
    <w:p>
      <w:pPr>
        <w:spacing w:after="20"/>
      </w:pPr>
      <w:r>
        <w:rPr>
          <w:rFonts w:ascii="Aptos Display" w:hAnsi="Aptos Display"/>
          <w:b/>
          <w:color w:val="174829"/>
          <w:sz w:val="44"/>
        </w:rPr>
        <w:t>Programmable Light | 25-period teaching program</w:t>
      </w:r>
    </w:p>
    <w:p>
      <w:pPr>
        <w:spacing w:after="80"/>
      </w:pPr>
      <w:r>
        <w:rPr>
          <w:rFonts w:ascii="Aptos" w:hAnsi="Aptos"/>
          <w:b w:val="0"/>
          <w:color w:val="5D665F"/>
          <w:sz w:val="21"/>
        </w:rPr>
        <w:t>Engineering technologies and systems; Digital and communication technologies | Syllabus-aligned network review copy v2.0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763"/>
        <w:gridCol w:w="3763"/>
        <w:gridCol w:w="3763"/>
        <w:gridCol w:w="3763"/>
      </w:tblGrid>
      <w:tr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Course</w:t>
            </w:r>
          </w:p>
        </w:tc>
        <w:tc>
          <w:tcPr>
            <w:tcW w:type="dxa" w:w="568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Stage 4 Technology</w:t>
            </w:r>
          </w:p>
        </w:tc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Syllabus</w:t>
            </w:r>
          </w:p>
        </w:tc>
        <w:tc>
          <w:tcPr>
            <w:tcW w:type="dxa" w:w="6338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Technology 7-8 Syllabus (2023)</w:t>
            </w:r>
          </w:p>
        </w:tc>
      </w:tr>
      <w:tr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Delivery</w:t>
            </w:r>
          </w:p>
        </w:tc>
        <w:tc>
          <w:tcPr>
            <w:tcW w:type="dxa" w:w="568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174829"/>
                <w:sz w:val="19"/>
              </w:rPr>
              <w:t>10 weeks | 25 x 60-minute periods</w:t>
            </w:r>
          </w:p>
        </w:tc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Pattern</w:t>
            </w:r>
          </w:p>
        </w:tc>
        <w:tc>
          <w:tcPr>
            <w:tcW w:type="dxa" w:w="633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174829"/>
                <w:sz w:val="19"/>
              </w:rPr>
              <w:t>5 periods per fortnight</w:t>
            </w:r>
          </w:p>
        </w:tc>
      </w:tr>
      <w:tr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Lesson balance</w:t>
            </w:r>
          </w:p>
        </w:tc>
        <w:tc>
          <w:tcPr>
            <w:tcW w:type="dxa" w:w="568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174829"/>
                <w:sz w:val="19"/>
              </w:rPr>
              <w:t>10 Site/theory | 5 Project/folio | 10 Practical</w:t>
            </w:r>
          </w:p>
        </w:tc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Implementation</w:t>
            </w:r>
          </w:p>
        </w:tc>
        <w:tc>
          <w:tcPr>
            <w:tcW w:type="dxa" w:w="633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174829"/>
                <w:sz w:val="19"/>
              </w:rPr>
              <w:t>Current and mandatory from 2026</w:t>
            </w:r>
          </w:p>
        </w:tc>
      </w:tr>
      <w:tr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Official source</w:t>
            </w:r>
          </w:p>
        </w:tc>
        <w:tc>
          <w:tcPr>
            <w:tcW w:type="dxa" w:w="568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after="0"/>
            </w:pPr>
            <w:r/>
            <w:hyperlink r:id="rId32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NSW Curriculum official page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| verified 28 Aug 2026</w:t>
            </w:r>
          </w:p>
        </w:tc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Focus</w:t>
            </w:r>
          </w:p>
        </w:tc>
        <w:tc>
          <w:tcPr>
            <w:tcW w:type="dxa" w:w="633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174829"/>
                <w:sz w:val="19"/>
              </w:rPr>
              <w:t>Engineering technologies and systems; Digital and communication technologies</w:t>
            </w:r>
          </w:p>
        </w:tc>
      </w:tr>
      <w:tr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Status</w:t>
            </w:r>
          </w:p>
        </w:tc>
        <w:tc>
          <w:tcPr>
            <w:tcW w:type="dxa" w:w="568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174829"/>
                <w:sz w:val="19"/>
              </w:rPr>
              <w:t>Local review copy | matching Word, PDF and manifest | v2.0</w:t>
            </w:r>
          </w:p>
        </w:tc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Approval</w:t>
            </w:r>
          </w:p>
        </w:tc>
        <w:tc>
          <w:tcPr>
            <w:tcW w:type="dxa" w:w="633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174829"/>
                <w:sz w:val="19"/>
              </w:rPr>
              <w:t>Teacher to confirm before delivery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052"/>
      </w:tblGrid>
      <w:tr>
        <w:tc>
          <w:tcPr>
            <w:tcW w:type="dxa" w:w="15052"/>
            <w:vAlign w:val="center"/>
            <w:shd w:fill="FFF3CF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Complete Stage 4 outcomes appear below. Period rows identify the outcomes directly supported by each lesson; this does not claim that every outcome is formally assessed in this unit.</w:t>
            </w:r>
          </w:p>
        </w:tc>
      </w:tr>
    </w:tbl>
    <w:p>
      <w:pPr>
        <w:keepNext/>
        <w:spacing w:before="60" w:after="20"/>
      </w:pPr>
      <w:r>
        <w:rPr>
          <w:rFonts w:ascii="Aptos Display" w:hAnsi="Aptos Display"/>
          <w:b/>
          <w:color w:val="174829"/>
          <w:sz w:val="24"/>
        </w:rPr>
        <w:t>Official Stage 4 outcomes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763"/>
        <w:gridCol w:w="3763"/>
        <w:gridCol w:w="3763"/>
        <w:gridCol w:w="3763"/>
      </w:tblGrid>
      <w:tr>
        <w:tc>
          <w:tcPr>
            <w:tcW w:type="dxa" w:w="127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Outcome</w:t>
            </w:r>
          </w:p>
        </w:tc>
        <w:tc>
          <w:tcPr>
            <w:tcW w:type="dxa" w:w="6253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Exact official wording</w:t>
            </w:r>
          </w:p>
        </w:tc>
        <w:tc>
          <w:tcPr>
            <w:tcW w:type="dxa" w:w="127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Outcome</w:t>
            </w:r>
          </w:p>
        </w:tc>
        <w:tc>
          <w:tcPr>
            <w:tcW w:type="dxa" w:w="6248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Exact official wording</w:t>
            </w:r>
          </w:p>
        </w:tc>
      </w:tr>
      <w:tr>
        <w:tc>
          <w:tcPr>
            <w:tcW w:type="dxa" w:w="127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TE4-SDP-01</w:t>
            </w:r>
          </w:p>
        </w:tc>
        <w:tc>
          <w:tcPr>
            <w:tcW w:type="dxa" w:w="6253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explains relationships between sustainability, design and production</w:t>
            </w:r>
          </w:p>
        </w:tc>
        <w:tc>
          <w:tcPr>
            <w:tcW w:type="dxa" w:w="127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TE4-DES-01</w:t>
            </w:r>
          </w:p>
        </w:tc>
        <w:tc>
          <w:tcPr>
            <w:tcW w:type="dxa" w:w="62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communicates and evaluates design ideas and solutions</w:t>
            </w:r>
          </w:p>
        </w:tc>
      </w:tr>
      <w:tr>
        <w:tc>
          <w:tcPr>
            <w:tcW w:type="dxa" w:w="127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TE4-PDP-01</w:t>
            </w:r>
          </w:p>
        </w:tc>
        <w:tc>
          <w:tcPr>
            <w:tcW w:type="dxa" w:w="6253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describes the practices and processes of designers and producers</w:t>
            </w:r>
          </w:p>
        </w:tc>
        <w:tc>
          <w:tcPr>
            <w:tcW w:type="dxa" w:w="127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TE4-SAF-01</w:t>
            </w:r>
          </w:p>
        </w:tc>
        <w:tc>
          <w:tcPr>
            <w:tcW w:type="dxa" w:w="62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selects and safely uses tools, materials, technologies and processes</w:t>
            </w:r>
          </w:p>
        </w:tc>
      </w:tr>
      <w:tr>
        <w:tc>
          <w:tcPr>
            <w:tcW w:type="dxa" w:w="127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TE4-MSC-01</w:t>
            </w:r>
          </w:p>
        </w:tc>
        <w:tc>
          <w:tcPr>
            <w:tcW w:type="dxa" w:w="6253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explains how materials, systems and components contribute to solutions</w:t>
            </w:r>
          </w:p>
        </w:tc>
        <w:tc>
          <w:tcPr>
            <w:tcW w:type="dxa" w:w="127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TE4-DIG-01</w:t>
            </w:r>
          </w:p>
        </w:tc>
        <w:tc>
          <w:tcPr>
            <w:tcW w:type="dxa" w:w="62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demonstrates technological literacy to safely interact in digital environments</w:t>
            </w:r>
          </w:p>
        </w:tc>
      </w:tr>
      <w:tr>
        <w:tc>
          <w:tcPr>
            <w:tcW w:type="dxa" w:w="127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TE4-PPM-01</w:t>
            </w:r>
          </w:p>
        </w:tc>
        <w:tc>
          <w:tcPr>
            <w:tcW w:type="dxa" w:w="6253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applies processes in the planning, management and production of projects</w:t>
            </w:r>
          </w:p>
        </w:tc>
        <w:tc>
          <w:tcPr>
            <w:tcW w:type="dxa" w:w="127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TE4-DIG-02</w:t>
            </w:r>
          </w:p>
        </w:tc>
        <w:tc>
          <w:tcPr>
            <w:tcW w:type="dxa" w:w="62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uses data and digital systems to code, design and produce projects</w:t>
            </w:r>
          </w:p>
        </w:tc>
      </w:tr>
    </w:tbl>
    <w:p>
      <w:pPr>
        <w:keepNext/>
        <w:spacing w:before="60" w:after="20"/>
      </w:pPr>
      <w:r>
        <w:rPr>
          <w:rFonts w:ascii="Aptos Display" w:hAnsi="Aptos Display"/>
          <w:b/>
          <w:color w:val="174829"/>
          <w:sz w:val="24"/>
        </w:rPr>
        <w:t>What students are learning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763"/>
        <w:gridCol w:w="3763"/>
        <w:gridCol w:w="3763"/>
        <w:gridCol w:w="3763"/>
      </w:tblGrid>
      <w:tr>
        <w:tc>
          <w:tcPr>
            <w:tcW w:type="dxa" w:w="195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Learning focus</w:t>
            </w:r>
          </w:p>
        </w:tc>
        <w:tc>
          <w:tcPr>
            <w:tcW w:type="dxa" w:w="5573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In plain English</w:t>
            </w:r>
          </w:p>
        </w:tc>
        <w:tc>
          <w:tcPr>
            <w:tcW w:type="dxa" w:w="195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Learning focus</w:t>
            </w:r>
          </w:p>
        </w:tc>
        <w:tc>
          <w:tcPr>
            <w:tcW w:type="dxa" w:w="5567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In plain English</w:t>
            </w:r>
          </w:p>
        </w:tc>
      </w:tr>
      <w:tr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Sustainability, design and production</w:t>
            </w:r>
          </w:p>
        </w:tc>
        <w:tc>
          <w:tcPr>
            <w:tcW w:type="dxa" w:w="5573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Explain how design and production choices affect sustainability.</w:t>
            </w:r>
          </w:p>
        </w:tc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Design communication and evaluation</w:t>
            </w:r>
          </w:p>
        </w:tc>
        <w:tc>
          <w:tcPr>
            <w:tcW w:type="dxa" w:w="5567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Communicate ideas and judge solutions against criteria.</w:t>
            </w:r>
          </w:p>
        </w:tc>
      </w:tr>
      <w:tr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Designers and producers</w:t>
            </w:r>
          </w:p>
        </w:tc>
        <w:tc>
          <w:tcPr>
            <w:tcW w:type="dxa" w:w="5573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Describe how people investigate, plan, make and improve solutions.</w:t>
            </w:r>
          </w:p>
        </w:tc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Safe practical work</w:t>
            </w:r>
          </w:p>
        </w:tc>
        <w:tc>
          <w:tcPr>
            <w:tcW w:type="dxa" w:w="5567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Choose and use approved tools, materials, technologies and processes safely.</w:t>
            </w:r>
          </w:p>
        </w:tc>
      </w:tr>
      <w:tr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Materials, systems and components</w:t>
            </w:r>
          </w:p>
        </w:tc>
        <w:tc>
          <w:tcPr>
            <w:tcW w:type="dxa" w:w="5573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Explain how parts, materials and systems affect how a solution works.</w:t>
            </w:r>
          </w:p>
        </w:tc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Safe digital literacy</w:t>
            </w:r>
          </w:p>
        </w:tc>
        <w:tc>
          <w:tcPr>
            <w:tcW w:type="dxa" w:w="5567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Work safely and responsibly in digital environments.</w:t>
            </w:r>
          </w:p>
        </w:tc>
      </w:tr>
      <w:tr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Project planning and production</w:t>
            </w:r>
          </w:p>
        </w:tc>
        <w:tc>
          <w:tcPr>
            <w:tcW w:type="dxa" w:w="5573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Plan, manage and produce the project in a clear sequence.</w:t>
            </w:r>
          </w:p>
        </w:tc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Data, coding and digital systems</w:t>
            </w:r>
          </w:p>
        </w:tc>
        <w:tc>
          <w:tcPr>
            <w:tcW w:type="dxa" w:w="5567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Use data or digital systems where they support the unit's design and production.</w:t>
            </w:r>
          </w:p>
        </w:tc>
      </w:tr>
    </w:tbl>
    <w:p>
      <w:pPr>
        <w:keepNext/>
        <w:spacing w:before="60" w:after="20"/>
      </w:pPr>
      <w:r>
        <w:rPr>
          <w:rFonts w:ascii="Aptos Display" w:hAnsi="Aptos Display"/>
          <w:b/>
          <w:color w:val="174829"/>
          <w:sz w:val="23"/>
        </w:rPr>
        <w:t>Teacher-to-confirm register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17"/>
        <w:gridCol w:w="5017"/>
        <w:gridCol w:w="5017"/>
      </w:tblGrid>
      <w:tr>
        <w:tc>
          <w:tcPr>
            <w:tcW w:type="dxa" w:w="2234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When</w:t>
            </w:r>
          </w:p>
        </w:tc>
        <w:tc>
          <w:tcPr>
            <w:tcW w:type="dxa" w:w="1000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Decision needed</w:t>
            </w:r>
          </w:p>
        </w:tc>
        <w:tc>
          <w:tcPr>
            <w:tcW w:type="dxa" w:w="280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Confirm by</w:t>
            </w:r>
          </w:p>
        </w:tc>
      </w:tr>
      <w:tr>
        <w:tc>
          <w:tcPr>
            <w:tcW w:type="dxa" w:w="223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Before the unit</w:t>
            </w:r>
          </w:p>
        </w:tc>
        <w:tc>
          <w:tcPr>
            <w:tcW w:type="dxa" w:w="1000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Timetable, lesson order, class supports and approved adjustments</w:t>
            </w:r>
          </w:p>
        </w:tc>
        <w:tc>
          <w:tcPr>
            <w:tcW w:type="dxa" w:w="280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Teacher / faculty</w:t>
            </w:r>
          </w:p>
        </w:tc>
      </w:tr>
      <w:tr>
        <w:tc>
          <w:tcPr>
            <w:tcW w:type="dxa" w:w="223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Before practical work</w:t>
            </w:r>
          </w:p>
        </w:tc>
        <w:tc>
          <w:tcPr>
            <w:tcW w:type="dxa" w:w="1000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Activity, materials, equipment, supervision and current risk controls</w:t>
            </w:r>
          </w:p>
        </w:tc>
        <w:tc>
          <w:tcPr>
            <w:tcW w:type="dxa" w:w="280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Teacher / faculty</w:t>
            </w:r>
          </w:p>
        </w:tc>
      </w:tr>
      <w:tr>
        <w:tc>
          <w:tcPr>
            <w:tcW w:type="dxa" w:w="223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Before assessment</w:t>
            </w:r>
          </w:p>
        </w:tc>
        <w:tc>
          <w:tcPr>
            <w:tcW w:type="dxa" w:w="1000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Task authority, marks, dates, conditions and submission method</w:t>
            </w:r>
          </w:p>
        </w:tc>
        <w:tc>
          <w:tcPr>
            <w:tcW w:type="dxa" w:w="280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Teacher / faculty</w:t>
            </w:r>
          </w:p>
        </w:tc>
      </w:tr>
      <w:tr>
        <w:tc>
          <w:tcPr>
            <w:tcW w:type="dxa" w:w="223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Before classroom issue</w:t>
            </w:r>
          </w:p>
        </w:tc>
        <w:tc>
          <w:tcPr>
            <w:tcW w:type="dxa" w:w="1000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Current links, program version and any local sequence changes</w:t>
            </w:r>
          </w:p>
        </w:tc>
        <w:tc>
          <w:tcPr>
            <w:tcW w:type="dxa" w:w="280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Teacher / faculty</w:t>
            </w:r>
          </w:p>
        </w:tc>
      </w:tr>
    </w:tbl>
    <w:p>
      <w:pPr>
        <w:keepNext/>
        <w:pageBreakBefore/>
        <w:spacing w:before="0" w:after="20"/>
      </w:pPr>
      <w:r>
        <w:rPr>
          <w:rFonts w:ascii="Aptos Display" w:hAnsi="Aptos Display"/>
          <w:b/>
          <w:color w:val="174829"/>
          <w:sz w:val="36"/>
        </w:rPr>
        <w:t>Teaching program | Periods 1-10</w:t>
      </w:r>
    </w:p>
    <w:p>
      <w:pPr>
        <w:spacing w:after="60"/>
      </w:pPr>
      <w:r>
        <w:rPr>
          <w:rFonts w:ascii="Aptos" w:hAnsi="Aptos"/>
          <w:b w:val="0"/>
          <w:color w:val="5D665F"/>
          <w:sz w:val="19"/>
        </w:rPr>
        <w:t>10 x 60-minute lessons. Text is 9.5 pt and wraps within each cell.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09"/>
        <w:gridCol w:w="2509"/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459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P</w:t>
            </w:r>
          </w:p>
        </w:tc>
        <w:tc>
          <w:tcPr>
            <w:tcW w:type="dxa" w:w="136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Type</w:t>
            </w:r>
          </w:p>
        </w:tc>
        <w:tc>
          <w:tcPr>
            <w:tcW w:type="dxa" w:w="195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Focus</w:t>
            </w:r>
          </w:p>
        </w:tc>
        <w:tc>
          <w:tcPr>
            <w:tcW w:type="dxa" w:w="4348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Teaching and learning</w:t>
            </w:r>
          </w:p>
        </w:tc>
        <w:tc>
          <w:tcPr>
            <w:tcW w:type="dxa" w:w="3385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Syllabus content</w:t>
            </w:r>
          </w:p>
        </w:tc>
        <w:tc>
          <w:tcPr>
            <w:tcW w:type="dxa" w:w="352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Evidence / outcomes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</w:t>
            </w:r>
          </w:p>
        </w:tc>
        <w:tc>
          <w:tcPr>
            <w:tcW w:type="dxa" w:w="1366"/>
            <w:shd w:fill="EAF1E7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hyperlink r:id="rId33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Site/theory</w:t>
              </w:r>
            </w:hyperlink>
          </w:p>
        </w:tc>
        <w:tc>
          <w:tcPr>
            <w:tcW w:type="dxa" w:w="195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Module 1 - What makes a programmable lamp?; Workshop safety: hazards.</w:t>
            </w:r>
          </w:p>
        </w:tc>
        <w:tc>
          <w:tcPr>
            <w:tcW w:type="dxa" w:w="43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Teach named section(s); students complete each 10-question check and saved response.</w:t>
            </w:r>
          </w:p>
        </w:tc>
        <w:tc>
          <w:tcPr>
            <w:tcW w:type="dxa" w:w="3385"/>
            <w:shd w:fill="EAF1E7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Investigate materials and production processes; develop.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TE4-SAF-01, TE4-PDP-01</w:t>
            </w:r>
          </w:p>
        </w:tc>
        <w:tc>
          <w:tcPr>
            <w:tcW w:type="dxa" w:w="352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+ response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2</w:t>
            </w:r>
          </w:p>
        </w:tc>
        <w:tc>
          <w:tcPr>
            <w:tcW w:type="dxa" w:w="1366"/>
            <w:shd w:fill="F7F9F6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hyperlink r:id="rId34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Project/folio</w:t>
              </w:r>
            </w:hyperlink>
          </w:p>
        </w:tc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Module 1 - folio evidence</w:t>
            </w:r>
          </w:p>
        </w:tc>
        <w:tc>
          <w:tcPr>
            <w:tcW w:type="dxa" w:w="4348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Review responses; organise source, planning, feedback and evaluation evidence.</w:t>
            </w:r>
          </w:p>
        </w:tc>
        <w:tc>
          <w:tcPr>
            <w:tcW w:type="dxa" w:w="3385"/>
            <w:shd w:fill="F7F9F6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Plan, document, communicate and evaluate design and production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TE4-DES-01, TE4-PPM-01</w:t>
            </w:r>
          </w:p>
        </w:tc>
        <w:tc>
          <w:tcPr>
            <w:tcW w:type="dxa" w:w="352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the current folio and evaluation evidence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3</w:t>
            </w:r>
          </w:p>
        </w:tc>
        <w:tc>
          <w:tcPr>
            <w:tcW w:type="dxa" w:w="1366"/>
            <w:shd w:fill="FFF3CF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95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Module 1 - authorised practical</w:t>
            </w:r>
          </w:p>
        </w:tc>
        <w:tc>
          <w:tcPr>
            <w:tcW w:type="dxa" w:w="43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Follow current teacher demonstration/local procedure; record genuine observations or progress.</w:t>
            </w:r>
          </w:p>
        </w:tc>
        <w:tc>
          <w:tcPr>
            <w:tcW w:type="dxa" w:w="3385"/>
            <w:shd w:fill="EAF1E7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Safe selection and use of tools, materials and production processes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TE4-SAF-01, TE4-PPM-01</w:t>
            </w:r>
          </w:p>
        </w:tc>
        <w:tc>
          <w:tcPr>
            <w:tcW w:type="dxa" w:w="352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Observe the approved practical and check the authentic record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4</w:t>
            </w:r>
          </w:p>
        </w:tc>
        <w:tc>
          <w:tcPr>
            <w:tcW w:type="dxa" w:w="1366"/>
            <w:shd w:fill="FFF3CF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Module 1 - authorised practical</w:t>
            </w:r>
          </w:p>
        </w:tc>
        <w:tc>
          <w:tcPr>
            <w:tcW w:type="dxa" w:w="4348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Follow current teacher demonstration/local procedure; record genuine observations or progress.</w:t>
            </w:r>
          </w:p>
        </w:tc>
        <w:tc>
          <w:tcPr>
            <w:tcW w:type="dxa" w:w="3385"/>
            <w:shd w:fill="F7F9F6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Safe selection and use of tools, materials and production processes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TE4-SAF-01, TE4-PPM-01</w:t>
            </w:r>
          </w:p>
        </w:tc>
        <w:tc>
          <w:tcPr>
            <w:tcW w:type="dxa" w:w="352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Observe the approved practical and check the authentic record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5</w:t>
            </w:r>
          </w:p>
        </w:tc>
        <w:tc>
          <w:tcPr>
            <w:tcW w:type="dxa" w:w="1366"/>
            <w:shd w:fill="EAF1E7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hyperlink r:id="rId35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Site/theory</w:t>
              </w:r>
            </w:hyperlink>
          </w:p>
        </w:tc>
        <w:tc>
          <w:tcPr>
            <w:tcW w:type="dxa" w:w="195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Module 2 - Image quality, resolution and design research.</w:t>
            </w:r>
          </w:p>
        </w:tc>
        <w:tc>
          <w:tcPr>
            <w:tcW w:type="dxa" w:w="43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Teach named section(s); students complete each 10-question check and saved response.</w:t>
            </w:r>
          </w:p>
        </w:tc>
        <w:tc>
          <w:tcPr>
            <w:tcW w:type="dxa" w:w="3385"/>
            <w:shd w:fill="EAF1E7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Investigate materials and production processes; develop.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TE4-DES-01, TE4-PDP-01</w:t>
            </w:r>
          </w:p>
        </w:tc>
        <w:tc>
          <w:tcPr>
            <w:tcW w:type="dxa" w:w="352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+ response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6</w:t>
            </w:r>
          </w:p>
        </w:tc>
        <w:tc>
          <w:tcPr>
            <w:tcW w:type="dxa" w:w="1366"/>
            <w:shd w:fill="F7F9F6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hyperlink r:id="rId34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Project/folio</w:t>
              </w:r>
            </w:hyperlink>
          </w:p>
        </w:tc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Module 2 - folio evidence</w:t>
            </w:r>
          </w:p>
        </w:tc>
        <w:tc>
          <w:tcPr>
            <w:tcW w:type="dxa" w:w="4348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Review responses; organise source, planning, feedback and evaluation evidence.</w:t>
            </w:r>
          </w:p>
        </w:tc>
        <w:tc>
          <w:tcPr>
            <w:tcW w:type="dxa" w:w="3385"/>
            <w:shd w:fill="F7F9F6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Plan, document, communicate and evaluate design and production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TE4-DES-01, TE4-PPM-01</w:t>
            </w:r>
          </w:p>
        </w:tc>
        <w:tc>
          <w:tcPr>
            <w:tcW w:type="dxa" w:w="352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the current folio and evaluation evidence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7</w:t>
            </w:r>
          </w:p>
        </w:tc>
        <w:tc>
          <w:tcPr>
            <w:tcW w:type="dxa" w:w="1366"/>
            <w:shd w:fill="FFF3CF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95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Module 2 - authorised practical</w:t>
            </w:r>
          </w:p>
        </w:tc>
        <w:tc>
          <w:tcPr>
            <w:tcW w:type="dxa" w:w="43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Follow current teacher demonstration/local procedure; record genuine observations or progress.</w:t>
            </w:r>
          </w:p>
        </w:tc>
        <w:tc>
          <w:tcPr>
            <w:tcW w:type="dxa" w:w="3385"/>
            <w:shd w:fill="EAF1E7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Safe selection and use of tools, materials and production processes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TE4-SAF-01, TE4-PPM-01</w:t>
            </w:r>
          </w:p>
        </w:tc>
        <w:tc>
          <w:tcPr>
            <w:tcW w:type="dxa" w:w="352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Observe the approved practical and check the authentic record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8</w:t>
            </w:r>
          </w:p>
        </w:tc>
        <w:tc>
          <w:tcPr>
            <w:tcW w:type="dxa" w:w="1366"/>
            <w:shd w:fill="FFF3CF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Module 2 - authorised practical</w:t>
            </w:r>
          </w:p>
        </w:tc>
        <w:tc>
          <w:tcPr>
            <w:tcW w:type="dxa" w:w="4348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Follow current teacher demonstration/local procedure; record genuine observations or progress.</w:t>
            </w:r>
          </w:p>
        </w:tc>
        <w:tc>
          <w:tcPr>
            <w:tcW w:type="dxa" w:w="3385"/>
            <w:shd w:fill="F7F9F6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Safe selection and use of tools, materials and production processes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TE4-SAF-01, TE4-PPM-01</w:t>
            </w:r>
          </w:p>
        </w:tc>
        <w:tc>
          <w:tcPr>
            <w:tcW w:type="dxa" w:w="352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Observe the approved practical and check the authentic record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9</w:t>
            </w:r>
          </w:p>
        </w:tc>
        <w:tc>
          <w:tcPr>
            <w:tcW w:type="dxa" w:w="1366"/>
            <w:shd w:fill="EAF1E7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hyperlink r:id="rId36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Site/theory</w:t>
              </w:r>
            </w:hyperlink>
          </w:p>
        </w:tc>
        <w:tc>
          <w:tcPr>
            <w:tcW w:type="dxa" w:w="195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Module 3 - Hardwood, softwood and a reasoned material choice.</w:t>
            </w:r>
          </w:p>
        </w:tc>
        <w:tc>
          <w:tcPr>
            <w:tcW w:type="dxa" w:w="43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Teach named section(s); students complete each 10-question check and saved response.</w:t>
            </w:r>
          </w:p>
        </w:tc>
        <w:tc>
          <w:tcPr>
            <w:tcW w:type="dxa" w:w="3385"/>
            <w:shd w:fill="EAF1E7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Investigate materials and production processes; develop.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TE4-MSC-01, TE4-PDP-01</w:t>
            </w:r>
          </w:p>
        </w:tc>
        <w:tc>
          <w:tcPr>
            <w:tcW w:type="dxa" w:w="352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+ response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10</w:t>
            </w:r>
          </w:p>
        </w:tc>
        <w:tc>
          <w:tcPr>
            <w:tcW w:type="dxa" w:w="1366"/>
            <w:shd w:fill="F7F9F6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hyperlink r:id="rId36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Site/theory</w:t>
              </w:r>
            </w:hyperlink>
          </w:p>
        </w:tc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Module 3 - Planning timber production from drawing to evidence</w:t>
            </w:r>
          </w:p>
        </w:tc>
        <w:tc>
          <w:tcPr>
            <w:tcW w:type="dxa" w:w="4348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Teach named section(s); students complete each 10-question check and saved response.</w:t>
            </w:r>
          </w:p>
        </w:tc>
        <w:tc>
          <w:tcPr>
            <w:tcW w:type="dxa" w:w="3385"/>
            <w:shd w:fill="F7F9F6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Investigate materials and production processes; develop.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TE4-MSC-01, TE4-PDP-01</w:t>
            </w:r>
          </w:p>
        </w:tc>
        <w:tc>
          <w:tcPr>
            <w:tcW w:type="dxa" w:w="352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+ response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052"/>
      </w:tblGrid>
      <w:tr>
        <w:tc>
          <w:tcPr>
            <w:tcW w:type="dxa" w:w="15052"/>
            <w:vAlign w:val="center"/>
            <w:shd w:fill="FFF3CF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Teacher to confirm before use: Periods 1-10 practical activities, materials, equipment, supervision and current risk controls.</w:t>
            </w:r>
          </w:p>
        </w:tc>
      </w:tr>
    </w:tbl>
    <w:p>
      <w:pPr>
        <w:keepNext/>
        <w:pageBreakBefore/>
        <w:spacing w:before="0" w:after="20"/>
      </w:pPr>
      <w:r>
        <w:rPr>
          <w:rFonts w:ascii="Aptos Display" w:hAnsi="Aptos Display"/>
          <w:b/>
          <w:color w:val="174829"/>
          <w:sz w:val="36"/>
        </w:rPr>
        <w:t>Teaching program | Periods 11-20</w:t>
      </w:r>
    </w:p>
    <w:p>
      <w:pPr>
        <w:spacing w:after="60"/>
      </w:pPr>
      <w:r>
        <w:rPr>
          <w:rFonts w:ascii="Aptos" w:hAnsi="Aptos"/>
          <w:b w:val="0"/>
          <w:color w:val="5D665F"/>
          <w:sz w:val="19"/>
        </w:rPr>
        <w:t>10 x 60-minute lessons. Text is 9.5 pt and wraps within each cell.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09"/>
        <w:gridCol w:w="2509"/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459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P</w:t>
            </w:r>
          </w:p>
        </w:tc>
        <w:tc>
          <w:tcPr>
            <w:tcW w:type="dxa" w:w="136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Type</w:t>
            </w:r>
          </w:p>
        </w:tc>
        <w:tc>
          <w:tcPr>
            <w:tcW w:type="dxa" w:w="195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Focus</w:t>
            </w:r>
          </w:p>
        </w:tc>
        <w:tc>
          <w:tcPr>
            <w:tcW w:type="dxa" w:w="4348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Teaching and learning</w:t>
            </w:r>
          </w:p>
        </w:tc>
        <w:tc>
          <w:tcPr>
            <w:tcW w:type="dxa" w:w="3385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Syllabus content</w:t>
            </w:r>
          </w:p>
        </w:tc>
        <w:tc>
          <w:tcPr>
            <w:tcW w:type="dxa" w:w="352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Evidence / outcomes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11</w:t>
            </w:r>
          </w:p>
        </w:tc>
        <w:tc>
          <w:tcPr>
            <w:tcW w:type="dxa" w:w="1366"/>
            <w:shd w:fill="EAF1E7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hyperlink r:id="rId34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Project/folio</w:t>
              </w:r>
            </w:hyperlink>
          </w:p>
        </w:tc>
        <w:tc>
          <w:tcPr>
            <w:tcW w:type="dxa" w:w="195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Module 3 - folio evidence</w:t>
            </w:r>
          </w:p>
        </w:tc>
        <w:tc>
          <w:tcPr>
            <w:tcW w:type="dxa" w:w="43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Review responses; organise source, planning, feedback and evaluation evidence.</w:t>
            </w:r>
          </w:p>
        </w:tc>
        <w:tc>
          <w:tcPr>
            <w:tcW w:type="dxa" w:w="3385"/>
            <w:shd w:fill="EAF1E7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Plan, document, communicate and evaluate design and production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TE4-DES-01, TE4-PPM-01</w:t>
            </w:r>
          </w:p>
        </w:tc>
        <w:tc>
          <w:tcPr>
            <w:tcW w:type="dxa" w:w="352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the current folio and evaluation evidence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12</w:t>
            </w:r>
          </w:p>
        </w:tc>
        <w:tc>
          <w:tcPr>
            <w:tcW w:type="dxa" w:w="1366"/>
            <w:shd w:fill="FFF3CF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Module 3 - authorised practical</w:t>
            </w:r>
          </w:p>
        </w:tc>
        <w:tc>
          <w:tcPr>
            <w:tcW w:type="dxa" w:w="4348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Follow current teacher demonstration/local procedure; record genuine observations or progress.</w:t>
            </w:r>
          </w:p>
        </w:tc>
        <w:tc>
          <w:tcPr>
            <w:tcW w:type="dxa" w:w="3385"/>
            <w:shd w:fill="F7F9F6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Safe selection and use of tools, materials and production processes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TE4-SAF-01, TE4-PPM-01</w:t>
            </w:r>
          </w:p>
        </w:tc>
        <w:tc>
          <w:tcPr>
            <w:tcW w:type="dxa" w:w="352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Observe the approved practical and check the authentic record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13</w:t>
            </w:r>
          </w:p>
        </w:tc>
        <w:tc>
          <w:tcPr>
            <w:tcW w:type="dxa" w:w="1366"/>
            <w:shd w:fill="FFF3CF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95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Module 3 - authorised practical</w:t>
            </w:r>
          </w:p>
        </w:tc>
        <w:tc>
          <w:tcPr>
            <w:tcW w:type="dxa" w:w="43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Follow current teacher demonstration/local procedure; record genuine observations or progress.</w:t>
            </w:r>
          </w:p>
        </w:tc>
        <w:tc>
          <w:tcPr>
            <w:tcW w:type="dxa" w:w="3385"/>
            <w:shd w:fill="EAF1E7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Safe selection and use of tools, materials and production processes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TE4-SAF-01, TE4-PPM-01</w:t>
            </w:r>
          </w:p>
        </w:tc>
        <w:tc>
          <w:tcPr>
            <w:tcW w:type="dxa" w:w="352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Observe the approved practical and check the authentic record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14</w:t>
            </w:r>
          </w:p>
        </w:tc>
        <w:tc>
          <w:tcPr>
            <w:tcW w:type="dxa" w:w="1366"/>
            <w:shd w:fill="F7F9F6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hyperlink r:id="rId37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Site/theory</w:t>
              </w:r>
            </w:hyperlink>
          </w:p>
        </w:tc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Module 4 - Coding language: algorithms, sequencing and syntax</w:t>
            </w:r>
          </w:p>
        </w:tc>
        <w:tc>
          <w:tcPr>
            <w:tcW w:type="dxa" w:w="4348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Teach named section(s); students complete each 10-question check and saved response.</w:t>
            </w:r>
          </w:p>
        </w:tc>
        <w:tc>
          <w:tcPr>
            <w:tcW w:type="dxa" w:w="3385"/>
            <w:shd w:fill="F7F9F6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Develop and test digital solutions using data, algorithms, systems and components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TE4-DIG-02, TE4-PDP-01</w:t>
            </w:r>
          </w:p>
        </w:tc>
        <w:tc>
          <w:tcPr>
            <w:tcW w:type="dxa" w:w="352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+ response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15</w:t>
            </w:r>
          </w:p>
        </w:tc>
        <w:tc>
          <w:tcPr>
            <w:tcW w:type="dxa" w:w="1366"/>
            <w:shd w:fill="EAF1E7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hyperlink r:id="rId37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Site/theory</w:t>
              </w:r>
            </w:hyperlink>
          </w:p>
        </w:tc>
        <w:tc>
          <w:tcPr>
            <w:tcW w:type="dxa" w:w="195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Module 4 - Variables, loops and conditionals for light behaviour</w:t>
            </w:r>
          </w:p>
        </w:tc>
        <w:tc>
          <w:tcPr>
            <w:tcW w:type="dxa" w:w="43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Teach named section(s); students complete each 10-question check and saved response.</w:t>
            </w:r>
          </w:p>
        </w:tc>
        <w:tc>
          <w:tcPr>
            <w:tcW w:type="dxa" w:w="3385"/>
            <w:shd w:fill="EAF1E7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Develop and test digital solutions using data, algorithms, systems and components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TE4-DIG-02, TE4-PDP-01</w:t>
            </w:r>
          </w:p>
        </w:tc>
        <w:tc>
          <w:tcPr>
            <w:tcW w:type="dxa" w:w="352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+ response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16</w:t>
            </w:r>
          </w:p>
        </w:tc>
        <w:tc>
          <w:tcPr>
            <w:tcW w:type="dxa" w:w="1366"/>
            <w:shd w:fill="F7F9F6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hyperlink r:id="rId37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Site/theory</w:t>
              </w:r>
            </w:hyperlink>
          </w:p>
        </w:tc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Module 4 - Connecting code, controller and light as a system</w:t>
            </w:r>
          </w:p>
        </w:tc>
        <w:tc>
          <w:tcPr>
            <w:tcW w:type="dxa" w:w="4348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Teach named section(s); students complete each 10-question check and saved response.</w:t>
            </w:r>
          </w:p>
        </w:tc>
        <w:tc>
          <w:tcPr>
            <w:tcW w:type="dxa" w:w="3385"/>
            <w:shd w:fill="F7F9F6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Develop and test digital solutions using data, algorithms, systems and components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TE4-DIG-02, TE4-PDP-01</w:t>
            </w:r>
          </w:p>
        </w:tc>
        <w:tc>
          <w:tcPr>
            <w:tcW w:type="dxa" w:w="352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+ response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17</w:t>
            </w:r>
          </w:p>
        </w:tc>
        <w:tc>
          <w:tcPr>
            <w:tcW w:type="dxa" w:w="1366"/>
            <w:shd w:fill="EAF1E7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hyperlink r:id="rId34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Project/folio</w:t>
              </w:r>
            </w:hyperlink>
          </w:p>
        </w:tc>
        <w:tc>
          <w:tcPr>
            <w:tcW w:type="dxa" w:w="195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Module 4 - folio evidence</w:t>
            </w:r>
          </w:p>
        </w:tc>
        <w:tc>
          <w:tcPr>
            <w:tcW w:type="dxa" w:w="43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Review responses; organise source, planning, feedback and evaluation evidence.</w:t>
            </w:r>
          </w:p>
        </w:tc>
        <w:tc>
          <w:tcPr>
            <w:tcW w:type="dxa" w:w="3385"/>
            <w:shd w:fill="EAF1E7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Plan, document, communicate and evaluate design and production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TE4-DES-01, TE4-PPM-01</w:t>
            </w:r>
          </w:p>
        </w:tc>
        <w:tc>
          <w:tcPr>
            <w:tcW w:type="dxa" w:w="352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the current folio and evaluation evidence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18</w:t>
            </w:r>
          </w:p>
        </w:tc>
        <w:tc>
          <w:tcPr>
            <w:tcW w:type="dxa" w:w="1366"/>
            <w:shd w:fill="FFF3CF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Module 4 - authorised practical</w:t>
            </w:r>
          </w:p>
        </w:tc>
        <w:tc>
          <w:tcPr>
            <w:tcW w:type="dxa" w:w="4348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Follow current teacher demonstration/local procedure; record genuine observations or progress.</w:t>
            </w:r>
          </w:p>
        </w:tc>
        <w:tc>
          <w:tcPr>
            <w:tcW w:type="dxa" w:w="3385"/>
            <w:shd w:fill="F7F9F6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Safe selection and use of tools, materials and production processes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TE4-SAF-01, TE4-PPM-01</w:t>
            </w:r>
          </w:p>
        </w:tc>
        <w:tc>
          <w:tcPr>
            <w:tcW w:type="dxa" w:w="352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Observe the approved practical and check the authentic record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19</w:t>
            </w:r>
          </w:p>
        </w:tc>
        <w:tc>
          <w:tcPr>
            <w:tcW w:type="dxa" w:w="1366"/>
            <w:shd w:fill="FFF3CF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95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Module 4 - authorised practical</w:t>
            </w:r>
          </w:p>
        </w:tc>
        <w:tc>
          <w:tcPr>
            <w:tcW w:type="dxa" w:w="43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Follow current teacher demonstration/local procedure; record genuine observations or progress.</w:t>
            </w:r>
          </w:p>
        </w:tc>
        <w:tc>
          <w:tcPr>
            <w:tcW w:type="dxa" w:w="3385"/>
            <w:shd w:fill="EAF1E7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Safe selection and use of tools, materials and production processes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TE4-SAF-01, TE4-PPM-01</w:t>
            </w:r>
          </w:p>
        </w:tc>
        <w:tc>
          <w:tcPr>
            <w:tcW w:type="dxa" w:w="352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Observe the approved practical and check the authentic record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20</w:t>
            </w:r>
          </w:p>
        </w:tc>
        <w:tc>
          <w:tcPr>
            <w:tcW w:type="dxa" w:w="1366"/>
            <w:shd w:fill="F7F9F6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hyperlink r:id="rId38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Site/theory</w:t>
              </w:r>
            </w:hyperlink>
          </w:p>
        </w:tc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Module 5 - Integrating design, materials, electronics and code</w:t>
            </w:r>
          </w:p>
        </w:tc>
        <w:tc>
          <w:tcPr>
            <w:tcW w:type="dxa" w:w="4348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Teach named section(s); students complete each 10-question check and saved response.</w:t>
            </w:r>
          </w:p>
        </w:tc>
        <w:tc>
          <w:tcPr>
            <w:tcW w:type="dxa" w:w="3385"/>
            <w:shd w:fill="F7F9F6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Develop and test digital solutions using data, algorithms, systems and components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TE4-DIG-02, TE4-PDP-01</w:t>
            </w:r>
          </w:p>
        </w:tc>
        <w:tc>
          <w:tcPr>
            <w:tcW w:type="dxa" w:w="352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+ response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052"/>
      </w:tblGrid>
      <w:tr>
        <w:tc>
          <w:tcPr>
            <w:tcW w:type="dxa" w:w="15052"/>
            <w:vAlign w:val="center"/>
            <w:shd w:fill="FFF3CF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Teacher to confirm before use: Periods 11-20 practical activities, materials, equipment, supervision and current risk controls.</w:t>
            </w:r>
          </w:p>
        </w:tc>
      </w:tr>
    </w:tbl>
    <w:p>
      <w:pPr>
        <w:keepNext/>
        <w:pageBreakBefore/>
        <w:spacing w:before="0" w:after="20"/>
      </w:pPr>
      <w:r>
        <w:rPr>
          <w:rFonts w:ascii="Aptos Display" w:hAnsi="Aptos Display"/>
          <w:b/>
          <w:color w:val="174829"/>
          <w:sz w:val="36"/>
        </w:rPr>
        <w:t>Teaching program | Periods 21-25</w:t>
      </w:r>
    </w:p>
    <w:p>
      <w:pPr>
        <w:spacing w:after="60"/>
      </w:pPr>
      <w:r>
        <w:rPr>
          <w:rFonts w:ascii="Aptos" w:hAnsi="Aptos"/>
          <w:b w:val="0"/>
          <w:color w:val="5D665F"/>
          <w:sz w:val="19"/>
        </w:rPr>
        <w:t>5 x 60-minute lessons. Text is 9.5 pt and wraps within each cell.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09"/>
        <w:gridCol w:w="2509"/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459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P</w:t>
            </w:r>
          </w:p>
        </w:tc>
        <w:tc>
          <w:tcPr>
            <w:tcW w:type="dxa" w:w="136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Type</w:t>
            </w:r>
          </w:p>
        </w:tc>
        <w:tc>
          <w:tcPr>
            <w:tcW w:type="dxa" w:w="195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Focus</w:t>
            </w:r>
          </w:p>
        </w:tc>
        <w:tc>
          <w:tcPr>
            <w:tcW w:type="dxa" w:w="4348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Teaching and learning</w:t>
            </w:r>
          </w:p>
        </w:tc>
        <w:tc>
          <w:tcPr>
            <w:tcW w:type="dxa" w:w="3385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Syllabus content</w:t>
            </w:r>
          </w:p>
        </w:tc>
        <w:tc>
          <w:tcPr>
            <w:tcW w:type="dxa" w:w="352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Evidence / outcomes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21</w:t>
            </w:r>
          </w:p>
        </w:tc>
        <w:tc>
          <w:tcPr>
            <w:tcW w:type="dxa" w:w="1366"/>
            <w:shd w:fill="EAF1E7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hyperlink r:id="rId38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Site/theory</w:t>
              </w:r>
            </w:hyperlink>
          </w:p>
        </w:tc>
        <w:tc>
          <w:tcPr>
            <w:tcW w:type="dxa" w:w="195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Module 5 - Testing, debugging and improving the solution</w:t>
            </w:r>
          </w:p>
        </w:tc>
        <w:tc>
          <w:tcPr>
            <w:tcW w:type="dxa" w:w="43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Teach named section(s); students complete each 10-question check and saved response.</w:t>
            </w:r>
          </w:p>
        </w:tc>
        <w:tc>
          <w:tcPr>
            <w:tcW w:type="dxa" w:w="3385"/>
            <w:shd w:fill="EAF1E7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Develop and test digital solutions using data, algorithms, systems and components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TE4-DIG-02, TE4-PDP-01</w:t>
            </w:r>
          </w:p>
        </w:tc>
        <w:tc>
          <w:tcPr>
            <w:tcW w:type="dxa" w:w="352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+ response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22</w:t>
            </w:r>
          </w:p>
        </w:tc>
        <w:tc>
          <w:tcPr>
            <w:tcW w:type="dxa" w:w="1366"/>
            <w:shd w:fill="F7F9F6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hyperlink r:id="rId38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Site/theory</w:t>
              </w:r>
            </w:hyperlink>
          </w:p>
        </w:tc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Module 5 - Evaluating quality, sustainability and learning</w:t>
            </w:r>
          </w:p>
        </w:tc>
        <w:tc>
          <w:tcPr>
            <w:tcW w:type="dxa" w:w="4348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Teach named section(s); students complete each 10-question check and saved response.</w:t>
            </w:r>
          </w:p>
        </w:tc>
        <w:tc>
          <w:tcPr>
            <w:tcW w:type="dxa" w:w="3385"/>
            <w:shd w:fill="F7F9F6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Investigate materials and production processes; develop.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TE4-SDP-01, TE4-PDP-01</w:t>
            </w:r>
          </w:p>
        </w:tc>
        <w:tc>
          <w:tcPr>
            <w:tcW w:type="dxa" w:w="352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+ response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23</w:t>
            </w:r>
          </w:p>
        </w:tc>
        <w:tc>
          <w:tcPr>
            <w:tcW w:type="dxa" w:w="1366"/>
            <w:shd w:fill="EAF1E7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hyperlink r:id="rId34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Project/folio</w:t>
              </w:r>
            </w:hyperlink>
          </w:p>
        </w:tc>
        <w:tc>
          <w:tcPr>
            <w:tcW w:type="dxa" w:w="195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Module 5 - folio evidence</w:t>
            </w:r>
          </w:p>
        </w:tc>
        <w:tc>
          <w:tcPr>
            <w:tcW w:type="dxa" w:w="43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Review responses; organise source, planning, feedback and evaluation evidence.</w:t>
            </w:r>
          </w:p>
        </w:tc>
        <w:tc>
          <w:tcPr>
            <w:tcW w:type="dxa" w:w="3385"/>
            <w:shd w:fill="EAF1E7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Plan, document, communicate and evaluate design and production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TE4-DES-01, TE4-PPM-01</w:t>
            </w:r>
          </w:p>
        </w:tc>
        <w:tc>
          <w:tcPr>
            <w:tcW w:type="dxa" w:w="352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the current folio and evaluation evidence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24</w:t>
            </w:r>
          </w:p>
        </w:tc>
        <w:tc>
          <w:tcPr>
            <w:tcW w:type="dxa" w:w="1366"/>
            <w:shd w:fill="FFF3CF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Module 5 - authorised practical</w:t>
            </w:r>
          </w:p>
        </w:tc>
        <w:tc>
          <w:tcPr>
            <w:tcW w:type="dxa" w:w="4348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Follow current teacher demonstration/local procedure; record genuine observations or progress.</w:t>
            </w:r>
          </w:p>
        </w:tc>
        <w:tc>
          <w:tcPr>
            <w:tcW w:type="dxa" w:w="3385"/>
            <w:shd w:fill="F7F9F6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Safe selection and use of tools, materials and production processes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TE4-SAF-01, TE4-PPM-01</w:t>
            </w:r>
          </w:p>
        </w:tc>
        <w:tc>
          <w:tcPr>
            <w:tcW w:type="dxa" w:w="352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Observe the approved practical and check the authentic record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25</w:t>
            </w:r>
          </w:p>
        </w:tc>
        <w:tc>
          <w:tcPr>
            <w:tcW w:type="dxa" w:w="1366"/>
            <w:shd w:fill="FFF3CF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95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Module 5 - authorised practical</w:t>
            </w:r>
          </w:p>
        </w:tc>
        <w:tc>
          <w:tcPr>
            <w:tcW w:type="dxa" w:w="43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Follow current teacher demonstration/local procedure; record genuine observations or progress.</w:t>
            </w:r>
          </w:p>
        </w:tc>
        <w:tc>
          <w:tcPr>
            <w:tcW w:type="dxa" w:w="3385"/>
            <w:shd w:fill="EAF1E7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Safe selection and use of tools, materials and production processes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TE4-SAF-01, TE4-PPM-01</w:t>
            </w:r>
          </w:p>
        </w:tc>
        <w:tc>
          <w:tcPr>
            <w:tcW w:type="dxa" w:w="352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Observe the approved practical and check the authentic record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052"/>
      </w:tblGrid>
      <w:tr>
        <w:tc>
          <w:tcPr>
            <w:tcW w:type="dxa" w:w="15052"/>
            <w:vAlign w:val="center"/>
            <w:shd w:fill="FFF3CF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Teacher to confirm before use: Periods 21-25 practical activities, materials, equipment, supervision and current risk controls.</w:t>
            </w:r>
          </w:p>
        </w:tc>
      </w:tr>
    </w:tbl>
    <w:p>
      <w:pPr>
        <w:keepNext/>
        <w:spacing w:before="100" w:after="20"/>
      </w:pPr>
      <w:r>
        <w:rPr>
          <w:rFonts w:ascii="Aptos Display" w:hAnsi="Aptos Display"/>
          <w:b/>
          <w:color w:val="174829"/>
          <w:sz w:val="23"/>
        </w:rPr>
        <w:t>Evidence, feedback and support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17"/>
        <w:gridCol w:w="5017"/>
        <w:gridCol w:w="5017"/>
      </w:tblGrid>
      <w:tr>
        <w:tc>
          <w:tcPr>
            <w:tcW w:type="dxa" w:w="3385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Evidence</w:t>
            </w:r>
          </w:p>
        </w:tc>
        <w:tc>
          <w:tcPr>
            <w:tcW w:type="dxa" w:w="4825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Look for</w:t>
            </w:r>
          </w:p>
        </w:tc>
        <w:tc>
          <w:tcPr>
            <w:tcW w:type="dxa" w:w="6837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Respond / support</w:t>
            </w:r>
          </w:p>
        </w:tc>
      </w:tr>
      <w:tr>
        <w:tc>
          <w:tcPr>
            <w:tcW w:type="dxa" w:w="3385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Theory and module work</w:t>
            </w:r>
          </w:p>
        </w:tc>
        <w:tc>
          <w:tcPr>
            <w:tcW w:type="dxa" w:w="4825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Understanding and use of key ideas</w:t>
            </w:r>
          </w:p>
        </w:tc>
        <w:tc>
          <w:tcPr>
            <w:tcW w:type="dxa" w:w="6837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Return to the named section and model one stronger response</w:t>
            </w:r>
          </w:p>
        </w:tc>
      </w:tr>
      <w:tr>
        <w:tc>
          <w:tcPr>
            <w:tcW w:type="dxa" w:w="3385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Project and folio</w:t>
            </w:r>
          </w:p>
        </w:tc>
        <w:tc>
          <w:tcPr>
            <w:tcW w:type="dxa" w:w="4825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Design decisions, planning and refinement</w:t>
            </w:r>
          </w:p>
        </w:tc>
        <w:tc>
          <w:tcPr>
            <w:tcW w:type="dxa" w:w="6837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Conference against criteria and give one clear next step</w:t>
            </w:r>
          </w:p>
        </w:tc>
      </w:tr>
      <w:tr>
        <w:tc>
          <w:tcPr>
            <w:tcW w:type="dxa" w:w="3385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Practical observation</w:t>
            </w:r>
          </w:p>
        </w:tc>
        <w:tc>
          <w:tcPr>
            <w:tcW w:type="dxa" w:w="4825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Safety, workflow, skill, quality and clean-down</w:t>
            </w:r>
          </w:p>
        </w:tc>
        <w:tc>
          <w:tcPr>
            <w:tcW w:type="dxa" w:w="6837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Pause, demonstrate and recheck before continuing</w:t>
            </w:r>
          </w:p>
        </w:tc>
      </w:tr>
      <w:tr>
        <w:tc>
          <w:tcPr>
            <w:tcW w:type="dxa" w:w="3385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Product and evaluation</w:t>
            </w:r>
          </w:p>
        </w:tc>
        <w:tc>
          <w:tcPr>
            <w:tcW w:type="dxa" w:w="4825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Quality and evidence-based judgement</w:t>
            </w:r>
          </w:p>
        </w:tc>
        <w:tc>
          <w:tcPr>
            <w:tcW w:type="dxa" w:w="6837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Compare the result with the original criteria</w:t>
            </w:r>
          </w:p>
        </w:tc>
      </w:tr>
    </w:tbl>
    <w:sectPr w:rsidR="00002ED5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6838" w:h="11906" w:orient="landscape"/>
      <w:pgMar w:top="692" w:right="893" w:bottom="692" w:left="893" w:header="259" w:footer="25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6100F3" w14:textId="77777777" w:rsidR="00002ED5" w:rsidRDefault="00002ED5">
      <w:pPr>
        <w:spacing w:after="0"/>
      </w:pPr>
      <w:r>
        <w:separator/>
      </w:r>
    </w:p>
  </w:endnote>
  <w:endnote w:type="continuationSeparator" w:id="0">
    <w:p w14:paraId="6381E7A8" w14:textId="77777777" w:rsidR="00002ED5" w:rsidRDefault="00002ED5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A3D5A6" w14:textId="77777777" w:rsidR="00447C1C" w:rsidRDefault="00447C1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B497C5" w14:textId="77777777" w:rsidR="00540F26" w:rsidRDefault="00BD27BB">
    <w:pPr>
      <w:pStyle w:val="Footer"/>
      <w:jc w:val="center"/>
    </w:pPr>
    <w:r>
      <w:rPr>
        <w:rFonts w:ascii="Aptos" w:hAnsi="Aptos"/>
        <w:color w:val="5D665F"/>
        <w:sz w:val="19"/>
      </w:rPr>
      <w:t xml:space="preserve">Wagga Wagga High School teaching resource  •  Page </w:t>
    </w:r>
    <w:r>
      <w:rPr>
        <w:color w:val="5F685F"/>
        <w:sz w:val="15"/>
      </w:rPr>
      <w:fldChar w:fldCharType="begin"/>
    </w:r>
    <w:r>
      <w:rPr>
        <w:color w:val="5F685F"/>
        <w:sz w:val="15"/>
      </w:rPr>
      <w:instrText>PAGE</w:instrText>
    </w:r>
    <w:r>
      <w:rPr>
        <w:color w:val="5F685F"/>
        <w:sz w:val="15"/>
      </w:rPr>
      <w:fldChar w:fldCharType="separate"/>
    </w:r>
    <w:r w:rsidR="00447C1C">
      <w:rPr>
        <w:rFonts w:ascii="Aptos" w:hAnsi="Aptos"/>
        <w:noProof/>
        <w:color w:val="5D665F"/>
        <w:sz w:val="19"/>
      </w:rPr>
      <w:t>1</w:t>
    </w:r>
    <w:r>
      <w:rPr>
        <w:color w:val="5F685F"/>
        <w:sz w:val="15"/>
      </w:rPr>
      <w:fldChar w:fldCharType="end"/>
    </w:r>
    <w:r>
      <w:rPr>
        <w:rFonts w:ascii="Aptos" w:hAnsi="Aptos"/>
        <w:color w:val="5D665F"/>
        <w:sz w:val="19"/>
      </w:rPr>
      <w:t xml:space="preserve"> of </w:t>
    </w:r>
    <w:r>
      <w:rPr>
        <w:color w:val="5F685F"/>
        <w:sz w:val="15"/>
      </w:rPr>
      <w:fldChar w:fldCharType="begin"/>
    </w:r>
    <w:r>
      <w:rPr>
        <w:color w:val="5F685F"/>
        <w:sz w:val="15"/>
      </w:rPr>
      <w:instrText>NUMPAGES</w:instrText>
    </w:r>
    <w:r>
      <w:rPr>
        <w:color w:val="5F685F"/>
        <w:sz w:val="15"/>
      </w:rPr>
      <w:fldChar w:fldCharType="separate"/>
    </w:r>
    <w:r w:rsidR="00447C1C">
      <w:rPr>
        <w:rFonts w:ascii="Aptos" w:hAnsi="Aptos"/>
        <w:noProof/>
        <w:color w:val="5D665F"/>
        <w:sz w:val="19"/>
      </w:rPr>
      <w:t>2</w:t>
    </w:r>
    <w:r>
      <w:rPr>
        <w:color w:val="5F685F"/>
        <w:sz w:val="15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8374FF" w14:textId="77777777" w:rsidR="00447C1C" w:rsidRDefault="00447C1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F27D64" w14:textId="77777777" w:rsidR="00002ED5" w:rsidRDefault="00002ED5">
      <w:pPr>
        <w:spacing w:after="0"/>
      </w:pPr>
      <w:r>
        <w:separator/>
      </w:r>
    </w:p>
  </w:footnote>
  <w:footnote w:type="continuationSeparator" w:id="0">
    <w:p w14:paraId="7F985B2B" w14:textId="77777777" w:rsidR="00002ED5" w:rsidRDefault="00002ED5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FA2014" w14:textId="77777777" w:rsidR="00447C1C" w:rsidRDefault="00447C1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F450FC" w14:textId="77777777" w:rsidR="00540F26" w:rsidRDefault="00BD27BB">
    <w:pPr>
      <w:pStyle w:val="Header"/>
      <w:jc w:val="right"/>
    </w:pPr>
    <w:r>
      <w:rPr>
        <w:rFonts w:ascii="Aptos" w:hAnsi="Aptos"/>
        <w:b/>
        <w:color w:val="174829"/>
        <w:sz w:val="19"/>
      </w:rPr>
      <w:t>PROGRAMMABLE LIGHT  |  Stage 4 Technology  |  NETWORK PROGRAM v2.0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E664B4" w14:textId="77777777" w:rsidR="00447C1C" w:rsidRDefault="00447C1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85104871">
    <w:abstractNumId w:val="8"/>
  </w:num>
  <w:num w:numId="2" w16cid:durableId="1635258495">
    <w:abstractNumId w:val="6"/>
  </w:num>
  <w:num w:numId="3" w16cid:durableId="1375035242">
    <w:abstractNumId w:val="5"/>
  </w:num>
  <w:num w:numId="4" w16cid:durableId="977994770">
    <w:abstractNumId w:val="4"/>
  </w:num>
  <w:num w:numId="5" w16cid:durableId="1816482890">
    <w:abstractNumId w:val="7"/>
  </w:num>
  <w:num w:numId="6" w16cid:durableId="193882207">
    <w:abstractNumId w:val="3"/>
  </w:num>
  <w:num w:numId="7" w16cid:durableId="599604716">
    <w:abstractNumId w:val="2"/>
  </w:num>
  <w:num w:numId="8" w16cid:durableId="2009399760">
    <w:abstractNumId w:val="1"/>
  </w:num>
  <w:num w:numId="9" w16cid:durableId="3049410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2ED5"/>
    <w:rsid w:val="00034616"/>
    <w:rsid w:val="0006063C"/>
    <w:rsid w:val="0015074B"/>
    <w:rsid w:val="001C6442"/>
    <w:rsid w:val="0029639D"/>
    <w:rsid w:val="00326F90"/>
    <w:rsid w:val="00447C1C"/>
    <w:rsid w:val="0053257A"/>
    <w:rsid w:val="00540F26"/>
    <w:rsid w:val="007D7330"/>
    <w:rsid w:val="00AA1D8D"/>
    <w:rsid w:val="00B47730"/>
    <w:rsid w:val="00BD27BB"/>
    <w:rsid w:val="00CB0664"/>
    <w:rsid w:val="00E1792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76A51A6"/>
  <w14:defaultImageDpi w14:val="300"/>
  <w15:docId w15:val="{F407FA45-A09D-4D32-B5C3-B76CCE70AF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80" w:line="240" w:lineRule="auto"/>
    </w:pPr>
    <w:rPr>
      <w:rFonts w:ascii="Aptos" w:eastAsia="Aptos" w:hAnsi="Aptos"/>
      <w:color w:val="243024"/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0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174829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00"/>
      <w:outlineLvl w:val="1"/>
    </w:pPr>
    <w:rPr>
      <w:rFonts w:asciiTheme="majorHAnsi" w:eastAsiaTheme="majorEastAsia" w:hAnsiTheme="majorHAnsi" w:cstheme="majorBidi" w:ascii="Aptos Display" w:hAnsi="Aptos Display" w:eastAsia="Aptos Display"/>
      <w:b/>
      <w:bCs/>
      <w:color w:val="174829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/>
      <w:b/>
      <w:bCs/>
      <w:color w:val="B6402D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hyperlink" Target="https://curriculum.nsw.edu.au/learning-areas/tas/technology-7-8-2023/overview" TargetMode="External"/><Relationship Id="rId17" Type="http://schemas.openxmlformats.org/officeDocument/2006/relationships/hyperlink" Target="https://stevencowell.github.io/Year-8-The-Riv-Burger/modules/module-01.html#section-1" TargetMode="External"/><Relationship Id="rId18" Type="http://schemas.openxmlformats.org/officeDocument/2006/relationships/hyperlink" Target="https://stevencowell.github.io/Year-8-The-Riv-Burger/activities.html#activity-1" TargetMode="External"/><Relationship Id="rId19" Type="http://schemas.openxmlformats.org/officeDocument/2006/relationships/hyperlink" Target="https://stevencowell.github.io/Year-8-The-Riv-Burger/modules/module-02.html#section-1" TargetMode="External"/><Relationship Id="rId20" Type="http://schemas.openxmlformats.org/officeDocument/2006/relationships/hyperlink" Target="https://stevencowell.github.io/Year-8-The-Riv-Burger/folio.html" TargetMode="External"/><Relationship Id="rId21" Type="http://schemas.openxmlformats.org/officeDocument/2006/relationships/hyperlink" Target="https://stevencowell.github.io/Year-8-The-Riv-Burger/modules/module-03.html#section-1" TargetMode="External"/><Relationship Id="rId22" Type="http://schemas.openxmlformats.org/officeDocument/2006/relationships/hyperlink" Target="https://stevencowell.github.io/Year-8-The-Riv-Burger/modules/module-04.html#section-1" TargetMode="External"/><Relationship Id="rId23" Type="http://schemas.openxmlformats.org/officeDocument/2006/relationships/hyperlink" Target="https://stevencowell.github.io/Year-8-The-Riv-Burger/activities.html#activity-4" TargetMode="External"/><Relationship Id="rId24" Type="http://schemas.openxmlformats.org/officeDocument/2006/relationships/hyperlink" Target="https://stevencowell.github.io/Year-8-The-Riv-Burger/modules/module-05.html#section-1" TargetMode="External"/><Relationship Id="rId25" Type="http://schemas.openxmlformats.org/officeDocument/2006/relationships/hyperlink" Target="https://stevencowell.github.io/Year-8-The-Riv-Burger/activities.html#activity-5" TargetMode="External"/><Relationship Id="rId26" Type="http://schemas.openxmlformats.org/officeDocument/2006/relationships/hyperlink" Target="https://stevencowell.github.io/Year-8-The-Riv-Burger/modules/module-06.html#section-1" TargetMode="External"/><Relationship Id="rId27" Type="http://schemas.openxmlformats.org/officeDocument/2006/relationships/hyperlink" Target="https://stevencowell.github.io/Year-8-The-Riv-Burger/activities.html#activity-6" TargetMode="External"/><Relationship Id="rId28" Type="http://schemas.openxmlformats.org/officeDocument/2006/relationships/hyperlink" Target="https://stevencowell.github.io/Year-8-The-Riv-Burger/modules/module-07.html#section-1" TargetMode="External"/><Relationship Id="rId29" Type="http://schemas.openxmlformats.org/officeDocument/2006/relationships/hyperlink" Target="https://stevencowell.github.io/Year-8-The-Riv-Burger/activities.html#activity-8" TargetMode="External"/><Relationship Id="rId30" Type="http://schemas.openxmlformats.org/officeDocument/2006/relationships/hyperlink" Target="https://stevencowell.github.io/Year-8-The-Riv-Burger/activities.html#activity-9" TargetMode="External"/><Relationship Id="rId31" Type="http://schemas.openxmlformats.org/officeDocument/2006/relationships/hyperlink" Target="https://stevencowell.github.io/Year-8-The-Riv-Burger/activities.html#activity-10" TargetMode="External"/><Relationship Id="rId32" Type="http://schemas.openxmlformats.org/officeDocument/2006/relationships/hyperlink" Target="https://curriculum.nsw.edu.au/learning-areas/tas/technology-7-8-2023/overview/course" TargetMode="External"/><Relationship Id="rId33" Type="http://schemas.openxmlformats.org/officeDocument/2006/relationships/hyperlink" Target="https://stevencowell.github.io/programmable-light-guided-course/module.html?module=1" TargetMode="External"/><Relationship Id="rId34" Type="http://schemas.openxmlformats.org/officeDocument/2006/relationships/hyperlink" Target="https://stevencowell.github.io/programmable-light-guided-course/folio.html" TargetMode="External"/><Relationship Id="rId35" Type="http://schemas.openxmlformats.org/officeDocument/2006/relationships/hyperlink" Target="https://stevencowell.github.io/programmable-light-guided-course/module.html?module=2" TargetMode="External"/><Relationship Id="rId36" Type="http://schemas.openxmlformats.org/officeDocument/2006/relationships/hyperlink" Target="https://stevencowell.github.io/programmable-light-guided-course/module.html?module=3" TargetMode="External"/><Relationship Id="rId37" Type="http://schemas.openxmlformats.org/officeDocument/2006/relationships/hyperlink" Target="https://stevencowell.github.io/programmable-light-guided-course/module.html?module=4" TargetMode="External"/><Relationship Id="rId38" Type="http://schemas.openxmlformats.org/officeDocument/2006/relationships/hyperlink" Target="https://stevencowell.github.io/programmable-light-guided-course/module.html?module=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3390</Words>
  <Characters>19325</Characters>
  <Application>Microsoft Office Word</Application>
  <DocSecurity>0</DocSecurity>
  <Lines>161</Lines>
  <Paragraphs>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22670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Programmable Light | 25-period teaching program | v2.0</dc:title>
  <dc:subject>Technology 7-8 Syllabus (2023) | Engineering technologies and systems; Digital and communication technologies</dc:subject>
  <dc:creator>Wagga Wagga High School</dc:creator>
  <cp:keywords>Stage 4 Technology Mandatory, teaching program, schema 1.1</cp:keywords>
  <dc:description>Version 1.6 removes the sources, version-control and sign-off block. Versions 1.0-1.5 remain unchanged.</dc:description>
  <cp:lastModifiedBy>Steve Cowell</cp:lastModifiedBy>
  <cp:revision>3</cp:revision>
  <dcterms:created xsi:type="dcterms:W3CDTF">2013-12-23T23:15:00Z</dcterms:created>
  <dcterms:modified xsi:type="dcterms:W3CDTF">2026-08-17T02:45:00Z</dcterms:modified>
  <cp:category/>
</cp:coreProperties>
</file>