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14="http://schemas.microsoft.com/office/word/2010/wordprocessingDrawing" xmlns:w14="http://schemas.microsoft.com/office/word/2010/wordml" xmlns:w="http://schemas.openxmlformats.org/wordprocessingml/2006/main" xmlns:mc="http://schemas.openxmlformats.org/markup-compatibility/2006" xmlns:r="http://schemas.openxmlformats.org/officeDocument/2006/relationships" mc:Ignorable="w14 wp14">
  <w:body>
    <w:p>
      <w:pPr>
        <w:spacing w:after="20"/>
      </w:pPr>
      <w:r>
        <w:rPr>
          <w:rFonts w:ascii="Aptos Display" w:hAnsi="Aptos Display"/>
          <w:b/>
          <w:color w:val="0F5A3B"/>
          <w:sz w:val="46"/>
        </w:rPr>
        <w:t>Stage 4 Technology</w:t>
      </w:r>
    </w:p>
    <w:p>
      <w:pPr>
        <w:spacing w:after="80"/>
      </w:pPr>
      <w:r>
        <w:rPr>
          <w:b/>
          <w:sz w:val="22"/>
        </w:rPr>
        <w:t>Modular 200-hour master teaching program | rotation order independent | v1.0</w:t>
      </w:r>
    </w:p>
    <w:tbl>
      <w:tblPr>
        <w:tblStyle w:val="TableGrid"/>
        <w:tblW w:type="auto" w:w="0"/>
        <w:jc w:val="center"/>
        <w:tblLook w:firstColumn="1" w:firstRow="1" w:lastColumn="0" w:lastRow="0" w:noHBand="0" w:noVBand="1" w:val="04A0"/>
      </w:tblPr>
      <w:tblGrid>
        <w:gridCol w:w="3954"/>
        <w:gridCol w:w="3954"/>
        <w:gridCol w:w="3954"/>
        <w:gridCol w:w="3954"/>
      </w:tblGrid>
      <w:tr>
        <w:tc>
          <w:tcPr>
            <w:tcW w:type="dxa" w:w="1871"/>
            <w:vAlign w:val="center"/>
            <w:shd w:fill="EDF7F1"/>
          </w:tcPr>
          <w:p>
            <w:pPr>
              <w:spacing w:before="0" w:after="0" w:line="240" w:lineRule="auto"/>
            </w:pPr>
            <w:r/>
            <w:r>
              <w:rPr>
                <w:rFonts w:ascii="Aptos" w:hAnsi="Aptos"/>
                <w:b/>
                <w:color w:val="223029"/>
                <w:sz w:val="17"/>
              </w:rPr>
              <w:t>Official syllabus</w:t>
            </w:r>
          </w:p>
        </w:tc>
        <w:tc>
          <w:tcPr>
            <w:tcW w:type="dxa" w:w="4989"/>
            <w:vAlign w:val="center"/>
            <w:shd w:fill="FFFFFF"/>
          </w:tcPr>
          <w:p>
            <w:pPr>
              <w:spacing w:before="0" w:after="0" w:line="240" w:lineRule="auto"/>
            </w:pPr>
            <w:r/>
            <w:r>
              <w:rPr>
                <w:rFonts w:ascii="Aptos" w:hAnsi="Aptos"/>
                <w:b w:val="0"/>
                <w:color w:val="223029"/>
                <w:sz w:val="17"/>
              </w:rPr>
              <w:t>Technology 7–8 Syllabus (2023)</w:t>
            </w:r>
          </w:p>
        </w:tc>
        <w:tc>
          <w:tcPr>
            <w:tcW w:type="dxa" w:w="1871"/>
            <w:vAlign w:val="center"/>
            <w:shd w:fill="EDF7F1"/>
          </w:tcPr>
          <w:p>
            <w:pPr>
              <w:spacing w:before="0" w:after="0" w:line="240" w:lineRule="auto"/>
            </w:pPr>
            <w:r/>
            <w:r>
              <w:rPr>
                <w:rFonts w:ascii="Aptos" w:hAnsi="Aptos"/>
                <w:b/>
                <w:color w:val="223029"/>
                <w:sz w:val="17"/>
              </w:rPr>
              <w:t>Implementation</w:t>
            </w:r>
          </w:p>
        </w:tc>
        <w:tc>
          <w:tcPr>
            <w:tcW w:type="dxa" w:w="4989"/>
            <w:vAlign w:val="center"/>
            <w:shd w:fill="FFFFFF"/>
          </w:tcPr>
          <w:p>
            <w:pPr>
              <w:spacing w:before="0" w:after="0" w:line="240" w:lineRule="auto"/>
            </w:pPr>
            <w:r/>
            <w:r>
              <w:rPr>
                <w:rFonts w:ascii="Aptos" w:hAnsi="Aptos"/>
                <w:b w:val="0"/>
                <w:color w:val="223029"/>
                <w:sz w:val="17"/>
              </w:rPr>
              <w:t>From 2026</w:t>
            </w:r>
          </w:p>
        </w:tc>
      </w:tr>
      <w:tr>
        <w:tc>
          <w:tcPr>
            <w:tcW w:type="dxa" w:w="1871"/>
            <w:vAlign w:val="center"/>
            <w:shd w:fill="EDF7F1"/>
          </w:tcPr>
          <w:p>
            <w:pPr>
              <w:spacing w:before="0" w:after="0" w:line="240" w:lineRule="auto"/>
            </w:pPr>
            <w:r/>
            <w:r>
              <w:rPr>
                <w:rFonts w:ascii="Aptos" w:hAnsi="Aptos"/>
                <w:b/>
                <w:color w:val="223029"/>
                <w:sz w:val="17"/>
              </w:rPr>
              <w:t>Mandatory study</w:t>
            </w:r>
          </w:p>
        </w:tc>
        <w:tc>
          <w:tcPr>
            <w:tcW w:type="dxa" w:w="4989"/>
            <w:vAlign w:val="center"/>
            <w:shd w:fill="FFFFFF"/>
          </w:tcPr>
          <w:p>
            <w:pPr>
              <w:spacing w:before="0" w:after="0" w:line="240" w:lineRule="auto"/>
            </w:pPr>
            <w:r/>
            <w:r>
              <w:rPr>
                <w:rFonts w:ascii="Aptos" w:hAnsi="Aptos"/>
                <w:b w:val="0"/>
                <w:color w:val="223029"/>
                <w:sz w:val="17"/>
              </w:rPr>
              <w:t>200 hours across Years 7–8</w:t>
            </w:r>
          </w:p>
        </w:tc>
        <w:tc>
          <w:tcPr>
            <w:tcW w:type="dxa" w:w="1871"/>
            <w:vAlign w:val="center"/>
            <w:shd w:fill="EDF7F1"/>
          </w:tcPr>
          <w:p>
            <w:pPr>
              <w:spacing w:before="0" w:after="0" w:line="240" w:lineRule="auto"/>
            </w:pPr>
            <w:r/>
            <w:r>
              <w:rPr>
                <w:rFonts w:ascii="Aptos" w:hAnsi="Aptos"/>
                <w:b/>
                <w:color w:val="223029"/>
                <w:sz w:val="17"/>
              </w:rPr>
              <w:t>Structure</w:t>
            </w:r>
          </w:p>
        </w:tc>
        <w:tc>
          <w:tcPr>
            <w:tcW w:type="dxa" w:w="4989"/>
            <w:vAlign w:val="center"/>
            <w:shd w:fill="FFFFFF"/>
          </w:tcPr>
          <w:p>
            <w:pPr>
              <w:spacing w:before="0" w:after="0" w:line="240" w:lineRule="auto"/>
            </w:pPr>
            <w:r/>
            <w:r>
              <w:rPr>
                <w:rFonts w:ascii="Aptos" w:hAnsi="Aptos"/>
                <w:b w:val="0"/>
                <w:color w:val="223029"/>
                <w:sz w:val="17"/>
              </w:rPr>
              <w:t>Eight rotation positions; units may be reordered</w:t>
            </w:r>
          </w:p>
        </w:tc>
      </w:tr>
      <w:tr>
        <w:tc>
          <w:tcPr>
            <w:tcW w:type="dxa" w:w="1871"/>
            <w:vAlign w:val="center"/>
            <w:shd w:fill="EDF7F1"/>
          </w:tcPr>
          <w:p>
            <w:pPr>
              <w:spacing w:before="0" w:after="0" w:line="240" w:lineRule="auto"/>
            </w:pPr>
            <w:r/>
            <w:r>
              <w:rPr>
                <w:rFonts w:ascii="Aptos" w:hAnsi="Aptos"/>
                <w:b/>
                <w:color w:val="223029"/>
                <w:sz w:val="17"/>
              </w:rPr>
              <w:t>Reference path</w:t>
            </w:r>
          </w:p>
        </w:tc>
        <w:tc>
          <w:tcPr>
            <w:tcW w:type="dxa" w:w="4989"/>
            <w:vAlign w:val="center"/>
            <w:shd w:fill="FFFFFF"/>
          </w:tcPr>
          <w:p>
            <w:pPr>
              <w:spacing w:before="0" w:after="0" w:line="240" w:lineRule="auto"/>
            </w:pPr>
            <w:r/>
            <w:r>
              <w:rPr>
                <w:rFonts w:ascii="Aptos" w:hAnsi="Aptos"/>
                <w:b w:val="0"/>
                <w:color w:val="223029"/>
                <w:sz w:val="17"/>
              </w:rPr>
              <w:t>200 x 60-minute periods</w:t>
            </w:r>
          </w:p>
        </w:tc>
        <w:tc>
          <w:tcPr>
            <w:tcW w:type="dxa" w:w="1871"/>
            <w:vAlign w:val="center"/>
            <w:shd w:fill="EDF7F1"/>
          </w:tcPr>
          <w:p>
            <w:pPr>
              <w:spacing w:before="0" w:after="0" w:line="240" w:lineRule="auto"/>
            </w:pPr>
            <w:r/>
            <w:r>
              <w:rPr>
                <w:rFonts w:ascii="Aptos" w:hAnsi="Aptos"/>
                <w:b/>
                <w:color w:val="223029"/>
                <w:sz w:val="17"/>
              </w:rPr>
              <w:t>Learning balance</w:t>
            </w:r>
          </w:p>
        </w:tc>
        <w:tc>
          <w:tcPr>
            <w:tcW w:type="dxa" w:w="4989"/>
            <w:vAlign w:val="center"/>
            <w:shd w:fill="FFFFFF"/>
          </w:tcPr>
          <w:p>
            <w:pPr>
              <w:spacing w:before="0" w:after="0" w:line="240" w:lineRule="auto"/>
            </w:pPr>
            <w:r/>
            <w:r>
              <w:rPr>
                <w:rFonts w:ascii="Aptos" w:hAnsi="Aptos"/>
                <w:b w:val="0"/>
                <w:color w:val="223029"/>
                <w:sz w:val="17"/>
              </w:rPr>
              <w:t>84 theory | 46 folio | 70 practical</w:t>
            </w:r>
          </w:p>
        </w:tc>
      </w:tr>
      <w:tr>
        <w:tc>
          <w:tcPr>
            <w:tcW w:type="dxa" w:w="1871"/>
            <w:vAlign w:val="center"/>
            <w:shd w:fill="EDF7F1"/>
          </w:tcPr>
          <w:p>
            <w:pPr>
              <w:spacing w:before="0" w:after="0" w:line="240" w:lineRule="auto"/>
            </w:pPr>
            <w:r/>
            <w:r>
              <w:rPr>
                <w:rFonts w:ascii="Aptos" w:hAnsi="Aptos"/>
                <w:b/>
                <w:color w:val="223029"/>
                <w:sz w:val="17"/>
              </w:rPr>
              <w:t>Coverage gate</w:t>
            </w:r>
          </w:p>
        </w:tc>
        <w:tc>
          <w:tcPr>
            <w:tcW w:type="dxa" w:w="4989"/>
            <w:vAlign w:val="center"/>
            <w:shd w:fill="FFFFFF"/>
          </w:tcPr>
          <w:p>
            <w:pPr>
              <w:spacing w:before="0" w:after="0" w:line="240" w:lineRule="auto"/>
            </w:pPr>
            <w:r/>
            <w:r>
              <w:rPr>
                <w:rFonts w:ascii="Aptos" w:hAnsi="Aptos"/>
                <w:b w:val="0"/>
                <w:color w:val="223029"/>
                <w:sz w:val="17"/>
              </w:rPr>
              <w:t>4 focus areas | 8 outcomes | 85 content points</w:t>
            </w:r>
          </w:p>
        </w:tc>
        <w:tc>
          <w:tcPr>
            <w:tcW w:type="dxa" w:w="1871"/>
            <w:vAlign w:val="center"/>
            <w:shd w:fill="EDF7F1"/>
          </w:tcPr>
          <w:p>
            <w:pPr>
              <w:spacing w:before="0" w:after="0" w:line="240" w:lineRule="auto"/>
            </w:pPr>
            <w:r/>
            <w:r>
              <w:rPr>
                <w:rFonts w:ascii="Aptos" w:hAnsi="Aptos"/>
                <w:b/>
                <w:color w:val="223029"/>
                <w:sz w:val="17"/>
              </w:rPr>
              <w:t>Current network</w:t>
            </w:r>
          </w:p>
        </w:tc>
        <w:tc>
          <w:tcPr>
            <w:tcW w:type="dxa" w:w="4989"/>
            <w:vAlign w:val="center"/>
            <w:shd w:fill="FFFFFF"/>
          </w:tcPr>
          <w:p>
            <w:pPr>
              <w:spacing w:before="0" w:after="0" w:line="240" w:lineRule="auto"/>
            </w:pPr>
            <w:r/>
            <w:r>
              <w:rPr>
                <w:rFonts w:ascii="Aptos" w:hAnsi="Aptos"/>
                <w:b w:val="0"/>
                <w:color w:val="223029"/>
                <w:sz w:val="17"/>
              </w:rPr>
              <w:t>75 primary | 10 master assurance repairs</w:t>
            </w:r>
          </w:p>
        </w:tc>
      </w:tr>
    </w:tbl>
    <w:p>
      <w:pPr>
        <w:spacing w:before="80" w:after="40"/>
      </w:pPr>
      <w:hyperlink r:id="rId11">
        <w:r>
          <w:rPr>
            <w:rFonts w:ascii="Aptos" w:hAnsi="Aptos"/>
            <w:color w:val="0F5A3B"/>
            <w:sz w:val="19"/>
            <w:u w:val="single"/>
            <w:b/>
          </w:rPr>
          <w:t>Open the official Technology 7–8 course requirements</w:t>
        </w:r>
      </w:hyperlink>
      <w:r>
        <w:t xml:space="preserve">  ·  </w:t>
      </w:r>
      <w:hyperlink r:id="rId12">
        <w:r>
          <w:rPr>
            <w:rFonts w:ascii="Aptos" w:hAnsi="Aptos"/>
            <w:color w:val="0F5A3B"/>
            <w:sz w:val="19"/>
            <w:u w:val="single"/>
            <w:b/>
          </w:rPr>
          <w:t>Open the mandatory 200-hour ACE rule</w:t>
        </w:r>
      </w:hyperlink>
    </w:p>
    <w:p>
      <w:pPr>
        <w:keepNext/>
        <w:pageBreakBefore w:val="0"/>
        <w:spacing w:before="0" w:after="60"/>
      </w:pPr>
      <w:r>
        <w:rPr>
          <w:rFonts w:ascii="Aptos Display" w:hAnsi="Aptos Display"/>
          <w:b/>
          <w:color w:val="0F5A3B"/>
          <w:sz w:val="22"/>
        </w:rPr>
        <w:t>Exact Stage 4 outcomes</w:t>
      </w:r>
    </w:p>
    <w:tbl>
      <w:tblPr>
        <w:tblStyle w:val="TableGrid"/>
        <w:tblW w:type="auto" w:w="0"/>
        <w:jc w:val="center"/>
        <w:tblLook w:firstColumn="1" w:firstRow="1" w:lastColumn="0" w:lastRow="0" w:noHBand="0" w:noVBand="1" w:val="04A0"/>
      </w:tblPr>
      <w:tblGrid>
        <w:gridCol w:w="3954"/>
        <w:gridCol w:w="3954"/>
        <w:gridCol w:w="3954"/>
        <w:gridCol w:w="3954"/>
      </w:tblGrid>
      <w:tr>
        <w:tc>
          <w:tcPr>
            <w:tcW w:type="dxa" w:w="1417"/>
            <w:vAlign w:val="center"/>
            <w:shd w:fill="DCEFE4"/>
          </w:tcPr>
          <w:p>
            <w:pPr>
              <w:spacing w:before="0" w:after="0" w:line="240" w:lineRule="auto"/>
            </w:pPr>
            <w:r/>
            <w:r>
              <w:rPr>
                <w:rFonts w:ascii="Aptos" w:hAnsi="Aptos"/>
                <w:b/>
                <w:color w:val="223029"/>
                <w:sz w:val="16"/>
              </w:rPr>
              <w:t>TE4-SDP-01</w:t>
            </w:r>
          </w:p>
        </w:tc>
        <w:tc>
          <w:tcPr>
            <w:tcW w:type="dxa" w:w="5159"/>
            <w:vAlign w:val="center"/>
          </w:tcPr>
          <w:p>
            <w:pPr>
              <w:spacing w:before="0" w:after="0" w:line="240" w:lineRule="auto"/>
            </w:pPr>
            <w:r/>
            <w:r>
              <w:rPr>
                <w:rFonts w:ascii="Aptos" w:hAnsi="Aptos"/>
                <w:b w:val="0"/>
                <w:color w:val="223029"/>
                <w:sz w:val="16"/>
              </w:rPr>
              <w:t>explains relationships between sustainability, design and production</w:t>
            </w:r>
          </w:p>
        </w:tc>
        <w:tc>
          <w:tcPr>
            <w:tcW w:type="dxa" w:w="1417"/>
            <w:vAlign w:val="center"/>
            <w:shd w:fill="DCEFE4"/>
          </w:tcPr>
          <w:p>
            <w:pPr>
              <w:spacing w:before="0" w:after="0" w:line="240" w:lineRule="auto"/>
            </w:pPr>
            <w:r/>
            <w:r>
              <w:rPr>
                <w:rFonts w:ascii="Aptos" w:hAnsi="Aptos"/>
                <w:b/>
                <w:color w:val="223029"/>
                <w:sz w:val="16"/>
              </w:rPr>
              <w:t>TE4-PDP-01</w:t>
            </w:r>
          </w:p>
        </w:tc>
        <w:tc>
          <w:tcPr>
            <w:tcW w:type="dxa" w:w="5159"/>
            <w:vAlign w:val="center"/>
          </w:tcPr>
          <w:p>
            <w:pPr>
              <w:spacing w:before="0" w:after="0" w:line="240" w:lineRule="auto"/>
            </w:pPr>
            <w:r/>
            <w:r>
              <w:rPr>
                <w:rFonts w:ascii="Aptos" w:hAnsi="Aptos"/>
                <w:b w:val="0"/>
                <w:color w:val="223029"/>
                <w:sz w:val="16"/>
              </w:rPr>
              <w:t>describes the practices and processes of designers and producers</w:t>
            </w:r>
          </w:p>
        </w:tc>
      </w:tr>
      <w:tr>
        <w:tc>
          <w:tcPr>
            <w:tcW w:type="dxa" w:w="1417"/>
            <w:vAlign w:val="center"/>
            <w:shd w:fill="DCEFE4"/>
          </w:tcPr>
          <w:p>
            <w:pPr>
              <w:spacing w:before="0" w:after="0" w:line="240" w:lineRule="auto"/>
            </w:pPr>
            <w:r/>
            <w:r>
              <w:rPr>
                <w:rFonts w:ascii="Aptos" w:hAnsi="Aptos"/>
                <w:b/>
                <w:color w:val="223029"/>
                <w:sz w:val="16"/>
              </w:rPr>
              <w:t>TE4-MSC-01</w:t>
            </w:r>
          </w:p>
        </w:tc>
        <w:tc>
          <w:tcPr>
            <w:tcW w:type="dxa" w:w="5159"/>
            <w:vAlign w:val="center"/>
          </w:tcPr>
          <w:p>
            <w:pPr>
              <w:spacing w:before="0" w:after="0" w:line="240" w:lineRule="auto"/>
            </w:pPr>
            <w:r/>
            <w:r>
              <w:rPr>
                <w:rFonts w:ascii="Aptos" w:hAnsi="Aptos"/>
                <w:b w:val="0"/>
                <w:color w:val="223029"/>
                <w:sz w:val="16"/>
              </w:rPr>
              <w:t>explains how materials, systems and components contribute to solutions</w:t>
            </w:r>
          </w:p>
        </w:tc>
        <w:tc>
          <w:tcPr>
            <w:tcW w:type="dxa" w:w="1417"/>
            <w:vAlign w:val="center"/>
            <w:shd w:fill="DCEFE4"/>
          </w:tcPr>
          <w:p>
            <w:pPr>
              <w:spacing w:before="0" w:after="0" w:line="240" w:lineRule="auto"/>
            </w:pPr>
            <w:r/>
            <w:r>
              <w:rPr>
                <w:rFonts w:ascii="Aptos" w:hAnsi="Aptos"/>
                <w:b/>
                <w:color w:val="223029"/>
                <w:sz w:val="16"/>
              </w:rPr>
              <w:t>TE4-PPM-01</w:t>
            </w:r>
          </w:p>
        </w:tc>
        <w:tc>
          <w:tcPr>
            <w:tcW w:type="dxa" w:w="5159"/>
            <w:vAlign w:val="center"/>
          </w:tcPr>
          <w:p>
            <w:pPr>
              <w:spacing w:before="0" w:after="0" w:line="240" w:lineRule="auto"/>
            </w:pPr>
            <w:r/>
            <w:r>
              <w:rPr>
                <w:rFonts w:ascii="Aptos" w:hAnsi="Aptos"/>
                <w:b w:val="0"/>
                <w:color w:val="223029"/>
                <w:sz w:val="16"/>
              </w:rPr>
              <w:t>applies processes in the planning, management and production of projects</w:t>
            </w:r>
          </w:p>
        </w:tc>
      </w:tr>
      <w:tr>
        <w:tc>
          <w:tcPr>
            <w:tcW w:type="dxa" w:w="1417"/>
            <w:vAlign w:val="center"/>
            <w:shd w:fill="DCEFE4"/>
          </w:tcPr>
          <w:p>
            <w:pPr>
              <w:spacing w:before="0" w:after="0" w:line="240" w:lineRule="auto"/>
            </w:pPr>
            <w:r/>
            <w:r>
              <w:rPr>
                <w:rFonts w:ascii="Aptos" w:hAnsi="Aptos"/>
                <w:b/>
                <w:color w:val="223029"/>
                <w:sz w:val="16"/>
              </w:rPr>
              <w:t>TE4-DES-01</w:t>
            </w:r>
          </w:p>
        </w:tc>
        <w:tc>
          <w:tcPr>
            <w:tcW w:type="dxa" w:w="5159"/>
            <w:vAlign w:val="center"/>
          </w:tcPr>
          <w:p>
            <w:pPr>
              <w:spacing w:before="0" w:after="0" w:line="240" w:lineRule="auto"/>
            </w:pPr>
            <w:r/>
            <w:r>
              <w:rPr>
                <w:rFonts w:ascii="Aptos" w:hAnsi="Aptos"/>
                <w:b w:val="0"/>
                <w:color w:val="223029"/>
                <w:sz w:val="16"/>
              </w:rPr>
              <w:t>communicates and evaluates design ideas and solutions</w:t>
            </w:r>
          </w:p>
        </w:tc>
        <w:tc>
          <w:tcPr>
            <w:tcW w:type="dxa" w:w="1417"/>
            <w:vAlign w:val="center"/>
            <w:shd w:fill="DCEFE4"/>
          </w:tcPr>
          <w:p>
            <w:pPr>
              <w:spacing w:before="0" w:after="0" w:line="240" w:lineRule="auto"/>
            </w:pPr>
            <w:r/>
            <w:r>
              <w:rPr>
                <w:rFonts w:ascii="Aptos" w:hAnsi="Aptos"/>
                <w:b/>
                <w:color w:val="223029"/>
                <w:sz w:val="16"/>
              </w:rPr>
              <w:t>TE4-SAF-01</w:t>
            </w:r>
          </w:p>
        </w:tc>
        <w:tc>
          <w:tcPr>
            <w:tcW w:type="dxa" w:w="5159"/>
            <w:vAlign w:val="center"/>
          </w:tcPr>
          <w:p>
            <w:pPr>
              <w:spacing w:before="0" w:after="0" w:line="240" w:lineRule="auto"/>
            </w:pPr>
            <w:r/>
            <w:r>
              <w:rPr>
                <w:rFonts w:ascii="Aptos" w:hAnsi="Aptos"/>
                <w:b w:val="0"/>
                <w:color w:val="223029"/>
                <w:sz w:val="16"/>
              </w:rPr>
              <w:t>selects and safely uses tools, materials, technologies and processes</w:t>
            </w:r>
          </w:p>
        </w:tc>
      </w:tr>
      <w:tr>
        <w:tc>
          <w:tcPr>
            <w:tcW w:type="dxa" w:w="1417"/>
            <w:vAlign w:val="center"/>
            <w:shd w:fill="DCEFE4"/>
          </w:tcPr>
          <w:p>
            <w:pPr>
              <w:spacing w:before="0" w:after="0" w:line="240" w:lineRule="auto"/>
            </w:pPr>
            <w:r/>
            <w:r>
              <w:rPr>
                <w:rFonts w:ascii="Aptos" w:hAnsi="Aptos"/>
                <w:b/>
                <w:color w:val="223029"/>
                <w:sz w:val="16"/>
              </w:rPr>
              <w:t>TE4-DIG-01</w:t>
            </w:r>
          </w:p>
        </w:tc>
        <w:tc>
          <w:tcPr>
            <w:tcW w:type="dxa" w:w="5159"/>
            <w:vAlign w:val="center"/>
          </w:tcPr>
          <w:p>
            <w:pPr>
              <w:spacing w:before="0" w:after="0" w:line="240" w:lineRule="auto"/>
            </w:pPr>
            <w:r/>
            <w:r>
              <w:rPr>
                <w:rFonts w:ascii="Aptos" w:hAnsi="Aptos"/>
                <w:b w:val="0"/>
                <w:color w:val="223029"/>
                <w:sz w:val="16"/>
              </w:rPr>
              <w:t>demonstrates technological literacy to safely interact in digital environments</w:t>
            </w:r>
          </w:p>
        </w:tc>
        <w:tc>
          <w:tcPr>
            <w:tcW w:type="dxa" w:w="1417"/>
            <w:vAlign w:val="center"/>
            <w:shd w:fill="DCEFE4"/>
          </w:tcPr>
          <w:p>
            <w:pPr>
              <w:spacing w:before="0" w:after="0" w:line="240" w:lineRule="auto"/>
            </w:pPr>
            <w:r/>
            <w:r>
              <w:rPr>
                <w:rFonts w:ascii="Aptos" w:hAnsi="Aptos"/>
                <w:b/>
                <w:color w:val="223029"/>
                <w:sz w:val="16"/>
              </w:rPr>
              <w:t>TE4-DIG-02</w:t>
            </w:r>
          </w:p>
        </w:tc>
        <w:tc>
          <w:tcPr>
            <w:tcW w:type="dxa" w:w="5159"/>
            <w:vAlign w:val="center"/>
          </w:tcPr>
          <w:p>
            <w:pPr>
              <w:spacing w:before="0" w:after="0" w:line="240" w:lineRule="auto"/>
            </w:pPr>
            <w:r/>
            <w:r>
              <w:rPr>
                <w:rFonts w:ascii="Aptos" w:hAnsi="Aptos"/>
                <w:b w:val="0"/>
                <w:color w:val="223029"/>
                <w:sz w:val="16"/>
              </w:rPr>
              <w:t>uses data and digital systems to code, design and produce projects</w:t>
            </w:r>
          </w:p>
        </w:tc>
      </w:tr>
    </w:tbl>
    <w:p>
      <w:pPr>
        <w:keepNext/>
        <w:pageBreakBefore w:val="0"/>
        <w:spacing w:before="0" w:after="60"/>
      </w:pPr>
      <w:r>
        <w:rPr>
          <w:rFonts w:ascii="Aptos Display" w:hAnsi="Aptos Display"/>
          <w:b/>
          <w:color w:val="0F5A3B"/>
          <w:sz w:val="22"/>
        </w:rPr>
        <w:t>Alignment colour key</w:t>
      </w:r>
    </w:p>
    <w:tbl>
      <w:tblPr>
        <w:tblStyle w:val="TableGrid"/>
        <w:tblW w:type="auto" w:w="0"/>
        <w:tblLook w:firstColumn="1" w:firstRow="1" w:lastColumn="0" w:lastRow="0" w:noHBand="0" w:noVBand="1" w:val="04A0"/>
      </w:tblPr>
      <w:tblGrid>
        <w:gridCol w:w="3954"/>
        <w:gridCol w:w="3954"/>
        <w:gridCol w:w="3954"/>
        <w:gridCol w:w="3954"/>
      </w:tblGrid>
      <w:tr>
        <w:tc>
          <w:tcPr>
            <w:tcW w:type="dxa" w:w="3487"/>
            <w:vAlign w:val="center"/>
            <w:shd w:fill="DCEFE4"/>
          </w:tcPr>
          <w:p>
            <w:pPr>
              <w:spacing w:before="0" w:after="0" w:line="240" w:lineRule="auto"/>
            </w:pPr>
            <w:r/>
            <w:r>
              <w:rPr>
                <w:rFonts w:ascii="Aptos" w:hAnsi="Aptos"/>
                <w:b/>
                <w:color w:val="0F5A3B"/>
                <w:sz w:val="16"/>
              </w:rPr>
              <w:t>● Primary: explicitly taught and evidenced</w:t>
            </w:r>
          </w:p>
        </w:tc>
        <w:tc>
          <w:tcPr>
            <w:tcW w:type="dxa" w:w="3487"/>
            <w:vAlign w:val="center"/>
            <w:shd w:fill="EDF7F1"/>
          </w:tcPr>
          <w:p>
            <w:pPr>
              <w:spacing w:before="0" w:after="0" w:line="240" w:lineRule="auto"/>
            </w:pPr>
            <w:r/>
            <w:r>
              <w:rPr>
                <w:rFonts w:ascii="Aptos" w:hAnsi="Aptos"/>
                <w:b/>
                <w:color w:val="0F5A3B"/>
                <w:sz w:val="16"/>
              </w:rPr>
              <w:t>○ Reinforcing: valid secondary coverage</w:t>
            </w:r>
          </w:p>
        </w:tc>
        <w:tc>
          <w:tcPr>
            <w:tcW w:type="dxa" w:w="3487"/>
            <w:vAlign w:val="center"/>
            <w:shd w:fill="FFF0C2"/>
          </w:tcPr>
          <w:p>
            <w:pPr>
              <w:spacing w:before="0" w:after="0" w:line="240" w:lineRule="auto"/>
            </w:pPr>
            <w:r/>
            <w:r>
              <w:rPr>
                <w:rFonts w:ascii="Aptos" w:hAnsi="Aptos"/>
                <w:b/>
                <w:color w:val="795300"/>
                <w:sz w:val="16"/>
              </w:rPr>
              <w:t>◆ Conditional: authority or local placement required</w:t>
            </w:r>
          </w:p>
        </w:tc>
        <w:tc>
          <w:tcPr>
            <w:tcW w:type="dxa" w:w="3487"/>
            <w:vAlign w:val="center"/>
            <w:shd w:fill="ECEFED"/>
          </w:tcPr>
          <w:p>
            <w:pPr>
              <w:spacing w:before="0" w:after="0" w:line="240" w:lineRule="auto"/>
            </w:pPr>
            <w:r/>
            <w:r>
              <w:rPr>
                <w:rFonts w:ascii="Aptos" w:hAnsi="Aptos"/>
                <w:b/>
                <w:color w:val="6E7772"/>
                <w:sz w:val="16"/>
              </w:rPr>
              <w:t>— Not evidenced: cannot be counted</w:t>
            </w:r>
          </w:p>
        </w:tc>
      </w:tr>
    </w:tbl>
    <w:p>
      <w:pPr>
        <w:spacing w:before="80" w:after="0"/>
      </w:pPr>
      <w:r>
        <w:rPr>
          <w:rFonts w:ascii="Aptos" w:hAnsi="Aptos"/>
          <w:b/>
          <w:color w:val="A63A2B"/>
          <w:sz w:val="16"/>
        </w:rPr>
        <w:t xml:space="preserve">Approval rule: </w:t>
      </w:r>
      <w:r>
        <w:rPr>
          <w:rFonts w:ascii="Aptos" w:hAnsi="Aptos"/>
          <w:sz w:val="16"/>
        </w:rPr>
        <w:t>A class combination is not approved until its selected units total 200 hours, all four focus areas and all 85 points have a primary placement, practical/project learning remains the majority, and every amber condition is resolved. Slot order, teacher, room and starting rotation may vary.</w:t>
      </w:r>
    </w:p>
    <w:p>
      <w:pPr>
        <w:keepNext/>
        <w:pageBreakBefore/>
        <w:spacing w:before="0" w:after="60"/>
      </w:pPr>
      <w:r>
        <w:rPr>
          <w:rFonts w:ascii="Aptos Display" w:hAnsi="Aptos Display"/>
          <w:b/>
          <w:color w:val="0F5A3B"/>
          <w:sz w:val="30"/>
        </w:rPr>
        <w:t>Build the two-year course from interchangeable rotations</w:t>
      </w:r>
    </w:p>
    <w:p>
      <w:pPr>
        <w:spacing w:after="80"/>
      </w:pPr>
      <w:r>
        <w:rPr>
          <w:sz w:val="19"/>
        </w:rPr>
        <w:t>The slot letters are record positions, not prescribed terms or year groups. A class may start in any rotation and complete the same selected set in any order. The master checks the completed set, not the sequence.</w:t>
      </w:r>
    </w:p>
    <w:tbl>
      <w:tblPr>
        <w:tblStyle w:val="TableGrid"/>
        <w:tblW w:type="auto" w:w="0"/>
        <w:tblLook w:firstColumn="1" w:firstRow="1" w:lastColumn="0" w:lastRow="0" w:noHBand="0" w:noVBand="1" w:val="04A0"/>
      </w:tblPr>
      <w:tblGrid>
        <w:gridCol w:w="1977"/>
        <w:gridCol w:w="1977"/>
        <w:gridCol w:w="1977"/>
        <w:gridCol w:w="1977"/>
        <w:gridCol w:w="1977"/>
        <w:gridCol w:w="1977"/>
        <w:gridCol w:w="1977"/>
        <w:gridCol w:w="1977"/>
      </w:tblGrid>
      <w:tr>
        <w:trPr>
          <w:cantSplit/>
          <w:tblHeader w:val="true"/>
        </w:trPr>
        <w:tc>
          <w:tcPr>
            <w:tcW w:type="dxa" w:w="680"/>
            <w:vAlign w:val="center"/>
            <w:shd w:fill="0F5A3B"/>
          </w:tcPr>
          <w:p>
            <w:pPr>
              <w:spacing w:before="0" w:after="0" w:line="240" w:lineRule="auto"/>
              <w:jc w:val="center"/>
            </w:pPr>
            <w:r/>
            <w:r>
              <w:rPr>
                <w:rFonts w:ascii="Aptos" w:hAnsi="Aptos"/>
                <w:b/>
                <w:color w:val="FFFFFF"/>
                <w:sz w:val="16"/>
              </w:rPr>
              <w:t>Slot</w:t>
            </w:r>
          </w:p>
        </w:tc>
        <w:tc>
          <w:tcPr>
            <w:tcW w:type="dxa" w:w="2948"/>
            <w:vAlign w:val="center"/>
            <w:shd w:fill="0F5A3B"/>
          </w:tcPr>
          <w:p>
            <w:pPr>
              <w:spacing w:before="0" w:after="0" w:line="240" w:lineRule="auto"/>
              <w:jc w:val="center"/>
            </w:pPr>
            <w:r/>
            <w:r>
              <w:rPr>
                <w:rFonts w:ascii="Aptos" w:hAnsi="Aptos"/>
                <w:b/>
                <w:color w:val="FFFFFF"/>
                <w:sz w:val="16"/>
              </w:rPr>
              <w:t>Selected unit</w:t>
            </w:r>
          </w:p>
        </w:tc>
        <w:tc>
          <w:tcPr>
            <w:tcW w:type="dxa" w:w="907"/>
            <w:vAlign w:val="center"/>
            <w:shd w:fill="0F5A3B"/>
          </w:tcPr>
          <w:p>
            <w:pPr>
              <w:spacing w:before="0" w:after="0" w:line="240" w:lineRule="auto"/>
              <w:jc w:val="center"/>
            </w:pPr>
            <w:r/>
            <w:r>
              <w:rPr>
                <w:rFonts w:ascii="Aptos" w:hAnsi="Aptos"/>
                <w:b/>
                <w:color w:val="FFFFFF"/>
                <w:sz w:val="16"/>
              </w:rPr>
              <w:t>Weeks</w:t>
            </w:r>
          </w:p>
        </w:tc>
        <w:tc>
          <w:tcPr>
            <w:tcW w:type="dxa" w:w="907"/>
            <w:vAlign w:val="center"/>
            <w:shd w:fill="0F5A3B"/>
          </w:tcPr>
          <w:p>
            <w:pPr>
              <w:spacing w:before="0" w:after="0" w:line="240" w:lineRule="auto"/>
              <w:jc w:val="center"/>
            </w:pPr>
            <w:r/>
            <w:r>
              <w:rPr>
                <w:rFonts w:ascii="Aptos" w:hAnsi="Aptos"/>
                <w:b/>
                <w:color w:val="FFFFFF"/>
                <w:sz w:val="16"/>
              </w:rPr>
              <w:t>Hours</w:t>
            </w:r>
          </w:p>
        </w:tc>
        <w:tc>
          <w:tcPr>
            <w:tcW w:type="dxa" w:w="1701"/>
            <w:vAlign w:val="center"/>
            <w:shd w:fill="0F5A3B"/>
          </w:tcPr>
          <w:p>
            <w:pPr>
              <w:spacing w:before="0" w:after="0" w:line="240" w:lineRule="auto"/>
              <w:jc w:val="center"/>
            </w:pPr>
            <w:r/>
            <w:r>
              <w:rPr>
                <w:rFonts w:ascii="Aptos" w:hAnsi="Aptos"/>
                <w:b/>
                <w:color w:val="FFFFFF"/>
                <w:sz w:val="16"/>
              </w:rPr>
              <w:t>Room</w:t>
            </w:r>
          </w:p>
        </w:tc>
        <w:tc>
          <w:tcPr>
            <w:tcW w:type="dxa" w:w="1701"/>
            <w:vAlign w:val="center"/>
            <w:shd w:fill="0F5A3B"/>
          </w:tcPr>
          <w:p>
            <w:pPr>
              <w:spacing w:before="0" w:after="0" w:line="240" w:lineRule="auto"/>
              <w:jc w:val="center"/>
            </w:pPr>
            <w:r/>
            <w:r>
              <w:rPr>
                <w:rFonts w:ascii="Aptos" w:hAnsi="Aptos"/>
                <w:b/>
                <w:color w:val="FFFFFF"/>
                <w:sz w:val="16"/>
              </w:rPr>
              <w:t>Teacher</w:t>
            </w:r>
          </w:p>
        </w:tc>
        <w:tc>
          <w:tcPr>
            <w:tcW w:type="dxa" w:w="1701"/>
            <w:vAlign w:val="center"/>
            <w:shd w:fill="0F5A3B"/>
          </w:tcPr>
          <w:p>
            <w:pPr>
              <w:spacing w:before="0" w:after="0" w:line="240" w:lineRule="auto"/>
              <w:jc w:val="center"/>
            </w:pPr>
            <w:r/>
            <w:r>
              <w:rPr>
                <w:rFonts w:ascii="Aptos" w:hAnsi="Aptos"/>
                <w:b/>
                <w:color w:val="FFFFFF"/>
                <w:sz w:val="16"/>
              </w:rPr>
              <w:t>Start point</w:t>
            </w:r>
          </w:p>
        </w:tc>
        <w:tc>
          <w:tcPr>
            <w:tcW w:type="dxa" w:w="1191"/>
            <w:vAlign w:val="center"/>
            <w:shd w:fill="0F5A3B"/>
          </w:tcPr>
          <w:p>
            <w:pPr>
              <w:spacing w:before="0" w:after="0" w:line="240" w:lineRule="auto"/>
              <w:jc w:val="center"/>
            </w:pPr>
            <w:r/>
            <w:r>
              <w:rPr>
                <w:rFonts w:ascii="Aptos" w:hAnsi="Aptos"/>
                <w:b/>
                <w:color w:val="FFFFFF"/>
                <w:sz w:val="16"/>
              </w:rPr>
              <w:t>Approved</w:t>
            </w:r>
          </w:p>
        </w:tc>
      </w:tr>
      <w:tr>
        <w:trPr>
          <w:cantSplit/>
        </w:trPr>
        <w:tc>
          <w:tcPr>
            <w:tcW w:type="dxa" w:w="680"/>
            <w:vAlign w:val="center"/>
            <w:shd w:fill="FFFFFF"/>
          </w:tcPr>
          <w:p>
            <w:pPr>
              <w:spacing w:before="0" w:after="0" w:line="240" w:lineRule="auto"/>
              <w:jc w:val="center"/>
            </w:pPr>
            <w:r/>
            <w:r>
              <w:rPr>
                <w:rFonts w:ascii="Aptos" w:hAnsi="Aptos"/>
                <w:b w:val="0"/>
                <w:color w:val="223029"/>
                <w:sz w:val="17"/>
              </w:rPr>
              <w:t>A</w:t>
            </w:r>
          </w:p>
        </w:tc>
        <w:tc>
          <w:tcPr>
            <w:tcW w:type="dxa" w:w="2948"/>
            <w:vAlign w:val="center"/>
            <w:shd w:fill="FFFFFF"/>
          </w:tcPr>
          <w:p>
            <w:pPr>
              <w:spacing w:before="0" w:after="0" w:line="240" w:lineRule="auto"/>
            </w:pPr>
            <w:r/>
            <w:r>
              <w:rPr>
                <w:rFonts w:ascii="Aptos" w:hAnsi="Aptos"/>
                <w:b w:val="0"/>
                <w:color w:val="223029"/>
                <w:sz w:val="17"/>
              </w:rPr>
              <w:t>Teacher to confirm</w:t>
            </w:r>
          </w:p>
        </w:tc>
        <w:tc>
          <w:tcPr>
            <w:tcW w:type="dxa" w:w="907"/>
            <w:vAlign w:val="center"/>
            <w:shd w:fill="FFFFFF"/>
          </w:tcPr>
          <w:p>
            <w:pPr>
              <w:spacing w:before="0" w:after="0" w:line="240" w:lineRule="auto"/>
              <w:jc w:val="center"/>
            </w:pPr>
            <w:r/>
            <w:r>
              <w:rPr>
                <w:rFonts w:ascii="Aptos" w:hAnsi="Aptos"/>
                <w:b w:val="0"/>
                <w:color w:val="223029"/>
                <w:sz w:val="17"/>
              </w:rPr>
              <w:t>10</w:t>
            </w:r>
          </w:p>
        </w:tc>
        <w:tc>
          <w:tcPr>
            <w:tcW w:type="dxa" w:w="907"/>
            <w:vAlign w:val="center"/>
            <w:shd w:fill="FFFFFF"/>
          </w:tcPr>
          <w:p>
            <w:pPr>
              <w:spacing w:before="0" w:after="0" w:line="240" w:lineRule="auto"/>
              <w:jc w:val="center"/>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jc w:val="center"/>
            </w:pPr>
            <w:r/>
            <w:r>
              <w:rPr>
                <w:rFonts w:ascii="Aptos" w:hAnsi="Aptos"/>
                <w:b w:val="0"/>
                <w:color w:val="223029"/>
                <w:sz w:val="17"/>
              </w:rPr>
              <w:t>Any</w:t>
            </w:r>
          </w:p>
        </w:tc>
        <w:tc>
          <w:tcPr>
            <w:tcW w:type="dxa" w:w="1191"/>
            <w:vAlign w:val="center"/>
            <w:shd w:fill="FFFFFF"/>
          </w:tcPr>
          <w:p>
            <w:pPr>
              <w:spacing w:before="0" w:after="0" w:line="240" w:lineRule="auto"/>
              <w:jc w:val="center"/>
            </w:pPr>
            <w:r/>
            <w:r>
              <w:rPr>
                <w:rFonts w:ascii="Aptos" w:hAnsi="Aptos"/>
                <w:b w:val="0"/>
                <w:color w:val="223029"/>
                <w:sz w:val="17"/>
              </w:rPr>
              <w:t>□</w:t>
            </w:r>
          </w:p>
        </w:tc>
      </w:tr>
      <w:tr>
        <w:trPr>
          <w:cantSplit/>
        </w:trPr>
        <w:tc>
          <w:tcPr>
            <w:tcW w:type="dxa" w:w="680"/>
            <w:vAlign w:val="center"/>
            <w:shd w:fill="F7F9F7"/>
          </w:tcPr>
          <w:p>
            <w:pPr>
              <w:spacing w:before="0" w:after="0" w:line="240" w:lineRule="auto"/>
              <w:jc w:val="center"/>
            </w:pPr>
            <w:r/>
            <w:r>
              <w:rPr>
                <w:rFonts w:ascii="Aptos" w:hAnsi="Aptos"/>
                <w:b w:val="0"/>
                <w:color w:val="223029"/>
                <w:sz w:val="17"/>
              </w:rPr>
              <w:t>B</w:t>
            </w:r>
          </w:p>
        </w:tc>
        <w:tc>
          <w:tcPr>
            <w:tcW w:type="dxa" w:w="2948"/>
            <w:vAlign w:val="center"/>
            <w:shd w:fill="F7F9F7"/>
          </w:tcPr>
          <w:p>
            <w:pPr>
              <w:spacing w:before="0" w:after="0" w:line="240" w:lineRule="auto"/>
            </w:pPr>
            <w:r/>
            <w:r>
              <w:rPr>
                <w:rFonts w:ascii="Aptos" w:hAnsi="Aptos"/>
                <w:b w:val="0"/>
                <w:color w:val="223029"/>
                <w:sz w:val="17"/>
              </w:rPr>
              <w:t>Teacher to confirm</w:t>
            </w:r>
          </w:p>
        </w:tc>
        <w:tc>
          <w:tcPr>
            <w:tcW w:type="dxa" w:w="907"/>
            <w:vAlign w:val="center"/>
            <w:shd w:fill="F7F9F7"/>
          </w:tcPr>
          <w:p>
            <w:pPr>
              <w:spacing w:before="0" w:after="0" w:line="240" w:lineRule="auto"/>
              <w:jc w:val="center"/>
            </w:pPr>
            <w:r/>
            <w:r>
              <w:rPr>
                <w:rFonts w:ascii="Aptos" w:hAnsi="Aptos"/>
                <w:b w:val="0"/>
                <w:color w:val="223029"/>
                <w:sz w:val="17"/>
              </w:rPr>
              <w:t>10</w:t>
            </w:r>
          </w:p>
        </w:tc>
        <w:tc>
          <w:tcPr>
            <w:tcW w:type="dxa" w:w="907"/>
            <w:vAlign w:val="center"/>
            <w:shd w:fill="F7F9F7"/>
          </w:tcPr>
          <w:p>
            <w:pPr>
              <w:spacing w:before="0" w:after="0" w:line="240" w:lineRule="auto"/>
              <w:jc w:val="center"/>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jc w:val="center"/>
            </w:pPr>
            <w:r/>
            <w:r>
              <w:rPr>
                <w:rFonts w:ascii="Aptos" w:hAnsi="Aptos"/>
                <w:b w:val="0"/>
                <w:color w:val="223029"/>
                <w:sz w:val="17"/>
              </w:rPr>
              <w:t>Any</w:t>
            </w:r>
          </w:p>
        </w:tc>
        <w:tc>
          <w:tcPr>
            <w:tcW w:type="dxa" w:w="1191"/>
            <w:vAlign w:val="center"/>
            <w:shd w:fill="F7F9F7"/>
          </w:tcPr>
          <w:p>
            <w:pPr>
              <w:spacing w:before="0" w:after="0" w:line="240" w:lineRule="auto"/>
              <w:jc w:val="center"/>
            </w:pPr>
            <w:r/>
            <w:r>
              <w:rPr>
                <w:rFonts w:ascii="Aptos" w:hAnsi="Aptos"/>
                <w:b w:val="0"/>
                <w:color w:val="223029"/>
                <w:sz w:val="17"/>
              </w:rPr>
              <w:t>□</w:t>
            </w:r>
          </w:p>
        </w:tc>
      </w:tr>
      <w:tr>
        <w:trPr>
          <w:cantSplit/>
        </w:trPr>
        <w:tc>
          <w:tcPr>
            <w:tcW w:type="dxa" w:w="680"/>
            <w:vAlign w:val="center"/>
            <w:shd w:fill="FFFFFF"/>
          </w:tcPr>
          <w:p>
            <w:pPr>
              <w:spacing w:before="0" w:after="0" w:line="240" w:lineRule="auto"/>
              <w:jc w:val="center"/>
            </w:pPr>
            <w:r/>
            <w:r>
              <w:rPr>
                <w:rFonts w:ascii="Aptos" w:hAnsi="Aptos"/>
                <w:b w:val="0"/>
                <w:color w:val="223029"/>
                <w:sz w:val="17"/>
              </w:rPr>
              <w:t>C</w:t>
            </w:r>
          </w:p>
        </w:tc>
        <w:tc>
          <w:tcPr>
            <w:tcW w:type="dxa" w:w="2948"/>
            <w:vAlign w:val="center"/>
            <w:shd w:fill="FFFFFF"/>
          </w:tcPr>
          <w:p>
            <w:pPr>
              <w:spacing w:before="0" w:after="0" w:line="240" w:lineRule="auto"/>
            </w:pPr>
            <w:r/>
            <w:r>
              <w:rPr>
                <w:rFonts w:ascii="Aptos" w:hAnsi="Aptos"/>
                <w:b w:val="0"/>
                <w:color w:val="223029"/>
                <w:sz w:val="17"/>
              </w:rPr>
              <w:t>Teacher to confirm</w:t>
            </w:r>
          </w:p>
        </w:tc>
        <w:tc>
          <w:tcPr>
            <w:tcW w:type="dxa" w:w="907"/>
            <w:vAlign w:val="center"/>
            <w:shd w:fill="FFFFFF"/>
          </w:tcPr>
          <w:p>
            <w:pPr>
              <w:spacing w:before="0" w:after="0" w:line="240" w:lineRule="auto"/>
              <w:jc w:val="center"/>
            </w:pPr>
            <w:r/>
            <w:r>
              <w:rPr>
                <w:rFonts w:ascii="Aptos" w:hAnsi="Aptos"/>
                <w:b w:val="0"/>
                <w:color w:val="223029"/>
                <w:sz w:val="17"/>
              </w:rPr>
              <w:t>10</w:t>
            </w:r>
          </w:p>
        </w:tc>
        <w:tc>
          <w:tcPr>
            <w:tcW w:type="dxa" w:w="907"/>
            <w:vAlign w:val="center"/>
            <w:shd w:fill="FFFFFF"/>
          </w:tcPr>
          <w:p>
            <w:pPr>
              <w:spacing w:before="0" w:after="0" w:line="240" w:lineRule="auto"/>
              <w:jc w:val="center"/>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jc w:val="center"/>
            </w:pPr>
            <w:r/>
            <w:r>
              <w:rPr>
                <w:rFonts w:ascii="Aptos" w:hAnsi="Aptos"/>
                <w:b w:val="0"/>
                <w:color w:val="223029"/>
                <w:sz w:val="17"/>
              </w:rPr>
              <w:t>Any</w:t>
            </w:r>
          </w:p>
        </w:tc>
        <w:tc>
          <w:tcPr>
            <w:tcW w:type="dxa" w:w="1191"/>
            <w:vAlign w:val="center"/>
            <w:shd w:fill="FFFFFF"/>
          </w:tcPr>
          <w:p>
            <w:pPr>
              <w:spacing w:before="0" w:after="0" w:line="240" w:lineRule="auto"/>
              <w:jc w:val="center"/>
            </w:pPr>
            <w:r/>
            <w:r>
              <w:rPr>
                <w:rFonts w:ascii="Aptos" w:hAnsi="Aptos"/>
                <w:b w:val="0"/>
                <w:color w:val="223029"/>
                <w:sz w:val="17"/>
              </w:rPr>
              <w:t>□</w:t>
            </w:r>
          </w:p>
        </w:tc>
      </w:tr>
      <w:tr>
        <w:trPr>
          <w:cantSplit/>
        </w:trPr>
        <w:tc>
          <w:tcPr>
            <w:tcW w:type="dxa" w:w="680"/>
            <w:vAlign w:val="center"/>
            <w:shd w:fill="F7F9F7"/>
          </w:tcPr>
          <w:p>
            <w:pPr>
              <w:spacing w:before="0" w:after="0" w:line="240" w:lineRule="auto"/>
              <w:jc w:val="center"/>
            </w:pPr>
            <w:r/>
            <w:r>
              <w:rPr>
                <w:rFonts w:ascii="Aptos" w:hAnsi="Aptos"/>
                <w:b w:val="0"/>
                <w:color w:val="223029"/>
                <w:sz w:val="17"/>
              </w:rPr>
              <w:t>D</w:t>
            </w:r>
          </w:p>
        </w:tc>
        <w:tc>
          <w:tcPr>
            <w:tcW w:type="dxa" w:w="2948"/>
            <w:vAlign w:val="center"/>
            <w:shd w:fill="F7F9F7"/>
          </w:tcPr>
          <w:p>
            <w:pPr>
              <w:spacing w:before="0" w:after="0" w:line="240" w:lineRule="auto"/>
            </w:pPr>
            <w:r/>
            <w:r>
              <w:rPr>
                <w:rFonts w:ascii="Aptos" w:hAnsi="Aptos"/>
                <w:b w:val="0"/>
                <w:color w:val="223029"/>
                <w:sz w:val="17"/>
              </w:rPr>
              <w:t>Teacher to confirm</w:t>
            </w:r>
          </w:p>
        </w:tc>
        <w:tc>
          <w:tcPr>
            <w:tcW w:type="dxa" w:w="907"/>
            <w:vAlign w:val="center"/>
            <w:shd w:fill="F7F9F7"/>
          </w:tcPr>
          <w:p>
            <w:pPr>
              <w:spacing w:before="0" w:after="0" w:line="240" w:lineRule="auto"/>
              <w:jc w:val="center"/>
            </w:pPr>
            <w:r/>
            <w:r>
              <w:rPr>
                <w:rFonts w:ascii="Aptos" w:hAnsi="Aptos"/>
                <w:b w:val="0"/>
                <w:color w:val="223029"/>
                <w:sz w:val="17"/>
              </w:rPr>
              <w:t>10</w:t>
            </w:r>
          </w:p>
        </w:tc>
        <w:tc>
          <w:tcPr>
            <w:tcW w:type="dxa" w:w="907"/>
            <w:vAlign w:val="center"/>
            <w:shd w:fill="F7F9F7"/>
          </w:tcPr>
          <w:p>
            <w:pPr>
              <w:spacing w:before="0" w:after="0" w:line="240" w:lineRule="auto"/>
              <w:jc w:val="center"/>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jc w:val="center"/>
            </w:pPr>
            <w:r/>
            <w:r>
              <w:rPr>
                <w:rFonts w:ascii="Aptos" w:hAnsi="Aptos"/>
                <w:b w:val="0"/>
                <w:color w:val="223029"/>
                <w:sz w:val="17"/>
              </w:rPr>
              <w:t>Any</w:t>
            </w:r>
          </w:p>
        </w:tc>
        <w:tc>
          <w:tcPr>
            <w:tcW w:type="dxa" w:w="1191"/>
            <w:vAlign w:val="center"/>
            <w:shd w:fill="F7F9F7"/>
          </w:tcPr>
          <w:p>
            <w:pPr>
              <w:spacing w:before="0" w:after="0" w:line="240" w:lineRule="auto"/>
              <w:jc w:val="center"/>
            </w:pPr>
            <w:r/>
            <w:r>
              <w:rPr>
                <w:rFonts w:ascii="Aptos" w:hAnsi="Aptos"/>
                <w:b w:val="0"/>
                <w:color w:val="223029"/>
                <w:sz w:val="17"/>
              </w:rPr>
              <w:t>□</w:t>
            </w:r>
          </w:p>
        </w:tc>
      </w:tr>
      <w:tr>
        <w:trPr>
          <w:cantSplit/>
        </w:trPr>
        <w:tc>
          <w:tcPr>
            <w:tcW w:type="dxa" w:w="680"/>
            <w:vAlign w:val="center"/>
            <w:shd w:fill="FFFFFF"/>
          </w:tcPr>
          <w:p>
            <w:pPr>
              <w:spacing w:before="0" w:after="0" w:line="240" w:lineRule="auto"/>
              <w:jc w:val="center"/>
            </w:pPr>
            <w:r/>
            <w:r>
              <w:rPr>
                <w:rFonts w:ascii="Aptos" w:hAnsi="Aptos"/>
                <w:b w:val="0"/>
                <w:color w:val="223029"/>
                <w:sz w:val="17"/>
              </w:rPr>
              <w:t>E</w:t>
            </w:r>
          </w:p>
        </w:tc>
        <w:tc>
          <w:tcPr>
            <w:tcW w:type="dxa" w:w="2948"/>
            <w:vAlign w:val="center"/>
            <w:shd w:fill="FFFFFF"/>
          </w:tcPr>
          <w:p>
            <w:pPr>
              <w:spacing w:before="0" w:after="0" w:line="240" w:lineRule="auto"/>
            </w:pPr>
            <w:r/>
            <w:r>
              <w:rPr>
                <w:rFonts w:ascii="Aptos" w:hAnsi="Aptos"/>
                <w:b w:val="0"/>
                <w:color w:val="223029"/>
                <w:sz w:val="17"/>
              </w:rPr>
              <w:t>Teacher to confirm</w:t>
            </w:r>
          </w:p>
        </w:tc>
        <w:tc>
          <w:tcPr>
            <w:tcW w:type="dxa" w:w="907"/>
            <w:vAlign w:val="center"/>
            <w:shd w:fill="FFFFFF"/>
          </w:tcPr>
          <w:p>
            <w:pPr>
              <w:spacing w:before="0" w:after="0" w:line="240" w:lineRule="auto"/>
              <w:jc w:val="center"/>
            </w:pPr>
            <w:r/>
            <w:r>
              <w:rPr>
                <w:rFonts w:ascii="Aptos" w:hAnsi="Aptos"/>
                <w:b w:val="0"/>
                <w:color w:val="223029"/>
                <w:sz w:val="17"/>
              </w:rPr>
              <w:t>10</w:t>
            </w:r>
          </w:p>
        </w:tc>
        <w:tc>
          <w:tcPr>
            <w:tcW w:type="dxa" w:w="907"/>
            <w:vAlign w:val="center"/>
            <w:shd w:fill="FFFFFF"/>
          </w:tcPr>
          <w:p>
            <w:pPr>
              <w:spacing w:before="0" w:after="0" w:line="240" w:lineRule="auto"/>
              <w:jc w:val="center"/>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jc w:val="center"/>
            </w:pPr>
            <w:r/>
            <w:r>
              <w:rPr>
                <w:rFonts w:ascii="Aptos" w:hAnsi="Aptos"/>
                <w:b w:val="0"/>
                <w:color w:val="223029"/>
                <w:sz w:val="17"/>
              </w:rPr>
              <w:t>Any</w:t>
            </w:r>
          </w:p>
        </w:tc>
        <w:tc>
          <w:tcPr>
            <w:tcW w:type="dxa" w:w="1191"/>
            <w:vAlign w:val="center"/>
            <w:shd w:fill="FFFFFF"/>
          </w:tcPr>
          <w:p>
            <w:pPr>
              <w:spacing w:before="0" w:after="0" w:line="240" w:lineRule="auto"/>
              <w:jc w:val="center"/>
            </w:pPr>
            <w:r/>
            <w:r>
              <w:rPr>
                <w:rFonts w:ascii="Aptos" w:hAnsi="Aptos"/>
                <w:b w:val="0"/>
                <w:color w:val="223029"/>
                <w:sz w:val="17"/>
              </w:rPr>
              <w:t>□</w:t>
            </w:r>
          </w:p>
        </w:tc>
      </w:tr>
      <w:tr>
        <w:trPr>
          <w:cantSplit/>
        </w:trPr>
        <w:tc>
          <w:tcPr>
            <w:tcW w:type="dxa" w:w="680"/>
            <w:vAlign w:val="center"/>
            <w:shd w:fill="F7F9F7"/>
          </w:tcPr>
          <w:p>
            <w:pPr>
              <w:spacing w:before="0" w:after="0" w:line="240" w:lineRule="auto"/>
              <w:jc w:val="center"/>
            </w:pPr>
            <w:r/>
            <w:r>
              <w:rPr>
                <w:rFonts w:ascii="Aptos" w:hAnsi="Aptos"/>
                <w:b w:val="0"/>
                <w:color w:val="223029"/>
                <w:sz w:val="17"/>
              </w:rPr>
              <w:t>F</w:t>
            </w:r>
          </w:p>
        </w:tc>
        <w:tc>
          <w:tcPr>
            <w:tcW w:type="dxa" w:w="2948"/>
            <w:vAlign w:val="center"/>
            <w:shd w:fill="F7F9F7"/>
          </w:tcPr>
          <w:p>
            <w:pPr>
              <w:spacing w:before="0" w:after="0" w:line="240" w:lineRule="auto"/>
            </w:pPr>
            <w:r/>
            <w:r>
              <w:rPr>
                <w:rFonts w:ascii="Aptos" w:hAnsi="Aptos"/>
                <w:b w:val="0"/>
                <w:color w:val="223029"/>
                <w:sz w:val="17"/>
              </w:rPr>
              <w:t>Teacher to confirm</w:t>
            </w:r>
          </w:p>
        </w:tc>
        <w:tc>
          <w:tcPr>
            <w:tcW w:type="dxa" w:w="907"/>
            <w:vAlign w:val="center"/>
            <w:shd w:fill="F7F9F7"/>
          </w:tcPr>
          <w:p>
            <w:pPr>
              <w:spacing w:before="0" w:after="0" w:line="240" w:lineRule="auto"/>
              <w:jc w:val="center"/>
            </w:pPr>
            <w:r/>
            <w:r>
              <w:rPr>
                <w:rFonts w:ascii="Aptos" w:hAnsi="Aptos"/>
                <w:b w:val="0"/>
                <w:color w:val="223029"/>
                <w:sz w:val="17"/>
              </w:rPr>
              <w:t>10</w:t>
            </w:r>
          </w:p>
        </w:tc>
        <w:tc>
          <w:tcPr>
            <w:tcW w:type="dxa" w:w="907"/>
            <w:vAlign w:val="center"/>
            <w:shd w:fill="F7F9F7"/>
          </w:tcPr>
          <w:p>
            <w:pPr>
              <w:spacing w:before="0" w:after="0" w:line="240" w:lineRule="auto"/>
              <w:jc w:val="center"/>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jc w:val="center"/>
            </w:pPr>
            <w:r/>
            <w:r>
              <w:rPr>
                <w:rFonts w:ascii="Aptos" w:hAnsi="Aptos"/>
                <w:b w:val="0"/>
                <w:color w:val="223029"/>
                <w:sz w:val="17"/>
              </w:rPr>
              <w:t>Any</w:t>
            </w:r>
          </w:p>
        </w:tc>
        <w:tc>
          <w:tcPr>
            <w:tcW w:type="dxa" w:w="1191"/>
            <w:vAlign w:val="center"/>
            <w:shd w:fill="F7F9F7"/>
          </w:tcPr>
          <w:p>
            <w:pPr>
              <w:spacing w:before="0" w:after="0" w:line="240" w:lineRule="auto"/>
              <w:jc w:val="center"/>
            </w:pPr>
            <w:r/>
            <w:r>
              <w:rPr>
                <w:rFonts w:ascii="Aptos" w:hAnsi="Aptos"/>
                <w:b w:val="0"/>
                <w:color w:val="223029"/>
                <w:sz w:val="17"/>
              </w:rPr>
              <w:t>□</w:t>
            </w:r>
          </w:p>
        </w:tc>
      </w:tr>
      <w:tr>
        <w:trPr>
          <w:cantSplit/>
        </w:trPr>
        <w:tc>
          <w:tcPr>
            <w:tcW w:type="dxa" w:w="680"/>
            <w:vAlign w:val="center"/>
            <w:shd w:fill="FFFFFF"/>
          </w:tcPr>
          <w:p>
            <w:pPr>
              <w:spacing w:before="0" w:after="0" w:line="240" w:lineRule="auto"/>
              <w:jc w:val="center"/>
            </w:pPr>
            <w:r/>
            <w:r>
              <w:rPr>
                <w:rFonts w:ascii="Aptos" w:hAnsi="Aptos"/>
                <w:b w:val="0"/>
                <w:color w:val="223029"/>
                <w:sz w:val="17"/>
              </w:rPr>
              <w:t>G</w:t>
            </w:r>
          </w:p>
        </w:tc>
        <w:tc>
          <w:tcPr>
            <w:tcW w:type="dxa" w:w="2948"/>
            <w:vAlign w:val="center"/>
            <w:shd w:fill="FFFFFF"/>
          </w:tcPr>
          <w:p>
            <w:pPr>
              <w:spacing w:before="0" w:after="0" w:line="240" w:lineRule="auto"/>
            </w:pPr>
            <w:r/>
            <w:r>
              <w:rPr>
                <w:rFonts w:ascii="Aptos" w:hAnsi="Aptos"/>
                <w:b w:val="0"/>
                <w:color w:val="223029"/>
                <w:sz w:val="17"/>
              </w:rPr>
              <w:t>Teacher to confirm</w:t>
            </w:r>
          </w:p>
        </w:tc>
        <w:tc>
          <w:tcPr>
            <w:tcW w:type="dxa" w:w="907"/>
            <w:vAlign w:val="center"/>
            <w:shd w:fill="FFFFFF"/>
          </w:tcPr>
          <w:p>
            <w:pPr>
              <w:spacing w:before="0" w:after="0" w:line="240" w:lineRule="auto"/>
              <w:jc w:val="center"/>
            </w:pPr>
            <w:r/>
            <w:r>
              <w:rPr>
                <w:rFonts w:ascii="Aptos" w:hAnsi="Aptos"/>
                <w:b w:val="0"/>
                <w:color w:val="223029"/>
                <w:sz w:val="17"/>
              </w:rPr>
              <w:t>10</w:t>
            </w:r>
          </w:p>
        </w:tc>
        <w:tc>
          <w:tcPr>
            <w:tcW w:type="dxa" w:w="907"/>
            <w:vAlign w:val="center"/>
            <w:shd w:fill="FFFFFF"/>
          </w:tcPr>
          <w:p>
            <w:pPr>
              <w:spacing w:before="0" w:after="0" w:line="240" w:lineRule="auto"/>
              <w:jc w:val="center"/>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jc w:val="center"/>
            </w:pPr>
            <w:r/>
            <w:r>
              <w:rPr>
                <w:rFonts w:ascii="Aptos" w:hAnsi="Aptos"/>
                <w:b w:val="0"/>
                <w:color w:val="223029"/>
                <w:sz w:val="17"/>
              </w:rPr>
              <w:t>Any</w:t>
            </w:r>
          </w:p>
        </w:tc>
        <w:tc>
          <w:tcPr>
            <w:tcW w:type="dxa" w:w="1191"/>
            <w:vAlign w:val="center"/>
            <w:shd w:fill="FFFFFF"/>
          </w:tcPr>
          <w:p>
            <w:pPr>
              <w:spacing w:before="0" w:after="0" w:line="240" w:lineRule="auto"/>
              <w:jc w:val="center"/>
            </w:pPr>
            <w:r/>
            <w:r>
              <w:rPr>
                <w:rFonts w:ascii="Aptos" w:hAnsi="Aptos"/>
                <w:b w:val="0"/>
                <w:color w:val="223029"/>
                <w:sz w:val="17"/>
              </w:rPr>
              <w:t>□</w:t>
            </w:r>
          </w:p>
        </w:tc>
      </w:tr>
      <w:tr>
        <w:trPr>
          <w:cantSplit/>
        </w:trPr>
        <w:tc>
          <w:tcPr>
            <w:tcW w:type="dxa" w:w="680"/>
            <w:vAlign w:val="center"/>
            <w:shd w:fill="F7F9F7"/>
          </w:tcPr>
          <w:p>
            <w:pPr>
              <w:spacing w:before="0" w:after="0" w:line="240" w:lineRule="auto"/>
              <w:jc w:val="center"/>
            </w:pPr>
            <w:r/>
            <w:r>
              <w:rPr>
                <w:rFonts w:ascii="Aptos" w:hAnsi="Aptos"/>
                <w:b w:val="0"/>
                <w:color w:val="223029"/>
                <w:sz w:val="17"/>
              </w:rPr>
              <w:t>H</w:t>
            </w:r>
          </w:p>
        </w:tc>
        <w:tc>
          <w:tcPr>
            <w:tcW w:type="dxa" w:w="2948"/>
            <w:vAlign w:val="center"/>
            <w:shd w:fill="F7F9F7"/>
          </w:tcPr>
          <w:p>
            <w:pPr>
              <w:spacing w:before="0" w:after="0" w:line="240" w:lineRule="auto"/>
            </w:pPr>
            <w:r/>
            <w:r>
              <w:rPr>
                <w:rFonts w:ascii="Aptos" w:hAnsi="Aptos"/>
                <w:b w:val="0"/>
                <w:color w:val="223029"/>
                <w:sz w:val="17"/>
              </w:rPr>
              <w:t>Teacher to confirm</w:t>
            </w:r>
          </w:p>
        </w:tc>
        <w:tc>
          <w:tcPr>
            <w:tcW w:type="dxa" w:w="907"/>
            <w:vAlign w:val="center"/>
            <w:shd w:fill="F7F9F7"/>
          </w:tcPr>
          <w:p>
            <w:pPr>
              <w:spacing w:before="0" w:after="0" w:line="240" w:lineRule="auto"/>
              <w:jc w:val="center"/>
            </w:pPr>
            <w:r/>
            <w:r>
              <w:rPr>
                <w:rFonts w:ascii="Aptos" w:hAnsi="Aptos"/>
                <w:b w:val="0"/>
                <w:color w:val="223029"/>
                <w:sz w:val="17"/>
              </w:rPr>
              <w:t>10</w:t>
            </w:r>
          </w:p>
        </w:tc>
        <w:tc>
          <w:tcPr>
            <w:tcW w:type="dxa" w:w="907"/>
            <w:vAlign w:val="center"/>
            <w:shd w:fill="F7F9F7"/>
          </w:tcPr>
          <w:p>
            <w:pPr>
              <w:spacing w:before="0" w:after="0" w:line="240" w:lineRule="auto"/>
              <w:jc w:val="center"/>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jc w:val="center"/>
            </w:pPr>
            <w:r/>
            <w:r>
              <w:rPr>
                <w:rFonts w:ascii="Aptos" w:hAnsi="Aptos"/>
                <w:b w:val="0"/>
                <w:color w:val="223029"/>
                <w:sz w:val="17"/>
              </w:rPr>
              <w:t>Any</w:t>
            </w:r>
          </w:p>
        </w:tc>
        <w:tc>
          <w:tcPr>
            <w:tcW w:type="dxa" w:w="1191"/>
            <w:vAlign w:val="center"/>
            <w:shd w:fill="F7F9F7"/>
          </w:tcPr>
          <w:p>
            <w:pPr>
              <w:spacing w:before="0" w:after="0" w:line="240" w:lineRule="auto"/>
              <w:jc w:val="center"/>
            </w:pPr>
            <w:r/>
            <w:r>
              <w:rPr>
                <w:rFonts w:ascii="Aptos" w:hAnsi="Aptos"/>
                <w:b w:val="0"/>
                <w:color w:val="223029"/>
                <w:sz w:val="17"/>
              </w:rPr>
              <w:t>□</w:t>
            </w:r>
          </w:p>
        </w:tc>
      </w:tr>
    </w:tbl>
    <w:p>
      <w:pPr>
        <w:keepNext/>
        <w:pageBreakBefore w:val="0"/>
        <w:spacing w:before="0" w:after="60"/>
      </w:pPr>
      <w:r>
        <w:rPr>
          <w:rFonts w:ascii="Aptos Display" w:hAnsi="Aptos Display"/>
          <w:b/>
          <w:color w:val="0F5A3B"/>
          <w:sz w:val="22"/>
        </w:rPr>
        <w:t>Reference 200-hour combination — demonstration, not a fixed sequence</w:t>
      </w:r>
    </w:p>
    <w:tbl>
      <w:tblPr>
        <w:tblStyle w:val="TableGrid"/>
        <w:tblW w:type="auto" w:w="0"/>
        <w:tblLook w:firstColumn="1" w:firstRow="1" w:lastColumn="0" w:lastRow="0" w:noHBand="0" w:noVBand="1" w:val="04A0"/>
      </w:tblPr>
      <w:tblGrid>
        <w:gridCol w:w="2636"/>
        <w:gridCol w:w="2636"/>
        <w:gridCol w:w="2636"/>
        <w:gridCol w:w="2636"/>
        <w:gridCol w:w="2636"/>
        <w:gridCol w:w="2636"/>
      </w:tblGrid>
      <w:tr>
        <w:tc>
          <w:tcPr>
            <w:tcW w:type="dxa" w:w="850"/>
            <w:vAlign w:val="center"/>
            <w:shd w:fill="0F5A3B"/>
          </w:tcPr>
          <w:p>
            <w:pPr>
              <w:spacing w:before="0" w:after="0" w:line="240" w:lineRule="auto"/>
              <w:jc w:val="center"/>
            </w:pPr>
            <w:r/>
            <w:r>
              <w:rPr>
                <w:rFonts w:ascii="Aptos" w:hAnsi="Aptos"/>
                <w:b/>
                <w:color w:val="FFFFFF"/>
                <w:sz w:val="16"/>
              </w:rPr>
              <w:t>Position</w:t>
            </w:r>
          </w:p>
        </w:tc>
        <w:tc>
          <w:tcPr>
            <w:tcW w:type="dxa" w:w="3402"/>
            <w:vAlign w:val="center"/>
            <w:shd w:fill="0F5A3B"/>
          </w:tcPr>
          <w:p>
            <w:pPr>
              <w:spacing w:before="0" w:after="0" w:line="240" w:lineRule="auto"/>
              <w:jc w:val="center"/>
            </w:pPr>
            <w:r/>
            <w:r>
              <w:rPr>
                <w:rFonts w:ascii="Aptos" w:hAnsi="Aptos"/>
                <w:b/>
                <w:color w:val="FFFFFF"/>
                <w:sz w:val="16"/>
              </w:rPr>
              <w:t>Unit</w:t>
            </w:r>
          </w:p>
        </w:tc>
        <w:tc>
          <w:tcPr>
            <w:tcW w:type="dxa" w:w="2268"/>
            <w:vAlign w:val="center"/>
            <w:shd w:fill="0F5A3B"/>
          </w:tcPr>
          <w:p>
            <w:pPr>
              <w:spacing w:before="0" w:after="0" w:line="240" w:lineRule="auto"/>
              <w:jc w:val="center"/>
            </w:pPr>
            <w:r/>
            <w:r>
              <w:rPr>
                <w:rFonts w:ascii="Aptos" w:hAnsi="Aptos"/>
                <w:b/>
                <w:color w:val="FFFFFF"/>
                <w:sz w:val="16"/>
              </w:rPr>
              <w:t>Focus area(s)</w:t>
            </w:r>
          </w:p>
        </w:tc>
        <w:tc>
          <w:tcPr>
            <w:tcW w:type="dxa" w:w="1134"/>
            <w:vAlign w:val="center"/>
            <w:shd w:fill="0F5A3B"/>
          </w:tcPr>
          <w:p>
            <w:pPr>
              <w:spacing w:before="0" w:after="0" w:line="240" w:lineRule="auto"/>
              <w:jc w:val="center"/>
            </w:pPr>
            <w:r/>
            <w:r>
              <w:rPr>
                <w:rFonts w:ascii="Aptos" w:hAnsi="Aptos"/>
                <w:b/>
                <w:color w:val="FFFFFF"/>
                <w:sz w:val="16"/>
              </w:rPr>
              <w:t>Weeks</w:t>
            </w:r>
          </w:p>
        </w:tc>
        <w:tc>
          <w:tcPr>
            <w:tcW w:type="dxa" w:w="1134"/>
            <w:vAlign w:val="center"/>
            <w:shd w:fill="0F5A3B"/>
          </w:tcPr>
          <w:p>
            <w:pPr>
              <w:spacing w:before="0" w:after="0" w:line="240" w:lineRule="auto"/>
              <w:jc w:val="center"/>
            </w:pPr>
            <w:r/>
            <w:r>
              <w:rPr>
                <w:rFonts w:ascii="Aptos" w:hAnsi="Aptos"/>
                <w:b/>
                <w:color w:val="FFFFFF"/>
                <w:sz w:val="16"/>
              </w:rPr>
              <w:t>Hours</w:t>
            </w:r>
          </w:p>
        </w:tc>
        <w:tc>
          <w:tcPr>
            <w:tcW w:type="dxa" w:w="3969"/>
            <w:vAlign w:val="center"/>
            <w:shd w:fill="0F5A3B"/>
          </w:tcPr>
          <w:p>
            <w:pPr>
              <w:spacing w:before="0" w:after="0" w:line="240" w:lineRule="auto"/>
              <w:jc w:val="center"/>
            </w:pPr>
            <w:r/>
            <w:r>
              <w:rPr>
                <w:rFonts w:ascii="Aptos" w:hAnsi="Aptos"/>
                <w:b/>
                <w:color w:val="FFFFFF"/>
                <w:sz w:val="16"/>
              </w:rPr>
              <w:t>Role</w:t>
            </w:r>
          </w:p>
        </w:tc>
      </w:tr>
      <w:tr>
        <w:tc>
          <w:tcPr>
            <w:tcW w:type="dxa" w:w="850"/>
            <w:vAlign w:val="center"/>
            <w:shd w:fill="FFFFFF"/>
          </w:tcPr>
          <w:p>
            <w:pPr>
              <w:spacing w:before="0" w:after="0" w:line="240" w:lineRule="auto"/>
              <w:jc w:val="center"/>
            </w:pPr>
            <w:r/>
            <w:r>
              <w:rPr>
                <w:rFonts w:ascii="Aptos" w:hAnsi="Aptos"/>
                <w:b w:val="0"/>
                <w:color w:val="223029"/>
                <w:sz w:val="16"/>
              </w:rPr>
              <w:t>1</w:t>
            </w:r>
          </w:p>
        </w:tc>
        <w:tc>
          <w:tcPr>
            <w:tcW w:type="dxa" w:w="3402"/>
            <w:vAlign w:val="center"/>
            <w:shd w:fill="FFFFFF"/>
          </w:tcPr>
          <w:p>
            <w:pPr>
              <w:spacing w:before="0" w:after="0" w:line="240" w:lineRule="auto"/>
            </w:pPr>
            <w:r/>
            <w:r>
              <w:rPr>
                <w:rFonts w:ascii="Aptos" w:hAnsi="Aptos"/>
                <w:b w:val="0"/>
                <w:color w:val="223029"/>
                <w:sz w:val="16"/>
              </w:rPr>
              <w:t>Crack the Code</w:t>
            </w:r>
          </w:p>
        </w:tc>
        <w:tc>
          <w:tcPr>
            <w:tcW w:type="dxa" w:w="2268"/>
            <w:vAlign w:val="center"/>
            <w:shd w:fill="FFFFFF"/>
          </w:tcPr>
          <w:p>
            <w:pPr>
              <w:spacing w:before="0" w:after="0" w:line="240" w:lineRule="auto"/>
              <w:jc w:val="center"/>
            </w:pPr>
            <w:r/>
            <w:r>
              <w:rPr>
                <w:rFonts w:ascii="Aptos" w:hAnsi="Aptos"/>
                <w:b w:val="0"/>
                <w:color w:val="223029"/>
                <w:sz w:val="16"/>
              </w:rPr>
              <w:t>DCT</w:t>
            </w:r>
          </w:p>
        </w:tc>
        <w:tc>
          <w:tcPr>
            <w:tcW w:type="dxa" w:w="1134"/>
            <w:vAlign w:val="center"/>
            <w:shd w:fill="FFFFFF"/>
          </w:tcPr>
          <w:p>
            <w:pPr>
              <w:spacing w:before="0" w:after="0" w:line="240" w:lineRule="auto"/>
              <w:jc w:val="center"/>
            </w:pPr>
            <w:r/>
            <w:r>
              <w:rPr>
                <w:rFonts w:ascii="Aptos" w:hAnsi="Aptos"/>
                <w:b w:val="0"/>
                <w:color w:val="223029"/>
                <w:sz w:val="16"/>
              </w:rPr>
              <w:t>10</w:t>
            </w:r>
          </w:p>
        </w:tc>
        <w:tc>
          <w:tcPr>
            <w:tcW w:type="dxa" w:w="1134"/>
            <w:vAlign w:val="center"/>
            <w:shd w:fill="FFFFFF"/>
          </w:tcPr>
          <w:p>
            <w:pPr>
              <w:spacing w:before="0" w:after="0" w:line="240" w:lineRule="auto"/>
              <w:jc w:val="center"/>
            </w:pPr>
            <w:r/>
            <w:r>
              <w:rPr>
                <w:rFonts w:ascii="Aptos" w:hAnsi="Aptos"/>
                <w:b w:val="0"/>
                <w:color w:val="223029"/>
                <w:sz w:val="16"/>
              </w:rPr>
              <w:t>25</w:t>
            </w:r>
          </w:p>
        </w:tc>
        <w:tc>
          <w:tcPr>
            <w:tcW w:type="dxa" w:w="3969"/>
            <w:vAlign w:val="center"/>
            <w:shd w:fill="FFFFFF"/>
          </w:tcPr>
          <w:p>
            <w:pPr>
              <w:spacing w:before="0" w:after="0" w:line="240" w:lineRule="auto"/>
            </w:pPr>
            <w:r/>
            <w:r>
              <w:rPr>
                <w:rFonts w:ascii="Aptos" w:hAnsi="Aptos"/>
                <w:b w:val="0"/>
                <w:color w:val="223029"/>
                <w:sz w:val="16"/>
              </w:rPr>
              <w:t>Core</w:t>
            </w:r>
          </w:p>
        </w:tc>
      </w:tr>
      <w:tr>
        <w:tc>
          <w:tcPr>
            <w:tcW w:type="dxa" w:w="850"/>
            <w:vAlign w:val="center"/>
            <w:shd w:fill="EDF7F1"/>
          </w:tcPr>
          <w:p>
            <w:pPr>
              <w:spacing w:before="0" w:after="0" w:line="240" w:lineRule="auto"/>
              <w:jc w:val="center"/>
            </w:pPr>
            <w:r/>
            <w:r>
              <w:rPr>
                <w:rFonts w:ascii="Aptos" w:hAnsi="Aptos"/>
                <w:b w:val="0"/>
                <w:color w:val="223029"/>
                <w:sz w:val="16"/>
              </w:rPr>
              <w:t>2</w:t>
            </w:r>
          </w:p>
        </w:tc>
        <w:tc>
          <w:tcPr>
            <w:tcW w:type="dxa" w:w="3402"/>
            <w:vAlign w:val="center"/>
            <w:shd w:fill="EDF7F1"/>
          </w:tcPr>
          <w:p>
            <w:pPr>
              <w:spacing w:before="0" w:after="0" w:line="240" w:lineRule="auto"/>
            </w:pPr>
            <w:r/>
            <w:r>
              <w:rPr>
                <w:rFonts w:ascii="Aptos" w:hAnsi="Aptos"/>
                <w:b w:val="0"/>
                <w:color w:val="223029"/>
                <w:sz w:val="16"/>
              </w:rPr>
              <w:t>Multimedia</w:t>
            </w:r>
          </w:p>
        </w:tc>
        <w:tc>
          <w:tcPr>
            <w:tcW w:type="dxa" w:w="2268"/>
            <w:vAlign w:val="center"/>
            <w:shd w:fill="EDF7F1"/>
          </w:tcPr>
          <w:p>
            <w:pPr>
              <w:spacing w:before="0" w:after="0" w:line="240" w:lineRule="auto"/>
              <w:jc w:val="center"/>
            </w:pPr>
            <w:r/>
            <w:r>
              <w:rPr>
                <w:rFonts w:ascii="Aptos" w:hAnsi="Aptos"/>
                <w:b w:val="0"/>
                <w:color w:val="223029"/>
                <w:sz w:val="16"/>
              </w:rPr>
              <w:t>DCT</w:t>
            </w:r>
          </w:p>
        </w:tc>
        <w:tc>
          <w:tcPr>
            <w:tcW w:type="dxa" w:w="1134"/>
            <w:vAlign w:val="center"/>
            <w:shd w:fill="EDF7F1"/>
          </w:tcPr>
          <w:p>
            <w:pPr>
              <w:spacing w:before="0" w:after="0" w:line="240" w:lineRule="auto"/>
              <w:jc w:val="center"/>
            </w:pPr>
            <w:r/>
            <w:r>
              <w:rPr>
                <w:rFonts w:ascii="Aptos" w:hAnsi="Aptos"/>
                <w:b w:val="0"/>
                <w:color w:val="223029"/>
                <w:sz w:val="16"/>
              </w:rPr>
              <w:t>10</w:t>
            </w:r>
          </w:p>
        </w:tc>
        <w:tc>
          <w:tcPr>
            <w:tcW w:type="dxa" w:w="1134"/>
            <w:vAlign w:val="center"/>
            <w:shd w:fill="EDF7F1"/>
          </w:tcPr>
          <w:p>
            <w:pPr>
              <w:spacing w:before="0" w:after="0" w:line="240" w:lineRule="auto"/>
              <w:jc w:val="center"/>
            </w:pPr>
            <w:r/>
            <w:r>
              <w:rPr>
                <w:rFonts w:ascii="Aptos" w:hAnsi="Aptos"/>
                <w:b w:val="0"/>
                <w:color w:val="223029"/>
                <w:sz w:val="16"/>
              </w:rPr>
              <w:t>20</w:t>
            </w:r>
          </w:p>
        </w:tc>
        <w:tc>
          <w:tcPr>
            <w:tcW w:type="dxa" w:w="3969"/>
            <w:vAlign w:val="center"/>
            <w:shd w:fill="EDF7F1"/>
          </w:tcPr>
          <w:p>
            <w:pPr>
              <w:spacing w:before="0" w:after="0" w:line="240" w:lineRule="auto"/>
            </w:pPr>
            <w:r/>
            <w:r>
              <w:rPr>
                <w:rFonts w:ascii="Aptos" w:hAnsi="Aptos"/>
                <w:b w:val="0"/>
                <w:color w:val="223029"/>
                <w:sz w:val="16"/>
              </w:rPr>
              <w:t>Balances 30-hour unit</w:t>
            </w:r>
          </w:p>
        </w:tc>
      </w:tr>
      <w:tr>
        <w:tc>
          <w:tcPr>
            <w:tcW w:type="dxa" w:w="850"/>
            <w:vAlign w:val="center"/>
            <w:shd w:fill="FFFFFF"/>
          </w:tcPr>
          <w:p>
            <w:pPr>
              <w:spacing w:before="0" w:after="0" w:line="240" w:lineRule="auto"/>
              <w:jc w:val="center"/>
            </w:pPr>
            <w:r/>
            <w:r>
              <w:rPr>
                <w:rFonts w:ascii="Aptos" w:hAnsi="Aptos"/>
                <w:b w:val="0"/>
                <w:color w:val="223029"/>
                <w:sz w:val="16"/>
              </w:rPr>
              <w:t>3</w:t>
            </w:r>
          </w:p>
        </w:tc>
        <w:tc>
          <w:tcPr>
            <w:tcW w:type="dxa" w:w="3402"/>
            <w:vAlign w:val="center"/>
            <w:shd w:fill="FFFFFF"/>
          </w:tcPr>
          <w:p>
            <w:pPr>
              <w:spacing w:before="0" w:after="0" w:line="240" w:lineRule="auto"/>
            </w:pPr>
            <w:r/>
            <w:r>
              <w:rPr>
                <w:rFonts w:ascii="Aptos" w:hAnsi="Aptos"/>
                <w:b w:val="0"/>
                <w:color w:val="223029"/>
                <w:sz w:val="16"/>
              </w:rPr>
              <w:t>Programmable Light</w:t>
            </w:r>
          </w:p>
        </w:tc>
        <w:tc>
          <w:tcPr>
            <w:tcW w:type="dxa" w:w="2268"/>
            <w:vAlign w:val="center"/>
            <w:shd w:fill="FFFFFF"/>
          </w:tcPr>
          <w:p>
            <w:pPr>
              <w:spacing w:before="0" w:after="0" w:line="240" w:lineRule="auto"/>
              <w:jc w:val="center"/>
            </w:pPr>
            <w:r/>
            <w:r>
              <w:rPr>
                <w:rFonts w:ascii="Aptos" w:hAnsi="Aptos"/>
                <w:b w:val="0"/>
                <w:color w:val="223029"/>
                <w:sz w:val="16"/>
              </w:rPr>
              <w:t>MPP, DCT, ETS</w:t>
            </w:r>
          </w:p>
        </w:tc>
        <w:tc>
          <w:tcPr>
            <w:tcW w:type="dxa" w:w="1134"/>
            <w:vAlign w:val="center"/>
            <w:shd w:fill="FFFFFF"/>
          </w:tcPr>
          <w:p>
            <w:pPr>
              <w:spacing w:before="0" w:after="0" w:line="240" w:lineRule="auto"/>
              <w:jc w:val="center"/>
            </w:pPr>
            <w:r/>
            <w:r>
              <w:rPr>
                <w:rFonts w:ascii="Aptos" w:hAnsi="Aptos"/>
                <w:b w:val="0"/>
                <w:color w:val="223029"/>
                <w:sz w:val="16"/>
              </w:rPr>
              <w:t>10</w:t>
            </w:r>
          </w:p>
        </w:tc>
        <w:tc>
          <w:tcPr>
            <w:tcW w:type="dxa" w:w="1134"/>
            <w:vAlign w:val="center"/>
            <w:shd w:fill="FFFFFF"/>
          </w:tcPr>
          <w:p>
            <w:pPr>
              <w:spacing w:before="0" w:after="0" w:line="240" w:lineRule="auto"/>
              <w:jc w:val="center"/>
            </w:pPr>
            <w:r/>
            <w:r>
              <w:rPr>
                <w:rFonts w:ascii="Aptos" w:hAnsi="Aptos"/>
                <w:b w:val="0"/>
                <w:color w:val="223029"/>
                <w:sz w:val="16"/>
              </w:rPr>
              <w:t>25</w:t>
            </w:r>
          </w:p>
        </w:tc>
        <w:tc>
          <w:tcPr>
            <w:tcW w:type="dxa" w:w="3969"/>
            <w:vAlign w:val="center"/>
            <w:shd w:fill="FFFFFF"/>
          </w:tcPr>
          <w:p>
            <w:pPr>
              <w:spacing w:before="0" w:after="0" w:line="240" w:lineRule="auto"/>
            </w:pPr>
            <w:r/>
            <w:r>
              <w:rPr>
                <w:rFonts w:ascii="Aptos" w:hAnsi="Aptos"/>
                <w:b w:val="0"/>
                <w:color w:val="223029"/>
                <w:sz w:val="16"/>
              </w:rPr>
              <w:t>Core</w:t>
            </w:r>
          </w:p>
        </w:tc>
      </w:tr>
      <w:tr>
        <w:tc>
          <w:tcPr>
            <w:tcW w:type="dxa" w:w="850"/>
            <w:vAlign w:val="center"/>
            <w:shd w:fill="EDF7F1"/>
          </w:tcPr>
          <w:p>
            <w:pPr>
              <w:spacing w:before="0" w:after="0" w:line="240" w:lineRule="auto"/>
              <w:jc w:val="center"/>
            </w:pPr>
            <w:r/>
            <w:r>
              <w:rPr>
                <w:rFonts w:ascii="Aptos" w:hAnsi="Aptos"/>
                <w:b w:val="0"/>
                <w:color w:val="223029"/>
                <w:sz w:val="16"/>
              </w:rPr>
              <w:t>4</w:t>
            </w:r>
          </w:p>
        </w:tc>
        <w:tc>
          <w:tcPr>
            <w:tcW w:type="dxa" w:w="3402"/>
            <w:vAlign w:val="center"/>
            <w:shd w:fill="EDF7F1"/>
          </w:tcPr>
          <w:p>
            <w:pPr>
              <w:spacing w:before="0" w:after="0" w:line="240" w:lineRule="auto"/>
            </w:pPr>
            <w:r/>
            <w:r>
              <w:rPr>
                <w:rFonts w:ascii="Aptos" w:hAnsi="Aptos"/>
                <w:b w:val="0"/>
                <w:color w:val="223029"/>
                <w:sz w:val="16"/>
              </w:rPr>
              <w:t>Catapult</w:t>
            </w:r>
          </w:p>
        </w:tc>
        <w:tc>
          <w:tcPr>
            <w:tcW w:type="dxa" w:w="2268"/>
            <w:vAlign w:val="center"/>
            <w:shd w:fill="EDF7F1"/>
          </w:tcPr>
          <w:p>
            <w:pPr>
              <w:spacing w:before="0" w:after="0" w:line="240" w:lineRule="auto"/>
              <w:jc w:val="center"/>
            </w:pPr>
            <w:r/>
            <w:r>
              <w:rPr>
                <w:rFonts w:ascii="Aptos" w:hAnsi="Aptos"/>
                <w:b w:val="0"/>
                <w:color w:val="223029"/>
                <w:sz w:val="16"/>
              </w:rPr>
              <w:t>ETS</w:t>
            </w:r>
          </w:p>
        </w:tc>
        <w:tc>
          <w:tcPr>
            <w:tcW w:type="dxa" w:w="1134"/>
            <w:vAlign w:val="center"/>
            <w:shd w:fill="EDF7F1"/>
          </w:tcPr>
          <w:p>
            <w:pPr>
              <w:spacing w:before="0" w:after="0" w:line="240" w:lineRule="auto"/>
              <w:jc w:val="center"/>
            </w:pPr>
            <w:r/>
            <w:r>
              <w:rPr>
                <w:rFonts w:ascii="Aptos" w:hAnsi="Aptos"/>
                <w:b w:val="0"/>
                <w:color w:val="223029"/>
                <w:sz w:val="16"/>
              </w:rPr>
              <w:t>10</w:t>
            </w:r>
          </w:p>
        </w:tc>
        <w:tc>
          <w:tcPr>
            <w:tcW w:type="dxa" w:w="1134"/>
            <w:vAlign w:val="center"/>
            <w:shd w:fill="EDF7F1"/>
          </w:tcPr>
          <w:p>
            <w:pPr>
              <w:spacing w:before="0" w:after="0" w:line="240" w:lineRule="auto"/>
              <w:jc w:val="center"/>
            </w:pPr>
            <w:r/>
            <w:r>
              <w:rPr>
                <w:rFonts w:ascii="Aptos" w:hAnsi="Aptos"/>
                <w:b w:val="0"/>
                <w:color w:val="223029"/>
                <w:sz w:val="16"/>
              </w:rPr>
              <w:t>25</w:t>
            </w:r>
          </w:p>
        </w:tc>
        <w:tc>
          <w:tcPr>
            <w:tcW w:type="dxa" w:w="3969"/>
            <w:vAlign w:val="center"/>
            <w:shd w:fill="EDF7F1"/>
          </w:tcPr>
          <w:p>
            <w:pPr>
              <w:spacing w:before="0" w:after="0" w:line="240" w:lineRule="auto"/>
            </w:pPr>
            <w:r/>
            <w:r>
              <w:rPr>
                <w:rFonts w:ascii="Aptos" w:hAnsi="Aptos"/>
                <w:b w:val="0"/>
                <w:color w:val="223029"/>
                <w:sz w:val="16"/>
              </w:rPr>
              <w:t>Core</w:t>
            </w:r>
          </w:p>
        </w:tc>
      </w:tr>
      <w:tr>
        <w:tc>
          <w:tcPr>
            <w:tcW w:type="dxa" w:w="850"/>
            <w:vAlign w:val="center"/>
            <w:shd w:fill="FFFFFF"/>
          </w:tcPr>
          <w:p>
            <w:pPr>
              <w:spacing w:before="0" w:after="0" w:line="240" w:lineRule="auto"/>
              <w:jc w:val="center"/>
            </w:pPr>
            <w:r/>
            <w:r>
              <w:rPr>
                <w:rFonts w:ascii="Aptos" w:hAnsi="Aptos"/>
                <w:b w:val="0"/>
                <w:color w:val="223029"/>
                <w:sz w:val="16"/>
              </w:rPr>
              <w:t>5</w:t>
            </w:r>
          </w:p>
        </w:tc>
        <w:tc>
          <w:tcPr>
            <w:tcW w:type="dxa" w:w="3402"/>
            <w:vAlign w:val="center"/>
            <w:shd w:fill="FFFFFF"/>
          </w:tcPr>
          <w:p>
            <w:pPr>
              <w:spacing w:before="0" w:after="0" w:line="240" w:lineRule="auto"/>
            </w:pPr>
            <w:r/>
            <w:r>
              <w:rPr>
                <w:rFonts w:ascii="Aptos" w:hAnsi="Aptos"/>
                <w:b w:val="0"/>
                <w:color w:val="223029"/>
                <w:sz w:val="16"/>
              </w:rPr>
              <w:t>The Riv Burger</w:t>
            </w:r>
          </w:p>
        </w:tc>
        <w:tc>
          <w:tcPr>
            <w:tcW w:type="dxa" w:w="2268"/>
            <w:vAlign w:val="center"/>
            <w:shd w:fill="FFFFFF"/>
          </w:tcPr>
          <w:p>
            <w:pPr>
              <w:spacing w:before="0" w:after="0" w:line="240" w:lineRule="auto"/>
              <w:jc w:val="center"/>
            </w:pPr>
            <w:r/>
            <w:r>
              <w:rPr>
                <w:rFonts w:ascii="Aptos" w:hAnsi="Aptos"/>
                <w:b w:val="0"/>
                <w:color w:val="223029"/>
                <w:sz w:val="16"/>
              </w:rPr>
              <w:t>FAP</w:t>
            </w:r>
          </w:p>
        </w:tc>
        <w:tc>
          <w:tcPr>
            <w:tcW w:type="dxa" w:w="1134"/>
            <w:vAlign w:val="center"/>
            <w:shd w:fill="FFFFFF"/>
          </w:tcPr>
          <w:p>
            <w:pPr>
              <w:spacing w:before="0" w:after="0" w:line="240" w:lineRule="auto"/>
              <w:jc w:val="center"/>
            </w:pPr>
            <w:r/>
            <w:r>
              <w:rPr>
                <w:rFonts w:ascii="Aptos" w:hAnsi="Aptos"/>
                <w:b w:val="0"/>
                <w:color w:val="223029"/>
                <w:sz w:val="16"/>
              </w:rPr>
              <w:t>10</w:t>
            </w:r>
          </w:p>
        </w:tc>
        <w:tc>
          <w:tcPr>
            <w:tcW w:type="dxa" w:w="1134"/>
            <w:vAlign w:val="center"/>
            <w:shd w:fill="FFFFFF"/>
          </w:tcPr>
          <w:p>
            <w:pPr>
              <w:spacing w:before="0" w:after="0" w:line="240" w:lineRule="auto"/>
              <w:jc w:val="center"/>
            </w:pPr>
            <w:r/>
            <w:r>
              <w:rPr>
                <w:rFonts w:ascii="Aptos" w:hAnsi="Aptos"/>
                <w:b w:val="0"/>
                <w:color w:val="223029"/>
                <w:sz w:val="16"/>
              </w:rPr>
              <w:t>25</w:t>
            </w:r>
          </w:p>
        </w:tc>
        <w:tc>
          <w:tcPr>
            <w:tcW w:type="dxa" w:w="3969"/>
            <w:vAlign w:val="center"/>
            <w:shd w:fill="FFFFFF"/>
          </w:tcPr>
          <w:p>
            <w:pPr>
              <w:spacing w:before="0" w:after="0" w:line="240" w:lineRule="auto"/>
            </w:pPr>
            <w:r/>
            <w:r>
              <w:rPr>
                <w:rFonts w:ascii="Aptos" w:hAnsi="Aptos"/>
                <w:b w:val="0"/>
                <w:color w:val="223029"/>
                <w:sz w:val="16"/>
              </w:rPr>
              <w:t>Core</w:t>
            </w:r>
          </w:p>
        </w:tc>
      </w:tr>
      <w:tr>
        <w:tc>
          <w:tcPr>
            <w:tcW w:type="dxa" w:w="850"/>
            <w:vAlign w:val="center"/>
            <w:shd w:fill="EDF7F1"/>
          </w:tcPr>
          <w:p>
            <w:pPr>
              <w:spacing w:before="0" w:after="0" w:line="240" w:lineRule="auto"/>
              <w:jc w:val="center"/>
            </w:pPr>
            <w:r/>
            <w:r>
              <w:rPr>
                <w:rFonts w:ascii="Aptos" w:hAnsi="Aptos"/>
                <w:b w:val="0"/>
                <w:color w:val="223029"/>
                <w:sz w:val="16"/>
              </w:rPr>
              <w:t>6</w:t>
            </w:r>
          </w:p>
        </w:tc>
        <w:tc>
          <w:tcPr>
            <w:tcW w:type="dxa" w:w="3402"/>
            <w:vAlign w:val="center"/>
            <w:shd w:fill="EDF7F1"/>
          </w:tcPr>
          <w:p>
            <w:pPr>
              <w:spacing w:before="0" w:after="0" w:line="240" w:lineRule="auto"/>
            </w:pPr>
            <w:r/>
            <w:r>
              <w:rPr>
                <w:rFonts w:ascii="Aptos" w:hAnsi="Aptos"/>
                <w:b w:val="0"/>
                <w:color w:val="223029"/>
                <w:sz w:val="16"/>
              </w:rPr>
              <w:t>Fantastic Food</w:t>
            </w:r>
          </w:p>
        </w:tc>
        <w:tc>
          <w:tcPr>
            <w:tcW w:type="dxa" w:w="2268"/>
            <w:vAlign w:val="center"/>
            <w:shd w:fill="EDF7F1"/>
          </w:tcPr>
          <w:p>
            <w:pPr>
              <w:spacing w:before="0" w:after="0" w:line="240" w:lineRule="auto"/>
              <w:jc w:val="center"/>
            </w:pPr>
            <w:r/>
            <w:r>
              <w:rPr>
                <w:rFonts w:ascii="Aptos" w:hAnsi="Aptos"/>
                <w:b w:val="0"/>
                <w:color w:val="223029"/>
                <w:sz w:val="16"/>
              </w:rPr>
              <w:t>FAP</w:t>
            </w:r>
          </w:p>
        </w:tc>
        <w:tc>
          <w:tcPr>
            <w:tcW w:type="dxa" w:w="1134"/>
            <w:vAlign w:val="center"/>
            <w:shd w:fill="EDF7F1"/>
          </w:tcPr>
          <w:p>
            <w:pPr>
              <w:spacing w:before="0" w:after="0" w:line="240" w:lineRule="auto"/>
              <w:jc w:val="center"/>
            </w:pPr>
            <w:r/>
            <w:r>
              <w:rPr>
                <w:rFonts w:ascii="Aptos" w:hAnsi="Aptos"/>
                <w:b w:val="0"/>
                <w:color w:val="223029"/>
                <w:sz w:val="16"/>
              </w:rPr>
              <w:t>10</w:t>
            </w:r>
          </w:p>
        </w:tc>
        <w:tc>
          <w:tcPr>
            <w:tcW w:type="dxa" w:w="1134"/>
            <w:vAlign w:val="center"/>
            <w:shd w:fill="EDF7F1"/>
          </w:tcPr>
          <w:p>
            <w:pPr>
              <w:spacing w:before="0" w:after="0" w:line="240" w:lineRule="auto"/>
              <w:jc w:val="center"/>
            </w:pPr>
            <w:r/>
            <w:r>
              <w:rPr>
                <w:rFonts w:ascii="Aptos" w:hAnsi="Aptos"/>
                <w:b w:val="0"/>
                <w:color w:val="223029"/>
                <w:sz w:val="16"/>
              </w:rPr>
              <w:t>30</w:t>
            </w:r>
          </w:p>
        </w:tc>
        <w:tc>
          <w:tcPr>
            <w:tcW w:type="dxa" w:w="3969"/>
            <w:vAlign w:val="center"/>
            <w:shd w:fill="EDF7F1"/>
          </w:tcPr>
          <w:p>
            <w:pPr>
              <w:spacing w:before="0" w:after="0" w:line="240" w:lineRule="auto"/>
            </w:pPr>
            <w:r/>
            <w:r>
              <w:rPr>
                <w:rFonts w:ascii="Aptos" w:hAnsi="Aptos"/>
                <w:b w:val="0"/>
                <w:color w:val="223029"/>
                <w:sz w:val="16"/>
              </w:rPr>
              <w:t>Alternate load</w:t>
            </w:r>
          </w:p>
        </w:tc>
      </w:tr>
      <w:tr>
        <w:tc>
          <w:tcPr>
            <w:tcW w:type="dxa" w:w="850"/>
            <w:vAlign w:val="center"/>
            <w:shd w:fill="FFFFFF"/>
          </w:tcPr>
          <w:p>
            <w:pPr>
              <w:spacing w:before="0" w:after="0" w:line="240" w:lineRule="auto"/>
              <w:jc w:val="center"/>
            </w:pPr>
            <w:r/>
            <w:r>
              <w:rPr>
                <w:rFonts w:ascii="Aptos" w:hAnsi="Aptos"/>
                <w:b w:val="0"/>
                <w:color w:val="223029"/>
                <w:sz w:val="16"/>
              </w:rPr>
              <w:t>7</w:t>
            </w:r>
          </w:p>
        </w:tc>
        <w:tc>
          <w:tcPr>
            <w:tcW w:type="dxa" w:w="3402"/>
            <w:vAlign w:val="center"/>
            <w:shd w:fill="FFFFFF"/>
          </w:tcPr>
          <w:p>
            <w:pPr>
              <w:spacing w:before="0" w:after="0" w:line="240" w:lineRule="auto"/>
            </w:pPr>
            <w:r/>
            <w:r>
              <w:rPr>
                <w:rFonts w:ascii="Aptos" w:hAnsi="Aptos"/>
                <w:b w:val="0"/>
                <w:color w:val="223029"/>
                <w:sz w:val="16"/>
              </w:rPr>
              <w:t>Desk Tidy</w:t>
            </w:r>
          </w:p>
        </w:tc>
        <w:tc>
          <w:tcPr>
            <w:tcW w:type="dxa" w:w="2268"/>
            <w:vAlign w:val="center"/>
            <w:shd w:fill="FFFFFF"/>
          </w:tcPr>
          <w:p>
            <w:pPr>
              <w:spacing w:before="0" w:after="0" w:line="240" w:lineRule="auto"/>
              <w:jc w:val="center"/>
            </w:pPr>
            <w:r/>
            <w:r>
              <w:rPr>
                <w:rFonts w:ascii="Aptos" w:hAnsi="Aptos"/>
                <w:b w:val="0"/>
                <w:color w:val="223029"/>
                <w:sz w:val="16"/>
              </w:rPr>
              <w:t>MPP</w:t>
            </w:r>
          </w:p>
        </w:tc>
        <w:tc>
          <w:tcPr>
            <w:tcW w:type="dxa" w:w="1134"/>
            <w:vAlign w:val="center"/>
            <w:shd w:fill="FFFFFF"/>
          </w:tcPr>
          <w:p>
            <w:pPr>
              <w:spacing w:before="0" w:after="0" w:line="240" w:lineRule="auto"/>
              <w:jc w:val="center"/>
            </w:pPr>
            <w:r/>
            <w:r>
              <w:rPr>
                <w:rFonts w:ascii="Aptos" w:hAnsi="Aptos"/>
                <w:b w:val="0"/>
                <w:color w:val="223029"/>
                <w:sz w:val="16"/>
              </w:rPr>
              <w:t>10</w:t>
            </w:r>
          </w:p>
        </w:tc>
        <w:tc>
          <w:tcPr>
            <w:tcW w:type="dxa" w:w="1134"/>
            <w:vAlign w:val="center"/>
            <w:shd w:fill="FFFFFF"/>
          </w:tcPr>
          <w:p>
            <w:pPr>
              <w:spacing w:before="0" w:after="0" w:line="240" w:lineRule="auto"/>
              <w:jc w:val="center"/>
            </w:pPr>
            <w:r/>
            <w:r>
              <w:rPr>
                <w:rFonts w:ascii="Aptos" w:hAnsi="Aptos"/>
                <w:b w:val="0"/>
                <w:color w:val="223029"/>
                <w:sz w:val="16"/>
              </w:rPr>
              <w:t>25</w:t>
            </w:r>
          </w:p>
        </w:tc>
        <w:tc>
          <w:tcPr>
            <w:tcW w:type="dxa" w:w="3969"/>
            <w:vAlign w:val="center"/>
            <w:shd w:fill="FFFFFF"/>
          </w:tcPr>
          <w:p>
            <w:pPr>
              <w:spacing w:before="0" w:after="0" w:line="240" w:lineRule="auto"/>
            </w:pPr>
            <w:r/>
            <w:r>
              <w:rPr>
                <w:rFonts w:ascii="Aptos" w:hAnsi="Aptos"/>
                <w:b w:val="0"/>
                <w:color w:val="223029"/>
                <w:sz w:val="16"/>
              </w:rPr>
              <w:t>Core</w:t>
            </w:r>
          </w:p>
        </w:tc>
      </w:tr>
      <w:tr>
        <w:tc>
          <w:tcPr>
            <w:tcW w:type="dxa" w:w="850"/>
            <w:vAlign w:val="center"/>
            <w:shd w:fill="EDF7F1"/>
          </w:tcPr>
          <w:p>
            <w:pPr>
              <w:spacing w:before="0" w:after="0" w:line="240" w:lineRule="auto"/>
              <w:jc w:val="center"/>
            </w:pPr>
            <w:r/>
            <w:r>
              <w:rPr>
                <w:rFonts w:ascii="Aptos" w:hAnsi="Aptos"/>
                <w:b w:val="0"/>
                <w:color w:val="223029"/>
                <w:sz w:val="16"/>
              </w:rPr>
              <w:t>8</w:t>
            </w:r>
          </w:p>
        </w:tc>
        <w:tc>
          <w:tcPr>
            <w:tcW w:type="dxa" w:w="3402"/>
            <w:vAlign w:val="center"/>
            <w:shd w:fill="EDF7F1"/>
          </w:tcPr>
          <w:p>
            <w:pPr>
              <w:spacing w:before="0" w:after="0" w:line="240" w:lineRule="auto"/>
            </w:pPr>
            <w:r/>
            <w:r>
              <w:rPr>
                <w:rFonts w:ascii="Aptos" w:hAnsi="Aptos"/>
                <w:b w:val="0"/>
                <w:color w:val="223029"/>
                <w:sz w:val="16"/>
              </w:rPr>
              <w:t>Lunch Is Packed</w:t>
            </w:r>
          </w:p>
        </w:tc>
        <w:tc>
          <w:tcPr>
            <w:tcW w:type="dxa" w:w="2268"/>
            <w:vAlign w:val="center"/>
            <w:shd w:fill="EDF7F1"/>
          </w:tcPr>
          <w:p>
            <w:pPr>
              <w:spacing w:before="0" w:after="0" w:line="240" w:lineRule="auto"/>
              <w:jc w:val="center"/>
            </w:pPr>
            <w:r/>
            <w:r>
              <w:rPr>
                <w:rFonts w:ascii="Aptos" w:hAnsi="Aptos"/>
                <w:b w:val="0"/>
                <w:color w:val="223029"/>
                <w:sz w:val="16"/>
              </w:rPr>
              <w:t>MPP</w:t>
            </w:r>
          </w:p>
        </w:tc>
        <w:tc>
          <w:tcPr>
            <w:tcW w:type="dxa" w:w="1134"/>
            <w:vAlign w:val="center"/>
            <w:shd w:fill="EDF7F1"/>
          </w:tcPr>
          <w:p>
            <w:pPr>
              <w:spacing w:before="0" w:after="0" w:line="240" w:lineRule="auto"/>
              <w:jc w:val="center"/>
            </w:pPr>
            <w:r/>
            <w:r>
              <w:rPr>
                <w:rFonts w:ascii="Aptos" w:hAnsi="Aptos"/>
                <w:b w:val="0"/>
                <w:color w:val="223029"/>
                <w:sz w:val="16"/>
              </w:rPr>
              <w:t>10</w:t>
            </w:r>
          </w:p>
        </w:tc>
        <w:tc>
          <w:tcPr>
            <w:tcW w:type="dxa" w:w="1134"/>
            <w:vAlign w:val="center"/>
            <w:shd w:fill="EDF7F1"/>
          </w:tcPr>
          <w:p>
            <w:pPr>
              <w:spacing w:before="0" w:after="0" w:line="240" w:lineRule="auto"/>
              <w:jc w:val="center"/>
            </w:pPr>
            <w:r/>
            <w:r>
              <w:rPr>
                <w:rFonts w:ascii="Aptos" w:hAnsi="Aptos"/>
                <w:b w:val="0"/>
                <w:color w:val="223029"/>
                <w:sz w:val="16"/>
              </w:rPr>
              <w:t>25</w:t>
            </w:r>
          </w:p>
        </w:tc>
        <w:tc>
          <w:tcPr>
            <w:tcW w:type="dxa" w:w="3969"/>
            <w:vAlign w:val="center"/>
            <w:shd w:fill="EDF7F1"/>
          </w:tcPr>
          <w:p>
            <w:pPr>
              <w:spacing w:before="0" w:after="0" w:line="240" w:lineRule="auto"/>
            </w:pPr>
            <w:r/>
            <w:r>
              <w:rPr>
                <w:rFonts w:ascii="Aptos" w:hAnsi="Aptos"/>
                <w:b w:val="0"/>
                <w:color w:val="223029"/>
                <w:sz w:val="16"/>
              </w:rPr>
              <w:t>Core</w:t>
            </w:r>
          </w:p>
        </w:tc>
      </w:tr>
      <w:tr>
        <w:tc>
          <w:tcPr>
            <w:tcW w:type="dxa" w:w="1134"/>
            <w:gridSpan w:val="4"/>
            <w:vAlign w:val="center"/>
            <w:shd w:fill="DCEFE4"/>
          </w:tcPr>
          <w:p>
            <w:pPr>
              <w:spacing w:before="0" w:after="0" w:line="240" w:lineRule="auto"/>
            </w:pPr>
            <w:r/>
            <w:r>
              <w:rPr>
                <w:rFonts w:ascii="Aptos" w:hAnsi="Aptos"/>
                <w:b/>
                <w:color w:val="223029"/>
                <w:sz w:val="17"/>
              </w:rPr>
              <w:t>Reference total</w:t>
            </w:r>
          </w:p>
        </w:tc>
        <w:tc>
          <w:tcPr>
            <w:tcW w:type="dxa" w:w="1134"/>
            <w:vAlign w:val="center"/>
            <w:shd w:fill="DCEFE4"/>
          </w:tcPr>
          <w:p>
            <w:pPr>
              <w:spacing w:before="0" w:after="0" w:line="240" w:lineRule="auto"/>
              <w:jc w:val="center"/>
            </w:pPr>
            <w:r/>
            <w:r>
              <w:rPr>
                <w:rFonts w:ascii="Aptos" w:hAnsi="Aptos"/>
                <w:b/>
                <w:color w:val="223029"/>
                <w:sz w:val="17"/>
              </w:rPr>
              <w:t>200</w:t>
            </w:r>
          </w:p>
        </w:tc>
        <w:tc>
          <w:tcPr>
            <w:tcW w:type="dxa" w:w="3969"/>
            <w:vAlign w:val="center"/>
            <w:shd w:fill="DCEFE4"/>
          </w:tcPr>
          <w:p>
            <w:pPr>
              <w:spacing w:before="0" w:after="0" w:line="240" w:lineRule="auto"/>
            </w:pPr>
            <w:r/>
            <w:r>
              <w:rPr>
                <w:rFonts w:ascii="Aptos" w:hAnsi="Aptos"/>
                <w:b/>
                <w:color w:val="223029"/>
                <w:sz w:val="17"/>
              </w:rPr>
              <w:t>Exact mandatory hours</w:t>
            </w:r>
          </w:p>
        </w:tc>
      </w:tr>
    </w:tbl>
    <w:p>
      <w:pPr>
        <w:keepNext/>
        <w:pageBreakBefore w:val="0"/>
        <w:spacing w:before="0" w:after="60"/>
      </w:pPr>
      <w:r>
        <w:rPr>
          <w:rFonts w:ascii="Aptos Display" w:hAnsi="Aptos Display"/>
          <w:b/>
          <w:color w:val="0F5A3B"/>
          <w:sz w:val="22"/>
        </w:rPr>
        <w:t>Combination gate</w:t>
      </w:r>
    </w:p>
    <w:tbl>
      <w:tblPr>
        <w:tblStyle w:val="TableGrid"/>
        <w:tblW w:type="auto" w:w="0"/>
        <w:tblLook w:firstColumn="1" w:firstRow="1" w:lastColumn="0" w:lastRow="0" w:noHBand="0" w:noVBand="1" w:val="04A0"/>
      </w:tblPr>
      <w:tblGrid>
        <w:gridCol w:w="5273"/>
        <w:gridCol w:w="5273"/>
        <w:gridCol w:w="5273"/>
      </w:tblGrid>
      <w:tr>
        <w:tc>
          <w:tcPr>
            <w:tcW w:type="dxa" w:w="680"/>
            <w:vAlign w:val="center"/>
            <w:shd w:fill="FFFFFF"/>
          </w:tcPr>
          <w:p>
            <w:pPr>
              <w:spacing w:before="0" w:after="0" w:line="240" w:lineRule="auto"/>
            </w:pPr>
            <w:r/>
            <w:r>
              <w:rPr>
                <w:rFonts w:ascii="Aptos" w:hAnsi="Aptos"/>
                <w:b/>
                <w:color w:val="223029"/>
                <w:sz w:val="17"/>
              </w:rPr>
              <w:t>1</w:t>
            </w:r>
          </w:p>
        </w:tc>
        <w:tc>
          <w:tcPr>
            <w:tcW w:type="dxa" w:w="2948"/>
            <w:vAlign w:val="center"/>
            <w:shd w:fill="FFFFFF"/>
          </w:tcPr>
          <w:p>
            <w:pPr>
              <w:spacing w:before="0" w:after="0" w:line="240" w:lineRule="auto"/>
            </w:pPr>
            <w:r/>
            <w:r>
              <w:rPr>
                <w:rFonts w:ascii="Aptos" w:hAnsi="Aptos"/>
                <w:b/>
                <w:color w:val="223029"/>
                <w:sz w:val="17"/>
              </w:rPr>
              <w:t>Hours and weeks</w:t>
            </w:r>
          </w:p>
        </w:tc>
        <w:tc>
          <w:tcPr>
            <w:tcW w:type="dxa" w:w="9865"/>
            <w:vAlign w:val="center"/>
            <w:shd w:fill="FFFFFF"/>
          </w:tcPr>
          <w:p>
            <w:pPr>
              <w:spacing w:before="0" w:after="0" w:line="240" w:lineRule="auto"/>
            </w:pPr>
            <w:r/>
            <w:r>
              <w:rPr>
                <w:rFonts w:ascii="Aptos" w:hAnsi="Aptos"/>
                <w:b w:val="0"/>
                <w:color w:val="223029"/>
                <w:sz w:val="17"/>
              </w:rPr>
              <w:t>Selected programs total exactly 200 hours across the two-year timetable.</w:t>
            </w:r>
          </w:p>
        </w:tc>
      </w:tr>
      <w:tr>
        <w:tc>
          <w:tcPr>
            <w:tcW w:type="dxa" w:w="680"/>
            <w:vAlign w:val="center"/>
            <w:shd w:fill="F7F9F7"/>
          </w:tcPr>
          <w:p>
            <w:pPr>
              <w:spacing w:before="0" w:after="0" w:line="240" w:lineRule="auto"/>
            </w:pPr>
            <w:r/>
            <w:r>
              <w:rPr>
                <w:rFonts w:ascii="Aptos" w:hAnsi="Aptos"/>
                <w:b/>
                <w:color w:val="223029"/>
                <w:sz w:val="17"/>
              </w:rPr>
              <w:t>2</w:t>
            </w:r>
          </w:p>
        </w:tc>
        <w:tc>
          <w:tcPr>
            <w:tcW w:type="dxa" w:w="2948"/>
            <w:vAlign w:val="center"/>
            <w:shd w:fill="F7F9F7"/>
          </w:tcPr>
          <w:p>
            <w:pPr>
              <w:spacing w:before="0" w:after="0" w:line="240" w:lineRule="auto"/>
            </w:pPr>
            <w:r/>
            <w:r>
              <w:rPr>
                <w:rFonts w:ascii="Aptos" w:hAnsi="Aptos"/>
                <w:b/>
                <w:color w:val="223029"/>
                <w:sz w:val="17"/>
              </w:rPr>
              <w:t>Syllabus coverage</w:t>
            </w:r>
          </w:p>
        </w:tc>
        <w:tc>
          <w:tcPr>
            <w:tcW w:type="dxa" w:w="9865"/>
            <w:vAlign w:val="center"/>
            <w:shd w:fill="F7F9F7"/>
          </w:tcPr>
          <w:p>
            <w:pPr>
              <w:spacing w:before="0" w:after="0" w:line="240" w:lineRule="auto"/>
            </w:pPr>
            <w:r/>
            <w:r>
              <w:rPr>
                <w:rFonts w:ascii="Aptos" w:hAnsi="Aptos"/>
                <w:b w:val="0"/>
                <w:color w:val="223029"/>
                <w:sz w:val="17"/>
              </w:rPr>
              <w:t>Every one of the 85 official content points has a primary placement; reinforcement alone does not pass.</w:t>
            </w:r>
          </w:p>
        </w:tc>
      </w:tr>
      <w:tr>
        <w:tc>
          <w:tcPr>
            <w:tcW w:type="dxa" w:w="680"/>
            <w:vAlign w:val="center"/>
            <w:shd w:fill="FFFFFF"/>
          </w:tcPr>
          <w:p>
            <w:pPr>
              <w:spacing w:before="0" w:after="0" w:line="240" w:lineRule="auto"/>
            </w:pPr>
            <w:r/>
            <w:r>
              <w:rPr>
                <w:rFonts w:ascii="Aptos" w:hAnsi="Aptos"/>
                <w:b/>
                <w:color w:val="223029"/>
                <w:sz w:val="17"/>
              </w:rPr>
              <w:t>3</w:t>
            </w:r>
          </w:p>
        </w:tc>
        <w:tc>
          <w:tcPr>
            <w:tcW w:type="dxa" w:w="2948"/>
            <w:vAlign w:val="center"/>
            <w:shd w:fill="FFFFFF"/>
          </w:tcPr>
          <w:p>
            <w:pPr>
              <w:spacing w:before="0" w:after="0" w:line="240" w:lineRule="auto"/>
            </w:pPr>
            <w:r/>
            <w:r>
              <w:rPr>
                <w:rFonts w:ascii="Aptos" w:hAnsi="Aptos"/>
                <w:b/>
                <w:color w:val="223029"/>
                <w:sz w:val="17"/>
              </w:rPr>
              <w:t>Focus areas and outcomes</w:t>
            </w:r>
          </w:p>
        </w:tc>
        <w:tc>
          <w:tcPr>
            <w:tcW w:type="dxa" w:w="9865"/>
            <w:vAlign w:val="center"/>
            <w:shd w:fill="FFFFFF"/>
          </w:tcPr>
          <w:p>
            <w:pPr>
              <w:spacing w:before="0" w:after="0" w:line="240" w:lineRule="auto"/>
            </w:pPr>
            <w:r/>
            <w:r>
              <w:rPr>
                <w:rFonts w:ascii="Aptos" w:hAnsi="Aptos"/>
                <w:b w:val="0"/>
                <w:color w:val="223029"/>
                <w:sz w:val="17"/>
              </w:rPr>
              <w:t>All four focus areas and all eight outcomes are programmed across the selected set.</w:t>
            </w:r>
          </w:p>
        </w:tc>
      </w:tr>
      <w:tr>
        <w:tc>
          <w:tcPr>
            <w:tcW w:type="dxa" w:w="680"/>
            <w:vAlign w:val="center"/>
            <w:shd w:fill="F7F9F7"/>
          </w:tcPr>
          <w:p>
            <w:pPr>
              <w:spacing w:before="0" w:after="0" w:line="240" w:lineRule="auto"/>
            </w:pPr>
            <w:r/>
            <w:r>
              <w:rPr>
                <w:rFonts w:ascii="Aptos" w:hAnsi="Aptos"/>
                <w:b/>
                <w:color w:val="223029"/>
                <w:sz w:val="17"/>
              </w:rPr>
              <w:t>4</w:t>
            </w:r>
          </w:p>
        </w:tc>
        <w:tc>
          <w:tcPr>
            <w:tcW w:type="dxa" w:w="2948"/>
            <w:vAlign w:val="center"/>
            <w:shd w:fill="F7F9F7"/>
          </w:tcPr>
          <w:p>
            <w:pPr>
              <w:spacing w:before="0" w:after="0" w:line="240" w:lineRule="auto"/>
            </w:pPr>
            <w:r/>
            <w:r>
              <w:rPr>
                <w:rFonts w:ascii="Aptos" w:hAnsi="Aptos"/>
                <w:b/>
                <w:color w:val="223029"/>
                <w:sz w:val="17"/>
              </w:rPr>
              <w:t>Practical/project majority</w:t>
            </w:r>
          </w:p>
        </w:tc>
        <w:tc>
          <w:tcPr>
            <w:tcW w:type="dxa" w:w="9865"/>
            <w:vAlign w:val="center"/>
            <w:shd w:fill="F7F9F7"/>
          </w:tcPr>
          <w:p>
            <w:pPr>
              <w:spacing w:before="0" w:after="0" w:line="240" w:lineRule="auto"/>
            </w:pPr>
            <w:r/>
            <w:r>
              <w:rPr>
                <w:rFonts w:ascii="Aptos" w:hAnsi="Aptos"/>
                <w:b w:val="0"/>
                <w:color w:val="223029"/>
                <w:sz w:val="17"/>
              </w:rPr>
              <w:t>Practical learning and project work occupy most of the selected 200 hours.</w:t>
            </w:r>
          </w:p>
        </w:tc>
      </w:tr>
      <w:tr>
        <w:tc>
          <w:tcPr>
            <w:tcW w:type="dxa" w:w="680"/>
            <w:vAlign w:val="center"/>
            <w:shd w:fill="FFFFFF"/>
          </w:tcPr>
          <w:p>
            <w:pPr>
              <w:spacing w:before="0" w:after="0" w:line="240" w:lineRule="auto"/>
            </w:pPr>
            <w:r/>
            <w:r>
              <w:rPr>
                <w:rFonts w:ascii="Aptos" w:hAnsi="Aptos"/>
                <w:b/>
                <w:color w:val="223029"/>
                <w:sz w:val="17"/>
              </w:rPr>
              <w:t>5</w:t>
            </w:r>
          </w:p>
        </w:tc>
        <w:tc>
          <w:tcPr>
            <w:tcW w:type="dxa" w:w="2948"/>
            <w:vAlign w:val="center"/>
            <w:shd w:fill="FFFFFF"/>
          </w:tcPr>
          <w:p>
            <w:pPr>
              <w:spacing w:before="0" w:after="0" w:line="240" w:lineRule="auto"/>
            </w:pPr>
            <w:r/>
            <w:r>
              <w:rPr>
                <w:rFonts w:ascii="Aptos" w:hAnsi="Aptos"/>
                <w:b/>
                <w:color w:val="223029"/>
                <w:sz w:val="17"/>
              </w:rPr>
              <w:t>Authority</w:t>
            </w:r>
          </w:p>
        </w:tc>
        <w:tc>
          <w:tcPr>
            <w:tcW w:type="dxa" w:w="9865"/>
            <w:vAlign w:val="center"/>
            <w:shd w:fill="FFFFFF"/>
          </w:tcPr>
          <w:p>
            <w:pPr>
              <w:spacing w:before="0" w:after="0" w:line="240" w:lineRule="auto"/>
            </w:pPr>
            <w:r/>
            <w:r>
              <w:rPr>
                <w:rFonts w:ascii="Aptos" w:hAnsi="Aptos"/>
                <w:b w:val="0"/>
                <w:color w:val="223029"/>
                <w:sz w:val="17"/>
              </w:rPr>
              <w:t>Local practical, assessment, Cultural-source, facility and staffing conditions are signed off.</w:t>
            </w:r>
          </w:p>
        </w:tc>
      </w:tr>
    </w:tbl>
    <w:p>
      <w:pPr>
        <w:keepNext/>
        <w:pageBreakBefore/>
        <w:spacing w:before="0" w:after="60"/>
      </w:pPr>
      <w:r>
        <w:rPr>
          <w:rFonts w:ascii="Aptos Display" w:hAnsi="Aptos Display"/>
          <w:b/>
          <w:color w:val="0F5A3B"/>
          <w:sz w:val="30"/>
        </w:rPr>
        <w:t>Approved unit register and rotation fit</w:t>
      </w:r>
    </w:p>
    <w:p>
      <w:pPr>
        <w:spacing w:after="80"/>
      </w:pPr>
      <w:r>
        <w:rPr>
          <w:sz w:val="18"/>
        </w:rPr>
        <w:t>Alignment colours below describe timetable/coverage usability, not teaching quality. Every unit still requires local practical authority. The detailed 85-point matrix is the controlling syllabus record.</w:t>
      </w:r>
    </w:p>
    <w:tbl>
      <w:tblPr>
        <w:tblStyle w:val="TableGrid"/>
        <w:tblW w:type="auto" w:w="0"/>
        <w:tblLook w:firstColumn="1" w:firstRow="1" w:lastColumn="0" w:lastRow="0" w:noHBand="0" w:noVBand="1" w:val="04A0"/>
      </w:tblPr>
      <w:tblGrid>
        <w:gridCol w:w="2260"/>
        <w:gridCol w:w="2260"/>
        <w:gridCol w:w="2260"/>
        <w:gridCol w:w="2260"/>
        <w:gridCol w:w="2260"/>
        <w:gridCol w:w="2260"/>
        <w:gridCol w:w="2260"/>
      </w:tblGrid>
      <w:tr>
        <w:trPr>
          <w:cantSplit/>
          <w:tblHeader w:val="true"/>
        </w:trPr>
        <w:tc>
          <w:tcPr>
            <w:tcW w:type="dxa" w:w="2551"/>
            <w:vAlign w:val="center"/>
            <w:shd w:fill="0F5A3B"/>
          </w:tcPr>
          <w:p>
            <w:pPr>
              <w:spacing w:before="0" w:after="0" w:line="240" w:lineRule="auto"/>
              <w:jc w:val="center"/>
            </w:pPr>
            <w:r/>
            <w:r>
              <w:rPr>
                <w:rFonts w:ascii="Aptos" w:hAnsi="Aptos"/>
                <w:b/>
                <w:color w:val="FFFFFF"/>
                <w:sz w:val="16"/>
              </w:rPr>
              <w:t>Unit</w:t>
            </w:r>
          </w:p>
        </w:tc>
        <w:tc>
          <w:tcPr>
            <w:tcW w:type="dxa" w:w="1814"/>
            <w:vAlign w:val="center"/>
            <w:shd w:fill="0F5A3B"/>
          </w:tcPr>
          <w:p>
            <w:pPr>
              <w:spacing w:before="0" w:after="0" w:line="240" w:lineRule="auto"/>
              <w:jc w:val="center"/>
            </w:pPr>
            <w:r/>
            <w:r>
              <w:rPr>
                <w:rFonts w:ascii="Aptos" w:hAnsi="Aptos"/>
                <w:b/>
                <w:color w:val="FFFFFF"/>
                <w:sz w:val="16"/>
              </w:rPr>
              <w:t>Primary focus area(s)</w:t>
            </w:r>
          </w:p>
        </w:tc>
        <w:tc>
          <w:tcPr>
            <w:tcW w:type="dxa" w:w="737"/>
            <w:vAlign w:val="center"/>
            <w:shd w:fill="0F5A3B"/>
          </w:tcPr>
          <w:p>
            <w:pPr>
              <w:spacing w:before="0" w:after="0" w:line="240" w:lineRule="auto"/>
              <w:jc w:val="center"/>
            </w:pPr>
            <w:r/>
            <w:r>
              <w:rPr>
                <w:rFonts w:ascii="Aptos" w:hAnsi="Aptos"/>
                <w:b/>
                <w:color w:val="FFFFFF"/>
                <w:sz w:val="16"/>
              </w:rPr>
              <w:t>Weeks</w:t>
            </w:r>
          </w:p>
        </w:tc>
        <w:tc>
          <w:tcPr>
            <w:tcW w:type="dxa" w:w="737"/>
            <w:vAlign w:val="center"/>
            <w:shd w:fill="0F5A3B"/>
          </w:tcPr>
          <w:p>
            <w:pPr>
              <w:spacing w:before="0" w:after="0" w:line="240" w:lineRule="auto"/>
              <w:jc w:val="center"/>
            </w:pPr>
            <w:r/>
            <w:r>
              <w:rPr>
                <w:rFonts w:ascii="Aptos" w:hAnsi="Aptos"/>
                <w:b/>
                <w:color w:val="FFFFFF"/>
                <w:sz w:val="16"/>
              </w:rPr>
              <w:t>Hours</w:t>
            </w:r>
          </w:p>
        </w:tc>
        <w:tc>
          <w:tcPr>
            <w:tcW w:type="dxa" w:w="2948"/>
            <w:vAlign w:val="center"/>
            <w:shd w:fill="0F5A3B"/>
          </w:tcPr>
          <w:p>
            <w:pPr>
              <w:spacing w:before="0" w:after="0" w:line="240" w:lineRule="auto"/>
              <w:jc w:val="center"/>
            </w:pPr>
            <w:r/>
            <w:r>
              <w:rPr>
                <w:rFonts w:ascii="Aptos" w:hAnsi="Aptos"/>
                <w:b/>
                <w:color w:val="FFFFFF"/>
                <w:sz w:val="16"/>
              </w:rPr>
              <w:t>Current program</w:t>
            </w:r>
          </w:p>
        </w:tc>
        <w:tc>
          <w:tcPr>
            <w:tcW w:type="dxa" w:w="2438"/>
            <w:vAlign w:val="center"/>
            <w:shd w:fill="0F5A3B"/>
          </w:tcPr>
          <w:p>
            <w:pPr>
              <w:spacing w:before="0" w:after="0" w:line="240" w:lineRule="auto"/>
              <w:jc w:val="center"/>
            </w:pPr>
            <w:r/>
            <w:r>
              <w:rPr>
                <w:rFonts w:ascii="Aptos" w:hAnsi="Aptos"/>
                <w:b/>
                <w:color w:val="FFFFFF"/>
                <w:sz w:val="16"/>
              </w:rPr>
              <w:t>Rotation fit</w:t>
            </w:r>
          </w:p>
        </w:tc>
        <w:tc>
          <w:tcPr>
            <w:tcW w:type="dxa" w:w="2551"/>
            <w:vAlign w:val="center"/>
            <w:shd w:fill="0F5A3B"/>
          </w:tcPr>
          <w:p>
            <w:pPr>
              <w:spacing w:before="0" w:after="0" w:line="240" w:lineRule="auto"/>
              <w:jc w:val="center"/>
            </w:pPr>
            <w:r/>
            <w:r>
              <w:rPr>
                <w:rFonts w:ascii="Aptos" w:hAnsi="Aptos"/>
                <w:b/>
                <w:color w:val="FFFFFF"/>
                <w:sz w:val="16"/>
              </w:rPr>
              <w:t>Course site</w:t>
            </w:r>
          </w:p>
        </w:tc>
      </w:tr>
      <w:tr>
        <w:trPr>
          <w:cantSplit/>
        </w:trPr>
        <w:tc>
          <w:tcPr>
            <w:tcW w:type="dxa" w:w="2551"/>
            <w:vAlign w:val="center"/>
            <w:shd w:fill="FFFFFF"/>
          </w:tcPr>
          <w:p>
            <w:pPr>
              <w:spacing w:before="0" w:after="0" w:line="240" w:lineRule="auto"/>
            </w:pPr>
            <w:r/>
            <w:r>
              <w:rPr>
                <w:rFonts w:ascii="Aptos" w:hAnsi="Aptos"/>
                <w:b/>
                <w:color w:val="223029"/>
                <w:sz w:val="16"/>
              </w:rPr>
              <w:t>Crack the Code</w:t>
            </w:r>
          </w:p>
        </w:tc>
        <w:tc>
          <w:tcPr>
            <w:tcW w:type="dxa" w:w="1814"/>
            <w:vAlign w:val="center"/>
            <w:shd w:fill="FFFFFF"/>
          </w:tcPr>
          <w:p>
            <w:pPr>
              <w:spacing w:before="0" w:after="0" w:line="240" w:lineRule="auto"/>
            </w:pPr>
            <w:r/>
            <w:r>
              <w:rPr>
                <w:rFonts w:ascii="Aptos" w:hAnsi="Aptos"/>
                <w:b w:val="0"/>
                <w:color w:val="223029"/>
                <w:sz w:val="16"/>
              </w:rPr>
              <w:t>DCT</w:t>
            </w:r>
          </w:p>
        </w:tc>
        <w:tc>
          <w:tcPr>
            <w:tcW w:type="dxa" w:w="737"/>
            <w:vAlign w:val="center"/>
            <w:shd w:fill="FFFFFF"/>
          </w:tcPr>
          <w:p>
            <w:pPr>
              <w:spacing w:before="0" w:after="0" w:line="240" w:lineRule="auto"/>
              <w:jc w:val="center"/>
            </w:pPr>
            <w:r/>
            <w:r>
              <w:rPr>
                <w:rFonts w:ascii="Aptos" w:hAnsi="Aptos"/>
                <w:b w:val="0"/>
                <w:color w:val="223029"/>
                <w:sz w:val="16"/>
              </w:rPr>
              <w:t>10</w:t>
            </w:r>
          </w:p>
        </w:tc>
        <w:tc>
          <w:tcPr>
            <w:tcW w:type="dxa" w:w="737"/>
            <w:vAlign w:val="center"/>
            <w:shd w:fill="FFFFFF"/>
          </w:tcPr>
          <w:p>
            <w:pPr>
              <w:spacing w:before="0" w:after="0" w:line="240" w:lineRule="auto"/>
              <w:jc w:val="center"/>
            </w:pPr>
            <w:r/>
            <w:r>
              <w:rPr>
                <w:rFonts w:ascii="Aptos" w:hAnsi="Aptos"/>
                <w:b w:val="0"/>
                <w:color w:val="223029"/>
                <w:sz w:val="16"/>
              </w:rPr>
              <w:t>25</w:t>
            </w:r>
          </w:p>
        </w:tc>
        <w:tc>
          <w:tcPr>
            <w:tcW w:type="dxa" w:w="2948"/>
            <w:vAlign w:val="center"/>
            <w:shd w:fill="FFFFFF"/>
          </w:tcPr>
          <w:p>
            <w:pPr>
              <w:spacing w:before="0" w:after="0" w:line="240" w:lineRule="auto"/>
            </w:pPr>
            <w:r/>
            <w:r>
              <w:rPr>
                <w:rFonts w:ascii="Aptos" w:hAnsi="Aptos"/>
                <w:b w:val="0"/>
                <w:color w:val="223029"/>
                <w:sz w:val="15"/>
              </w:rPr>
              <w:t>v2.0 | 15 theory, 5 folio, 5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FFFFF"/>
          </w:tcPr>
          <w:p>
            <w:pPr>
              <w:spacing w:after="0"/>
            </w:pPr>
            <w:r/>
            <w:hyperlink r:id="rId13">
              <w:r>
                <w:rPr>
                  <w:rFonts w:ascii="Aptos" w:hAnsi="Aptos"/>
                  <w:color w:val="0F5A3B"/>
                  <w:sz w:val="16"/>
                  <w:u w:val="single"/>
                  <w:b/>
                </w:rPr>
                <w:t>Open Crack the Code site</w:t>
              </w:r>
            </w:hyperlink>
          </w:p>
        </w:tc>
      </w:tr>
      <w:tr>
        <w:trPr>
          <w:cantSplit/>
        </w:trPr>
        <w:tc>
          <w:tcPr>
            <w:tcW w:type="dxa" w:w="2551"/>
            <w:vAlign w:val="center"/>
            <w:shd w:fill="F7F9F7"/>
          </w:tcPr>
          <w:p>
            <w:pPr>
              <w:spacing w:before="0" w:after="0" w:line="240" w:lineRule="auto"/>
            </w:pPr>
            <w:r/>
            <w:r>
              <w:rPr>
                <w:rFonts w:ascii="Aptos" w:hAnsi="Aptos"/>
                <w:b/>
                <w:color w:val="223029"/>
                <w:sz w:val="16"/>
              </w:rPr>
              <w:t>Multimedia</w:t>
            </w:r>
          </w:p>
        </w:tc>
        <w:tc>
          <w:tcPr>
            <w:tcW w:type="dxa" w:w="1814"/>
            <w:vAlign w:val="center"/>
            <w:shd w:fill="F7F9F7"/>
          </w:tcPr>
          <w:p>
            <w:pPr>
              <w:spacing w:before="0" w:after="0" w:line="240" w:lineRule="auto"/>
            </w:pPr>
            <w:r/>
            <w:r>
              <w:rPr>
                <w:rFonts w:ascii="Aptos" w:hAnsi="Aptos"/>
                <w:b w:val="0"/>
                <w:color w:val="223029"/>
                <w:sz w:val="16"/>
              </w:rPr>
              <w:t>DCT</w:t>
            </w:r>
          </w:p>
        </w:tc>
        <w:tc>
          <w:tcPr>
            <w:tcW w:type="dxa" w:w="737"/>
            <w:vAlign w:val="center"/>
            <w:shd w:fill="F7F9F7"/>
          </w:tcPr>
          <w:p>
            <w:pPr>
              <w:spacing w:before="0" w:after="0" w:line="240" w:lineRule="auto"/>
              <w:jc w:val="center"/>
            </w:pPr>
            <w:r/>
            <w:r>
              <w:rPr>
                <w:rFonts w:ascii="Aptos" w:hAnsi="Aptos"/>
                <w:b w:val="0"/>
                <w:color w:val="223029"/>
                <w:sz w:val="16"/>
              </w:rPr>
              <w:t>8</w:t>
            </w:r>
          </w:p>
        </w:tc>
        <w:tc>
          <w:tcPr>
            <w:tcW w:type="dxa" w:w="737"/>
            <w:vAlign w:val="center"/>
            <w:shd w:fill="F7F9F7"/>
          </w:tcPr>
          <w:p>
            <w:pPr>
              <w:spacing w:before="0" w:after="0" w:line="240" w:lineRule="auto"/>
              <w:jc w:val="center"/>
            </w:pPr>
            <w:r/>
            <w:r>
              <w:rPr>
                <w:rFonts w:ascii="Aptos" w:hAnsi="Aptos"/>
                <w:b w:val="0"/>
                <w:color w:val="223029"/>
                <w:sz w:val="16"/>
              </w:rPr>
              <w:t>20</w:t>
            </w:r>
          </w:p>
        </w:tc>
        <w:tc>
          <w:tcPr>
            <w:tcW w:type="dxa" w:w="2948"/>
            <w:vAlign w:val="center"/>
            <w:shd w:fill="F7F9F7"/>
          </w:tcPr>
          <w:p>
            <w:pPr>
              <w:spacing w:before="0" w:after="0" w:line="240" w:lineRule="auto"/>
            </w:pPr>
            <w:r/>
            <w:r>
              <w:rPr>
                <w:rFonts w:ascii="Aptos" w:hAnsi="Aptos"/>
                <w:b w:val="0"/>
                <w:color w:val="223029"/>
                <w:sz w:val="15"/>
              </w:rPr>
              <w:t>v2.0 | 10 theory, 5 folio, 5 practical</w:t>
            </w:r>
          </w:p>
        </w:tc>
        <w:tc>
          <w:tcPr>
            <w:tcW w:type="dxa" w:w="2438"/>
            <w:vAlign w:val="center"/>
            <w:shd w:fill="FFF0C2"/>
          </w:tcPr>
          <w:p>
            <w:pPr>
              <w:spacing w:before="0" w:after="0" w:line="240" w:lineRule="auto"/>
            </w:pPr>
            <w:r/>
            <w:r>
              <w:rPr>
                <w:rFonts w:ascii="Aptos" w:hAnsi="Aptos"/>
                <w:b/>
                <w:color w:val="795300"/>
                <w:sz w:val="15"/>
              </w:rPr>
              <w:t>◆ 20 hours; spread across 10 weeks</w:t>
            </w:r>
          </w:p>
        </w:tc>
        <w:tc>
          <w:tcPr>
            <w:tcW w:type="dxa" w:w="2551"/>
            <w:shd w:fill="F7F9F7"/>
          </w:tcPr>
          <w:p>
            <w:pPr>
              <w:spacing w:after="0"/>
            </w:pPr>
            <w:r/>
            <w:hyperlink r:id="rId14">
              <w:r>
                <w:rPr>
                  <w:rFonts w:ascii="Aptos" w:hAnsi="Aptos"/>
                  <w:color w:val="0F5A3B"/>
                  <w:sz w:val="16"/>
                  <w:u w:val="single"/>
                  <w:b/>
                </w:rPr>
                <w:t>Open Multimedia site</w:t>
              </w:r>
            </w:hyperlink>
          </w:p>
        </w:tc>
      </w:tr>
      <w:tr>
        <w:trPr>
          <w:cantSplit/>
        </w:trPr>
        <w:tc>
          <w:tcPr>
            <w:tcW w:type="dxa" w:w="2551"/>
            <w:vAlign w:val="center"/>
            <w:shd w:fill="FFFFFF"/>
          </w:tcPr>
          <w:p>
            <w:pPr>
              <w:spacing w:before="0" w:after="0" w:line="240" w:lineRule="auto"/>
            </w:pPr>
            <w:r/>
            <w:r>
              <w:rPr>
                <w:rFonts w:ascii="Aptos" w:hAnsi="Aptos"/>
                <w:b/>
                <w:color w:val="223029"/>
                <w:sz w:val="16"/>
              </w:rPr>
              <w:t>Programmable Light</w:t>
            </w:r>
          </w:p>
        </w:tc>
        <w:tc>
          <w:tcPr>
            <w:tcW w:type="dxa" w:w="1814"/>
            <w:vAlign w:val="center"/>
            <w:shd w:fill="FFFFFF"/>
          </w:tcPr>
          <w:p>
            <w:pPr>
              <w:spacing w:before="0" w:after="0" w:line="240" w:lineRule="auto"/>
            </w:pPr>
            <w:r/>
            <w:r>
              <w:rPr>
                <w:rFonts w:ascii="Aptos" w:hAnsi="Aptos"/>
                <w:b w:val="0"/>
                <w:color w:val="223029"/>
                <w:sz w:val="16"/>
              </w:rPr>
              <w:t>MPP, DCT, ETS</w:t>
            </w:r>
          </w:p>
        </w:tc>
        <w:tc>
          <w:tcPr>
            <w:tcW w:type="dxa" w:w="737"/>
            <w:vAlign w:val="center"/>
            <w:shd w:fill="FFFFFF"/>
          </w:tcPr>
          <w:p>
            <w:pPr>
              <w:spacing w:before="0" w:after="0" w:line="240" w:lineRule="auto"/>
              <w:jc w:val="center"/>
            </w:pPr>
            <w:r/>
            <w:r>
              <w:rPr>
                <w:rFonts w:ascii="Aptos" w:hAnsi="Aptos"/>
                <w:b w:val="0"/>
                <w:color w:val="223029"/>
                <w:sz w:val="16"/>
              </w:rPr>
              <w:t>10</w:t>
            </w:r>
          </w:p>
        </w:tc>
        <w:tc>
          <w:tcPr>
            <w:tcW w:type="dxa" w:w="737"/>
            <w:vAlign w:val="center"/>
            <w:shd w:fill="FFFFFF"/>
          </w:tcPr>
          <w:p>
            <w:pPr>
              <w:spacing w:before="0" w:after="0" w:line="240" w:lineRule="auto"/>
              <w:jc w:val="center"/>
            </w:pPr>
            <w:r/>
            <w:r>
              <w:rPr>
                <w:rFonts w:ascii="Aptos" w:hAnsi="Aptos"/>
                <w:b w:val="0"/>
                <w:color w:val="223029"/>
                <w:sz w:val="16"/>
              </w:rPr>
              <w:t>25</w:t>
            </w:r>
          </w:p>
        </w:tc>
        <w:tc>
          <w:tcPr>
            <w:tcW w:type="dxa" w:w="2948"/>
            <w:vAlign w:val="center"/>
            <w:shd w:fill="FFFFFF"/>
          </w:tcPr>
          <w:p>
            <w:pPr>
              <w:spacing w:before="0" w:after="0" w:line="240" w:lineRule="auto"/>
            </w:pPr>
            <w:r/>
            <w:r>
              <w:rPr>
                <w:rFonts w:ascii="Aptos" w:hAnsi="Aptos"/>
                <w:b w:val="0"/>
                <w:color w:val="223029"/>
                <w:sz w:val="15"/>
              </w:rPr>
              <w:t>v2.0 | 10 theory, 5 folio, 10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FFFFF"/>
          </w:tcPr>
          <w:p>
            <w:pPr>
              <w:spacing w:after="0"/>
            </w:pPr>
            <w:r/>
            <w:hyperlink r:id="rId15">
              <w:r>
                <w:rPr>
                  <w:rFonts w:ascii="Aptos" w:hAnsi="Aptos"/>
                  <w:color w:val="0F5A3B"/>
                  <w:sz w:val="16"/>
                  <w:u w:val="single"/>
                  <w:b/>
                </w:rPr>
                <w:t>Open Programmable Light site</w:t>
              </w:r>
            </w:hyperlink>
          </w:p>
        </w:tc>
      </w:tr>
      <w:tr>
        <w:trPr>
          <w:cantSplit/>
        </w:trPr>
        <w:tc>
          <w:tcPr>
            <w:tcW w:type="dxa" w:w="2551"/>
            <w:vAlign w:val="center"/>
            <w:shd w:fill="F7F9F7"/>
          </w:tcPr>
          <w:p>
            <w:pPr>
              <w:spacing w:before="0" w:after="0" w:line="240" w:lineRule="auto"/>
            </w:pPr>
            <w:r/>
            <w:r>
              <w:rPr>
                <w:rFonts w:ascii="Aptos" w:hAnsi="Aptos"/>
                <w:b/>
                <w:color w:val="223029"/>
                <w:sz w:val="16"/>
              </w:rPr>
              <w:t>Catapult</w:t>
            </w:r>
          </w:p>
        </w:tc>
        <w:tc>
          <w:tcPr>
            <w:tcW w:type="dxa" w:w="1814"/>
            <w:vAlign w:val="center"/>
            <w:shd w:fill="F7F9F7"/>
          </w:tcPr>
          <w:p>
            <w:pPr>
              <w:spacing w:before="0" w:after="0" w:line="240" w:lineRule="auto"/>
            </w:pPr>
            <w:r/>
            <w:r>
              <w:rPr>
                <w:rFonts w:ascii="Aptos" w:hAnsi="Aptos"/>
                <w:b w:val="0"/>
                <w:color w:val="223029"/>
                <w:sz w:val="16"/>
              </w:rPr>
              <w:t>ETS</w:t>
            </w:r>
          </w:p>
        </w:tc>
        <w:tc>
          <w:tcPr>
            <w:tcW w:type="dxa" w:w="737"/>
            <w:vAlign w:val="center"/>
            <w:shd w:fill="F7F9F7"/>
          </w:tcPr>
          <w:p>
            <w:pPr>
              <w:spacing w:before="0" w:after="0" w:line="240" w:lineRule="auto"/>
              <w:jc w:val="center"/>
            </w:pPr>
            <w:r/>
            <w:r>
              <w:rPr>
                <w:rFonts w:ascii="Aptos" w:hAnsi="Aptos"/>
                <w:b w:val="0"/>
                <w:color w:val="223029"/>
                <w:sz w:val="16"/>
              </w:rPr>
              <w:t>10</w:t>
            </w:r>
          </w:p>
        </w:tc>
        <w:tc>
          <w:tcPr>
            <w:tcW w:type="dxa" w:w="737"/>
            <w:vAlign w:val="center"/>
            <w:shd w:fill="F7F9F7"/>
          </w:tcPr>
          <w:p>
            <w:pPr>
              <w:spacing w:before="0" w:after="0" w:line="240" w:lineRule="auto"/>
              <w:jc w:val="center"/>
            </w:pPr>
            <w:r/>
            <w:r>
              <w:rPr>
                <w:rFonts w:ascii="Aptos" w:hAnsi="Aptos"/>
                <w:b w:val="0"/>
                <w:color w:val="223029"/>
                <w:sz w:val="16"/>
              </w:rPr>
              <w:t>25</w:t>
            </w:r>
          </w:p>
        </w:tc>
        <w:tc>
          <w:tcPr>
            <w:tcW w:type="dxa" w:w="2948"/>
            <w:vAlign w:val="center"/>
            <w:shd w:fill="F7F9F7"/>
          </w:tcPr>
          <w:p>
            <w:pPr>
              <w:spacing w:before="0" w:after="0" w:line="240" w:lineRule="auto"/>
            </w:pPr>
            <w:r/>
            <w:r>
              <w:rPr>
                <w:rFonts w:ascii="Aptos" w:hAnsi="Aptos"/>
                <w:b w:val="0"/>
                <w:color w:val="223029"/>
                <w:sz w:val="15"/>
              </w:rPr>
              <w:t>v2.0 | 10 theory, 5 folio, 10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7F9F7"/>
          </w:tcPr>
          <w:p>
            <w:pPr>
              <w:spacing w:after="0"/>
            </w:pPr>
            <w:r/>
            <w:hyperlink r:id="rId16">
              <w:r>
                <w:rPr>
                  <w:rFonts w:ascii="Aptos" w:hAnsi="Aptos"/>
                  <w:color w:val="0F5A3B"/>
                  <w:sz w:val="16"/>
                  <w:u w:val="single"/>
                  <w:b/>
                </w:rPr>
                <w:t>Open Catapult site</w:t>
              </w:r>
            </w:hyperlink>
          </w:p>
        </w:tc>
      </w:tr>
      <w:tr>
        <w:trPr>
          <w:cantSplit/>
        </w:trPr>
        <w:tc>
          <w:tcPr>
            <w:tcW w:type="dxa" w:w="2551"/>
            <w:vAlign w:val="center"/>
            <w:shd w:fill="FFFFFF"/>
          </w:tcPr>
          <w:p>
            <w:pPr>
              <w:spacing w:before="0" w:after="0" w:line="240" w:lineRule="auto"/>
            </w:pPr>
            <w:r/>
            <w:r>
              <w:rPr>
                <w:rFonts w:ascii="Aptos" w:hAnsi="Aptos"/>
                <w:b/>
                <w:color w:val="223029"/>
                <w:sz w:val="16"/>
              </w:rPr>
              <w:t>The Riv Burger</w:t>
            </w:r>
          </w:p>
        </w:tc>
        <w:tc>
          <w:tcPr>
            <w:tcW w:type="dxa" w:w="1814"/>
            <w:vAlign w:val="center"/>
            <w:shd w:fill="FFFFFF"/>
          </w:tcPr>
          <w:p>
            <w:pPr>
              <w:spacing w:before="0" w:after="0" w:line="240" w:lineRule="auto"/>
            </w:pPr>
            <w:r/>
            <w:r>
              <w:rPr>
                <w:rFonts w:ascii="Aptos" w:hAnsi="Aptos"/>
                <w:b w:val="0"/>
                <w:color w:val="223029"/>
                <w:sz w:val="16"/>
              </w:rPr>
              <w:t>FAP</w:t>
            </w:r>
          </w:p>
        </w:tc>
        <w:tc>
          <w:tcPr>
            <w:tcW w:type="dxa" w:w="737"/>
            <w:vAlign w:val="center"/>
            <w:shd w:fill="FFFFFF"/>
          </w:tcPr>
          <w:p>
            <w:pPr>
              <w:spacing w:before="0" w:after="0" w:line="240" w:lineRule="auto"/>
              <w:jc w:val="center"/>
            </w:pPr>
            <w:r/>
            <w:r>
              <w:rPr>
                <w:rFonts w:ascii="Aptos" w:hAnsi="Aptos"/>
                <w:b w:val="0"/>
                <w:color w:val="223029"/>
                <w:sz w:val="16"/>
              </w:rPr>
              <w:t>10</w:t>
            </w:r>
          </w:p>
        </w:tc>
        <w:tc>
          <w:tcPr>
            <w:tcW w:type="dxa" w:w="737"/>
            <w:vAlign w:val="center"/>
            <w:shd w:fill="FFFFFF"/>
          </w:tcPr>
          <w:p>
            <w:pPr>
              <w:spacing w:before="0" w:after="0" w:line="240" w:lineRule="auto"/>
              <w:jc w:val="center"/>
            </w:pPr>
            <w:r/>
            <w:r>
              <w:rPr>
                <w:rFonts w:ascii="Aptos" w:hAnsi="Aptos"/>
                <w:b w:val="0"/>
                <w:color w:val="223029"/>
                <w:sz w:val="16"/>
              </w:rPr>
              <w:t>25</w:t>
            </w:r>
          </w:p>
        </w:tc>
        <w:tc>
          <w:tcPr>
            <w:tcW w:type="dxa" w:w="2948"/>
            <w:vAlign w:val="center"/>
            <w:shd w:fill="FFFFFF"/>
          </w:tcPr>
          <w:p>
            <w:pPr>
              <w:spacing w:before="0" w:after="0" w:line="240" w:lineRule="auto"/>
            </w:pPr>
            <w:r/>
            <w:r>
              <w:rPr>
                <w:rFonts w:ascii="Aptos" w:hAnsi="Aptos"/>
                <w:b w:val="0"/>
                <w:color w:val="223029"/>
                <w:sz w:val="15"/>
              </w:rPr>
              <w:t>v2.4 | 7 theory, 10 folio, 8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FFFFF"/>
          </w:tcPr>
          <w:p>
            <w:pPr>
              <w:spacing w:after="0"/>
            </w:pPr>
            <w:r/>
            <w:hyperlink r:id="rId17">
              <w:r>
                <w:rPr>
                  <w:rFonts w:ascii="Aptos" w:hAnsi="Aptos"/>
                  <w:color w:val="0F5A3B"/>
                  <w:sz w:val="16"/>
                  <w:u w:val="single"/>
                  <w:b/>
                </w:rPr>
                <w:t>Open The Riv Burger site</w:t>
              </w:r>
            </w:hyperlink>
          </w:p>
        </w:tc>
      </w:tr>
      <w:tr>
        <w:trPr>
          <w:cantSplit/>
        </w:trPr>
        <w:tc>
          <w:tcPr>
            <w:tcW w:type="dxa" w:w="2551"/>
            <w:vAlign w:val="center"/>
            <w:shd w:fill="F7F9F7"/>
          </w:tcPr>
          <w:p>
            <w:pPr>
              <w:spacing w:before="0" w:after="0" w:line="240" w:lineRule="auto"/>
            </w:pPr>
            <w:r/>
            <w:r>
              <w:rPr>
                <w:rFonts w:ascii="Aptos" w:hAnsi="Aptos"/>
                <w:b/>
                <w:color w:val="223029"/>
                <w:sz w:val="16"/>
              </w:rPr>
              <w:t>Fantastic Food</w:t>
            </w:r>
          </w:p>
        </w:tc>
        <w:tc>
          <w:tcPr>
            <w:tcW w:type="dxa" w:w="1814"/>
            <w:vAlign w:val="center"/>
            <w:shd w:fill="F7F9F7"/>
          </w:tcPr>
          <w:p>
            <w:pPr>
              <w:spacing w:before="0" w:after="0" w:line="240" w:lineRule="auto"/>
            </w:pPr>
            <w:r/>
            <w:r>
              <w:rPr>
                <w:rFonts w:ascii="Aptos" w:hAnsi="Aptos"/>
                <w:b w:val="0"/>
                <w:color w:val="223029"/>
                <w:sz w:val="16"/>
              </w:rPr>
              <w:t>FAP</w:t>
            </w:r>
          </w:p>
        </w:tc>
        <w:tc>
          <w:tcPr>
            <w:tcW w:type="dxa" w:w="737"/>
            <w:vAlign w:val="center"/>
            <w:shd w:fill="F7F9F7"/>
          </w:tcPr>
          <w:p>
            <w:pPr>
              <w:spacing w:before="0" w:after="0" w:line="240" w:lineRule="auto"/>
              <w:jc w:val="center"/>
            </w:pPr>
            <w:r/>
            <w:r>
              <w:rPr>
                <w:rFonts w:ascii="Aptos" w:hAnsi="Aptos"/>
                <w:b w:val="0"/>
                <w:color w:val="223029"/>
                <w:sz w:val="16"/>
              </w:rPr>
              <w:t>10</w:t>
            </w:r>
          </w:p>
        </w:tc>
        <w:tc>
          <w:tcPr>
            <w:tcW w:type="dxa" w:w="737"/>
            <w:vAlign w:val="center"/>
            <w:shd w:fill="F7F9F7"/>
          </w:tcPr>
          <w:p>
            <w:pPr>
              <w:spacing w:before="0" w:after="0" w:line="240" w:lineRule="auto"/>
              <w:jc w:val="center"/>
            </w:pPr>
            <w:r/>
            <w:r>
              <w:rPr>
                <w:rFonts w:ascii="Aptos" w:hAnsi="Aptos"/>
                <w:b w:val="0"/>
                <w:color w:val="223029"/>
                <w:sz w:val="16"/>
              </w:rPr>
              <w:t>30</w:t>
            </w:r>
          </w:p>
        </w:tc>
        <w:tc>
          <w:tcPr>
            <w:tcW w:type="dxa" w:w="2948"/>
            <w:vAlign w:val="center"/>
            <w:shd w:fill="F7F9F7"/>
          </w:tcPr>
          <w:p>
            <w:pPr>
              <w:spacing w:before="0" w:after="0" w:line="240" w:lineRule="auto"/>
            </w:pPr>
            <w:r/>
            <w:r>
              <w:rPr>
                <w:rFonts w:ascii="Aptos" w:hAnsi="Aptos"/>
                <w:b w:val="0"/>
                <w:color w:val="223029"/>
                <w:sz w:val="15"/>
              </w:rPr>
              <w:t>v2.0 | 12 theory, 6 folio, 12 practical</w:t>
            </w:r>
          </w:p>
        </w:tc>
        <w:tc>
          <w:tcPr>
            <w:tcW w:type="dxa" w:w="2438"/>
            <w:vAlign w:val="center"/>
            <w:shd w:fill="FFF0C2"/>
          </w:tcPr>
          <w:p>
            <w:pPr>
              <w:spacing w:before="0" w:after="0" w:line="240" w:lineRule="auto"/>
            </w:pPr>
            <w:r/>
            <w:r>
              <w:rPr>
                <w:rFonts w:ascii="Aptos" w:hAnsi="Aptos"/>
                <w:b/>
                <w:color w:val="795300"/>
                <w:sz w:val="15"/>
              </w:rPr>
              <w:t>◆ Alternate 30-hour load</w:t>
            </w:r>
          </w:p>
        </w:tc>
        <w:tc>
          <w:tcPr>
            <w:tcW w:type="dxa" w:w="2551"/>
            <w:shd w:fill="F7F9F7"/>
          </w:tcPr>
          <w:p>
            <w:pPr>
              <w:spacing w:after="0"/>
            </w:pPr>
            <w:r/>
            <w:hyperlink r:id="rId18">
              <w:r>
                <w:rPr>
                  <w:rFonts w:ascii="Aptos" w:hAnsi="Aptos"/>
                  <w:color w:val="0F5A3B"/>
                  <w:sz w:val="16"/>
                  <w:u w:val="single"/>
                  <w:b/>
                </w:rPr>
                <w:t>Open Fantastic Food site</w:t>
              </w:r>
            </w:hyperlink>
          </w:p>
        </w:tc>
      </w:tr>
      <w:tr>
        <w:trPr>
          <w:cantSplit/>
        </w:trPr>
        <w:tc>
          <w:tcPr>
            <w:tcW w:type="dxa" w:w="2551"/>
            <w:vAlign w:val="center"/>
            <w:shd w:fill="FFFFFF"/>
          </w:tcPr>
          <w:p>
            <w:pPr>
              <w:spacing w:before="0" w:after="0" w:line="240" w:lineRule="auto"/>
            </w:pPr>
            <w:r/>
            <w:r>
              <w:rPr>
                <w:rFonts w:ascii="Aptos" w:hAnsi="Aptos"/>
                <w:b/>
                <w:color w:val="223029"/>
                <w:sz w:val="16"/>
              </w:rPr>
              <w:t>Agriculture</w:t>
            </w:r>
          </w:p>
        </w:tc>
        <w:tc>
          <w:tcPr>
            <w:tcW w:type="dxa" w:w="1814"/>
            <w:vAlign w:val="center"/>
            <w:shd w:fill="FFFFFF"/>
          </w:tcPr>
          <w:p>
            <w:pPr>
              <w:spacing w:before="0" w:after="0" w:line="240" w:lineRule="auto"/>
            </w:pPr>
            <w:r/>
            <w:r>
              <w:rPr>
                <w:rFonts w:ascii="Aptos" w:hAnsi="Aptos"/>
                <w:b w:val="0"/>
                <w:color w:val="223029"/>
                <w:sz w:val="16"/>
              </w:rPr>
              <w:t>FAP</w:t>
            </w:r>
          </w:p>
        </w:tc>
        <w:tc>
          <w:tcPr>
            <w:tcW w:type="dxa" w:w="737"/>
            <w:vAlign w:val="center"/>
            <w:shd w:fill="FFFFFF"/>
          </w:tcPr>
          <w:p>
            <w:pPr>
              <w:spacing w:before="0" w:after="0" w:line="240" w:lineRule="auto"/>
              <w:jc w:val="center"/>
            </w:pPr>
            <w:r/>
            <w:r>
              <w:rPr>
                <w:rFonts w:ascii="Aptos" w:hAnsi="Aptos"/>
                <w:b w:val="0"/>
                <w:color w:val="223029"/>
                <w:sz w:val="16"/>
              </w:rPr>
              <w:t>22</w:t>
            </w:r>
          </w:p>
        </w:tc>
        <w:tc>
          <w:tcPr>
            <w:tcW w:type="dxa" w:w="737"/>
            <w:vAlign w:val="center"/>
            <w:shd w:fill="FFFFFF"/>
          </w:tcPr>
          <w:p>
            <w:pPr>
              <w:spacing w:before="0" w:after="0" w:line="240" w:lineRule="auto"/>
              <w:jc w:val="center"/>
            </w:pPr>
            <w:r/>
            <w:r>
              <w:rPr>
                <w:rFonts w:ascii="Aptos" w:hAnsi="Aptos"/>
                <w:b w:val="0"/>
                <w:color w:val="223029"/>
                <w:sz w:val="16"/>
              </w:rPr>
              <w:t>55</w:t>
            </w:r>
          </w:p>
        </w:tc>
        <w:tc>
          <w:tcPr>
            <w:tcW w:type="dxa" w:w="2948"/>
            <w:vAlign w:val="center"/>
            <w:shd w:fill="FFFFFF"/>
          </w:tcPr>
          <w:p>
            <w:pPr>
              <w:spacing w:before="0" w:after="0" w:line="240" w:lineRule="auto"/>
            </w:pPr>
            <w:r/>
            <w:r>
              <w:rPr>
                <w:rFonts w:ascii="Aptos" w:hAnsi="Aptos"/>
                <w:b w:val="0"/>
                <w:color w:val="223029"/>
                <w:sz w:val="15"/>
              </w:rPr>
              <w:t>v2.0 | 17 theory, 11 folio, 27 practical</w:t>
            </w:r>
          </w:p>
        </w:tc>
        <w:tc>
          <w:tcPr>
            <w:tcW w:type="dxa" w:w="2438"/>
            <w:vAlign w:val="center"/>
            <w:shd w:fill="ECEFED"/>
          </w:tcPr>
          <w:p>
            <w:pPr>
              <w:spacing w:before="0" w:after="0" w:line="240" w:lineRule="auto"/>
            </w:pPr>
            <w:r/>
            <w:r>
              <w:rPr>
                <w:rFonts w:ascii="Aptos" w:hAnsi="Aptos"/>
                <w:b/>
                <w:color w:val="6E7772"/>
                <w:sz w:val="15"/>
              </w:rPr>
              <w:t>— Extended 22-week sequence</w:t>
            </w:r>
          </w:p>
        </w:tc>
        <w:tc>
          <w:tcPr>
            <w:tcW w:type="dxa" w:w="2551"/>
            <w:shd w:fill="FFFFFF"/>
          </w:tcPr>
          <w:p>
            <w:pPr>
              <w:spacing w:after="0"/>
            </w:pPr>
            <w:r/>
            <w:hyperlink r:id="rId19">
              <w:r>
                <w:rPr>
                  <w:rFonts w:ascii="Aptos" w:hAnsi="Aptos"/>
                  <w:color w:val="0F5A3B"/>
                  <w:sz w:val="16"/>
                  <w:u w:val="single"/>
                  <w:b/>
                </w:rPr>
                <w:t>Open Agriculture site</w:t>
              </w:r>
            </w:hyperlink>
          </w:p>
        </w:tc>
      </w:tr>
      <w:tr>
        <w:trPr>
          <w:cantSplit/>
        </w:trPr>
        <w:tc>
          <w:tcPr>
            <w:tcW w:type="dxa" w:w="2551"/>
            <w:vAlign w:val="center"/>
            <w:shd w:fill="F7F9F7"/>
          </w:tcPr>
          <w:p>
            <w:pPr>
              <w:spacing w:before="0" w:after="0" w:line="240" w:lineRule="auto"/>
            </w:pPr>
            <w:r/>
            <w:r>
              <w:rPr>
                <w:rFonts w:ascii="Aptos" w:hAnsi="Aptos"/>
                <w:b/>
                <w:color w:val="223029"/>
                <w:sz w:val="16"/>
              </w:rPr>
              <w:t>Desk Tidy</w:t>
            </w:r>
          </w:p>
        </w:tc>
        <w:tc>
          <w:tcPr>
            <w:tcW w:type="dxa" w:w="1814"/>
            <w:vAlign w:val="center"/>
            <w:shd w:fill="F7F9F7"/>
          </w:tcPr>
          <w:p>
            <w:pPr>
              <w:spacing w:before="0" w:after="0" w:line="240" w:lineRule="auto"/>
            </w:pPr>
            <w:r/>
            <w:r>
              <w:rPr>
                <w:rFonts w:ascii="Aptos" w:hAnsi="Aptos"/>
                <w:b w:val="0"/>
                <w:color w:val="223029"/>
                <w:sz w:val="16"/>
              </w:rPr>
              <w:t>MPP</w:t>
            </w:r>
          </w:p>
        </w:tc>
        <w:tc>
          <w:tcPr>
            <w:tcW w:type="dxa" w:w="737"/>
            <w:vAlign w:val="center"/>
            <w:shd w:fill="F7F9F7"/>
          </w:tcPr>
          <w:p>
            <w:pPr>
              <w:spacing w:before="0" w:after="0" w:line="240" w:lineRule="auto"/>
              <w:jc w:val="center"/>
            </w:pPr>
            <w:r/>
            <w:r>
              <w:rPr>
                <w:rFonts w:ascii="Aptos" w:hAnsi="Aptos"/>
                <w:b w:val="0"/>
                <w:color w:val="223029"/>
                <w:sz w:val="16"/>
              </w:rPr>
              <w:t>10</w:t>
            </w:r>
          </w:p>
        </w:tc>
        <w:tc>
          <w:tcPr>
            <w:tcW w:type="dxa" w:w="737"/>
            <w:vAlign w:val="center"/>
            <w:shd w:fill="F7F9F7"/>
          </w:tcPr>
          <w:p>
            <w:pPr>
              <w:spacing w:before="0" w:after="0" w:line="240" w:lineRule="auto"/>
              <w:jc w:val="center"/>
            </w:pPr>
            <w:r/>
            <w:r>
              <w:rPr>
                <w:rFonts w:ascii="Aptos" w:hAnsi="Aptos"/>
                <w:b w:val="0"/>
                <w:color w:val="223029"/>
                <w:sz w:val="16"/>
              </w:rPr>
              <w:t>25</w:t>
            </w:r>
          </w:p>
        </w:tc>
        <w:tc>
          <w:tcPr>
            <w:tcW w:type="dxa" w:w="2948"/>
            <w:vAlign w:val="center"/>
            <w:shd w:fill="F7F9F7"/>
          </w:tcPr>
          <w:p>
            <w:pPr>
              <w:spacing w:before="0" w:after="0" w:line="240" w:lineRule="auto"/>
            </w:pPr>
            <w:r/>
            <w:r>
              <w:rPr>
                <w:rFonts w:ascii="Aptos" w:hAnsi="Aptos"/>
                <w:b w:val="0"/>
                <w:color w:val="223029"/>
                <w:sz w:val="15"/>
              </w:rPr>
              <w:t>v2.1 | 5 theory, 5 folio, 15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7F9F7"/>
          </w:tcPr>
          <w:p>
            <w:pPr>
              <w:spacing w:after="0"/>
            </w:pPr>
            <w:r/>
            <w:hyperlink r:id="rId20">
              <w:r>
                <w:rPr>
                  <w:rFonts w:ascii="Aptos" w:hAnsi="Aptos"/>
                  <w:color w:val="0F5A3B"/>
                  <w:sz w:val="16"/>
                  <w:u w:val="single"/>
                  <w:b/>
                </w:rPr>
                <w:t>Open Desk Tidy site</w:t>
              </w:r>
            </w:hyperlink>
          </w:p>
        </w:tc>
      </w:tr>
      <w:tr>
        <w:trPr>
          <w:cantSplit/>
        </w:trPr>
        <w:tc>
          <w:tcPr>
            <w:tcW w:type="dxa" w:w="2551"/>
            <w:vAlign w:val="center"/>
            <w:shd w:fill="FFFFFF"/>
          </w:tcPr>
          <w:p>
            <w:pPr>
              <w:spacing w:before="0" w:after="0" w:line="240" w:lineRule="auto"/>
            </w:pPr>
            <w:r/>
            <w:r>
              <w:rPr>
                <w:rFonts w:ascii="Aptos" w:hAnsi="Aptos"/>
                <w:b/>
                <w:color w:val="223029"/>
                <w:sz w:val="16"/>
              </w:rPr>
              <w:t>Hose Reel Holder</w:t>
            </w:r>
          </w:p>
        </w:tc>
        <w:tc>
          <w:tcPr>
            <w:tcW w:type="dxa" w:w="1814"/>
            <w:vAlign w:val="center"/>
            <w:shd w:fill="FFFFFF"/>
          </w:tcPr>
          <w:p>
            <w:pPr>
              <w:spacing w:before="0" w:after="0" w:line="240" w:lineRule="auto"/>
            </w:pPr>
            <w:r/>
            <w:r>
              <w:rPr>
                <w:rFonts w:ascii="Aptos" w:hAnsi="Aptos"/>
                <w:b w:val="0"/>
                <w:color w:val="223029"/>
                <w:sz w:val="16"/>
              </w:rPr>
              <w:t>MPP</w:t>
            </w:r>
          </w:p>
        </w:tc>
        <w:tc>
          <w:tcPr>
            <w:tcW w:type="dxa" w:w="737"/>
            <w:vAlign w:val="center"/>
            <w:shd w:fill="FFFFFF"/>
          </w:tcPr>
          <w:p>
            <w:pPr>
              <w:spacing w:before="0" w:after="0" w:line="240" w:lineRule="auto"/>
              <w:jc w:val="center"/>
            </w:pPr>
            <w:r/>
            <w:r>
              <w:rPr>
                <w:rFonts w:ascii="Aptos" w:hAnsi="Aptos"/>
                <w:b w:val="0"/>
                <w:color w:val="223029"/>
                <w:sz w:val="16"/>
              </w:rPr>
              <w:t>10</w:t>
            </w:r>
          </w:p>
        </w:tc>
        <w:tc>
          <w:tcPr>
            <w:tcW w:type="dxa" w:w="737"/>
            <w:vAlign w:val="center"/>
            <w:shd w:fill="FFFFFF"/>
          </w:tcPr>
          <w:p>
            <w:pPr>
              <w:spacing w:before="0" w:after="0" w:line="240" w:lineRule="auto"/>
              <w:jc w:val="center"/>
            </w:pPr>
            <w:r/>
            <w:r>
              <w:rPr>
                <w:rFonts w:ascii="Aptos" w:hAnsi="Aptos"/>
                <w:b w:val="0"/>
                <w:color w:val="223029"/>
                <w:sz w:val="16"/>
              </w:rPr>
              <w:t>25</w:t>
            </w:r>
          </w:p>
        </w:tc>
        <w:tc>
          <w:tcPr>
            <w:tcW w:type="dxa" w:w="2948"/>
            <w:vAlign w:val="center"/>
            <w:shd w:fill="FFFFFF"/>
          </w:tcPr>
          <w:p>
            <w:pPr>
              <w:spacing w:before="0" w:after="0" w:line="240" w:lineRule="auto"/>
            </w:pPr>
            <w:r/>
            <w:r>
              <w:rPr>
                <w:rFonts w:ascii="Aptos" w:hAnsi="Aptos"/>
                <w:b w:val="0"/>
                <w:color w:val="223029"/>
                <w:sz w:val="15"/>
              </w:rPr>
              <w:t>v2.0 | 5 theory, 5 folio, 15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FFFFF"/>
          </w:tcPr>
          <w:p>
            <w:pPr>
              <w:spacing w:after="0"/>
            </w:pPr>
            <w:r/>
            <w:hyperlink r:id="rId21">
              <w:r>
                <w:rPr>
                  <w:rFonts w:ascii="Aptos" w:hAnsi="Aptos"/>
                  <w:color w:val="0F5A3B"/>
                  <w:sz w:val="16"/>
                  <w:u w:val="single"/>
                  <w:b/>
                </w:rPr>
                <w:t>Open Hose Reel Holder site</w:t>
              </w:r>
            </w:hyperlink>
          </w:p>
        </w:tc>
      </w:tr>
      <w:tr>
        <w:trPr>
          <w:cantSplit/>
        </w:trPr>
        <w:tc>
          <w:tcPr>
            <w:tcW w:type="dxa" w:w="2551"/>
            <w:vAlign w:val="center"/>
            <w:shd w:fill="F7F9F7"/>
          </w:tcPr>
          <w:p>
            <w:pPr>
              <w:spacing w:before="0" w:after="0" w:line="240" w:lineRule="auto"/>
            </w:pPr>
            <w:r/>
            <w:r>
              <w:rPr>
                <w:rFonts w:ascii="Aptos" w:hAnsi="Aptos"/>
                <w:b/>
                <w:color w:val="223029"/>
                <w:sz w:val="16"/>
              </w:rPr>
              <w:t>Lunch Is Packed</w:t>
            </w:r>
          </w:p>
        </w:tc>
        <w:tc>
          <w:tcPr>
            <w:tcW w:type="dxa" w:w="1814"/>
            <w:vAlign w:val="center"/>
            <w:shd w:fill="F7F9F7"/>
          </w:tcPr>
          <w:p>
            <w:pPr>
              <w:spacing w:before="0" w:after="0" w:line="240" w:lineRule="auto"/>
            </w:pPr>
            <w:r/>
            <w:r>
              <w:rPr>
                <w:rFonts w:ascii="Aptos" w:hAnsi="Aptos"/>
                <w:b w:val="0"/>
                <w:color w:val="223029"/>
                <w:sz w:val="16"/>
              </w:rPr>
              <w:t>MPP</w:t>
            </w:r>
          </w:p>
        </w:tc>
        <w:tc>
          <w:tcPr>
            <w:tcW w:type="dxa" w:w="737"/>
            <w:vAlign w:val="center"/>
            <w:shd w:fill="F7F9F7"/>
          </w:tcPr>
          <w:p>
            <w:pPr>
              <w:spacing w:before="0" w:after="0" w:line="240" w:lineRule="auto"/>
              <w:jc w:val="center"/>
            </w:pPr>
            <w:r/>
            <w:r>
              <w:rPr>
                <w:rFonts w:ascii="Aptos" w:hAnsi="Aptos"/>
                <w:b w:val="0"/>
                <w:color w:val="223029"/>
                <w:sz w:val="16"/>
              </w:rPr>
              <w:t>10</w:t>
            </w:r>
          </w:p>
        </w:tc>
        <w:tc>
          <w:tcPr>
            <w:tcW w:type="dxa" w:w="737"/>
            <w:vAlign w:val="center"/>
            <w:shd w:fill="F7F9F7"/>
          </w:tcPr>
          <w:p>
            <w:pPr>
              <w:spacing w:before="0" w:after="0" w:line="240" w:lineRule="auto"/>
              <w:jc w:val="center"/>
            </w:pPr>
            <w:r/>
            <w:r>
              <w:rPr>
                <w:rFonts w:ascii="Aptos" w:hAnsi="Aptos"/>
                <w:b w:val="0"/>
                <w:color w:val="223029"/>
                <w:sz w:val="16"/>
              </w:rPr>
              <w:t>25</w:t>
            </w:r>
          </w:p>
        </w:tc>
        <w:tc>
          <w:tcPr>
            <w:tcW w:type="dxa" w:w="2948"/>
            <w:vAlign w:val="center"/>
            <w:shd w:fill="F7F9F7"/>
          </w:tcPr>
          <w:p>
            <w:pPr>
              <w:spacing w:before="0" w:after="0" w:line="240" w:lineRule="auto"/>
            </w:pPr>
            <w:r/>
            <w:r>
              <w:rPr>
                <w:rFonts w:ascii="Aptos" w:hAnsi="Aptos"/>
                <w:b w:val="0"/>
                <w:color w:val="223029"/>
                <w:sz w:val="15"/>
              </w:rPr>
              <w:t>v2.0 | 15 theory, 5 folio, 5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7F9F7"/>
          </w:tcPr>
          <w:p>
            <w:pPr>
              <w:spacing w:after="0"/>
            </w:pPr>
            <w:r/>
            <w:hyperlink r:id="rId22">
              <w:r>
                <w:rPr>
                  <w:rFonts w:ascii="Aptos" w:hAnsi="Aptos"/>
                  <w:color w:val="0F5A3B"/>
                  <w:sz w:val="16"/>
                  <w:u w:val="single"/>
                  <w:b/>
                </w:rPr>
                <w:t>Open Lunch Is Packed site</w:t>
              </w:r>
            </w:hyperlink>
          </w:p>
        </w:tc>
      </w:tr>
      <w:tr>
        <w:trPr>
          <w:cantSplit/>
        </w:trPr>
        <w:tc>
          <w:tcPr>
            <w:tcW w:type="dxa" w:w="2551"/>
            <w:vAlign w:val="center"/>
            <w:shd w:fill="FFFFFF"/>
          </w:tcPr>
          <w:p>
            <w:pPr>
              <w:spacing w:before="0" w:after="0" w:line="240" w:lineRule="auto"/>
            </w:pPr>
            <w:r/>
            <w:r>
              <w:rPr>
                <w:rFonts w:ascii="Aptos" w:hAnsi="Aptos"/>
                <w:b/>
                <w:color w:val="223029"/>
                <w:sz w:val="16"/>
              </w:rPr>
              <w:t>Bucket Hat for a Cause</w:t>
            </w:r>
          </w:p>
        </w:tc>
        <w:tc>
          <w:tcPr>
            <w:tcW w:type="dxa" w:w="1814"/>
            <w:vAlign w:val="center"/>
            <w:shd w:fill="FFFFFF"/>
          </w:tcPr>
          <w:p>
            <w:pPr>
              <w:spacing w:before="0" w:after="0" w:line="240" w:lineRule="auto"/>
            </w:pPr>
            <w:r/>
            <w:r>
              <w:rPr>
                <w:rFonts w:ascii="Aptos" w:hAnsi="Aptos"/>
                <w:b w:val="0"/>
                <w:color w:val="223029"/>
                <w:sz w:val="16"/>
              </w:rPr>
              <w:t>MPP</w:t>
            </w:r>
          </w:p>
        </w:tc>
        <w:tc>
          <w:tcPr>
            <w:tcW w:type="dxa" w:w="737"/>
            <w:vAlign w:val="center"/>
            <w:shd w:fill="FFFFFF"/>
          </w:tcPr>
          <w:p>
            <w:pPr>
              <w:spacing w:before="0" w:after="0" w:line="240" w:lineRule="auto"/>
              <w:jc w:val="center"/>
            </w:pPr>
            <w:r/>
            <w:r>
              <w:rPr>
                <w:rFonts w:ascii="Aptos" w:hAnsi="Aptos"/>
                <w:b w:val="0"/>
                <w:color w:val="223029"/>
                <w:sz w:val="16"/>
              </w:rPr>
              <w:t>10</w:t>
            </w:r>
          </w:p>
        </w:tc>
        <w:tc>
          <w:tcPr>
            <w:tcW w:type="dxa" w:w="737"/>
            <w:vAlign w:val="center"/>
            <w:shd w:fill="FFFFFF"/>
          </w:tcPr>
          <w:p>
            <w:pPr>
              <w:spacing w:before="0" w:after="0" w:line="240" w:lineRule="auto"/>
              <w:jc w:val="center"/>
            </w:pPr>
            <w:r/>
            <w:r>
              <w:rPr>
                <w:rFonts w:ascii="Aptos" w:hAnsi="Aptos"/>
                <w:b w:val="0"/>
                <w:color w:val="223029"/>
                <w:sz w:val="16"/>
              </w:rPr>
              <w:t>30</w:t>
            </w:r>
          </w:p>
        </w:tc>
        <w:tc>
          <w:tcPr>
            <w:tcW w:type="dxa" w:w="2948"/>
            <w:vAlign w:val="center"/>
            <w:shd w:fill="FFFFFF"/>
          </w:tcPr>
          <w:p>
            <w:pPr>
              <w:spacing w:before="0" w:after="0" w:line="240" w:lineRule="auto"/>
            </w:pPr>
            <w:r/>
            <w:r>
              <w:rPr>
                <w:rFonts w:ascii="Aptos" w:hAnsi="Aptos"/>
                <w:b w:val="0"/>
                <w:color w:val="223029"/>
                <w:sz w:val="15"/>
              </w:rPr>
              <w:t>v2.0 | 15 theory, 5 folio, 10 practical</w:t>
            </w:r>
          </w:p>
        </w:tc>
        <w:tc>
          <w:tcPr>
            <w:tcW w:type="dxa" w:w="2438"/>
            <w:vAlign w:val="center"/>
            <w:shd w:fill="FFF0C2"/>
          </w:tcPr>
          <w:p>
            <w:pPr>
              <w:spacing w:before="0" w:after="0" w:line="240" w:lineRule="auto"/>
            </w:pPr>
            <w:r/>
            <w:r>
              <w:rPr>
                <w:rFonts w:ascii="Aptos" w:hAnsi="Aptos"/>
                <w:b/>
                <w:color w:val="795300"/>
                <w:sz w:val="15"/>
              </w:rPr>
              <w:t>◆ Alternate 30-hour load</w:t>
            </w:r>
          </w:p>
        </w:tc>
        <w:tc>
          <w:tcPr>
            <w:tcW w:type="dxa" w:w="2551"/>
            <w:shd w:fill="FFFFFF"/>
          </w:tcPr>
          <w:p>
            <w:pPr>
              <w:spacing w:after="0"/>
            </w:pPr>
            <w:r/>
            <w:hyperlink r:id="rId23">
              <w:r>
                <w:rPr>
                  <w:rFonts w:ascii="Aptos" w:hAnsi="Aptos"/>
                  <w:color w:val="0F5A3B"/>
                  <w:sz w:val="16"/>
                  <w:u w:val="single"/>
                  <w:b/>
                </w:rPr>
                <w:t>Open Bucket Hat for a Cause site</w:t>
              </w:r>
            </w:hyperlink>
          </w:p>
        </w:tc>
      </w:tr>
    </w:tbl>
    <w:p>
      <w:pPr>
        <w:spacing w:before="80"/>
      </w:pPr>
      <w:r>
        <w:rPr>
          <w:b/>
          <w:color w:val="A63A2B"/>
          <w:sz w:val="17"/>
        </w:rPr>
        <w:t xml:space="preserve">Important: </w:t>
      </w:r>
      <w:r>
        <w:rPr>
          <w:sz w:val="17"/>
        </w:rPr>
        <w:t>Multimedia is currently 20 periods over 8 weeks and Agriculture is 55 periods over 22 weeks. They may be used only when the timetable record shows how their hours and rotation span fit the complete 200-hour course. Bucket Hat and Fantastic Food are valid ten-week units at a 30-period load.</w:t>
      </w:r>
    </w:p>
    <w:p>
      <w:pPr>
        <w:keepNext/>
        <w:pageBreakBefore/>
        <w:spacing w:before="0" w:after="60"/>
      </w:pPr>
      <w:r>
        <w:rPr>
          <w:rFonts w:ascii="Aptos Display" w:hAnsi="Aptos Display"/>
          <w:b/>
          <w:color w:val="0F5A3B"/>
          <w:sz w:val="28"/>
        </w:rPr>
        <w:t>Digital and communication technologies — exact content coverage (1/2)</w:t>
      </w:r>
    </w:p>
    <w:p>
      <w:pPr>
        <w:spacing w:after="60"/>
      </w:pPr>
      <w:r>
        <w:rPr>
          <w:sz w:val="17"/>
        </w:rPr>
        <w:t xml:space="preserve">23 official content points | aligned outcomes: TE4-SDP-01, TE4-DES-01, TE4-PPM-01, TE4-SAF-01, TE4-DIG-01, TE4-DIG-02 | </w:t>
      </w:r>
      <w:hyperlink r:id="rId24">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DCT-ID-01</w:t>
            </w:r>
          </w:p>
        </w:tc>
        <w:tc>
          <w:tcPr>
            <w:tcW w:type="dxa" w:w="4876"/>
            <w:vAlign w:val="center"/>
            <w:shd w:fill="FFFFFF"/>
          </w:tcPr>
          <w:p>
            <w:pPr>
              <w:spacing w:before="0" w:after="0" w:line="240" w:lineRule="auto"/>
            </w:pPr>
            <w:r/>
            <w:r>
              <w:rPr>
                <w:rFonts w:ascii="Aptos" w:hAnsi="Aptos"/>
                <w:b w:val="0"/>
                <w:color w:val="223029"/>
                <w:sz w:val="16"/>
              </w:rPr>
              <w:t>Identify appropriate hardware and software to develop design ideas and solutions</w:t>
            </w:r>
          </w:p>
        </w:tc>
        <w:tc>
          <w:tcPr>
            <w:tcW w:type="dxa" w:w="2551"/>
            <w:vAlign w:val="center"/>
            <w:shd w:fill="DCEFE4"/>
          </w:tcPr>
          <w:p>
            <w:pPr>
              <w:spacing w:before="0" w:after="0" w:line="240" w:lineRule="auto"/>
            </w:pPr>
            <w:r/>
            <w:r>
              <w:rPr>
                <w:rFonts w:ascii="Aptos" w:hAnsi="Aptos"/>
                <w:b/>
                <w:color w:val="0F5A3B"/>
                <w:sz w:val="15"/>
              </w:rPr>
              <w:t>● Crack the Code | P1</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P1 / master P1</w:t>
            </w:r>
          </w:p>
        </w:tc>
      </w:tr>
      <w:tr>
        <w:trPr>
          <w:cantSplit/>
        </w:trPr>
        <w:tc>
          <w:tcPr>
            <w:tcW w:type="dxa" w:w="1020"/>
            <w:vAlign w:val="center"/>
            <w:shd w:fill="F7F9F7"/>
          </w:tcPr>
          <w:p>
            <w:pPr>
              <w:spacing w:before="0" w:after="0" w:line="240" w:lineRule="auto"/>
              <w:jc w:val="center"/>
            </w:pPr>
            <w:r/>
            <w:r>
              <w:rPr>
                <w:rFonts w:ascii="Aptos" w:hAnsi="Aptos"/>
                <w:b/>
                <w:color w:val="223029"/>
                <w:sz w:val="15"/>
              </w:rPr>
              <w:t>DCT-ID-02</w:t>
            </w:r>
          </w:p>
        </w:tc>
        <w:tc>
          <w:tcPr>
            <w:tcW w:type="dxa" w:w="4876"/>
            <w:vAlign w:val="center"/>
            <w:shd w:fill="F7F9F7"/>
          </w:tcPr>
          <w:p>
            <w:pPr>
              <w:spacing w:before="0" w:after="0" w:line="240" w:lineRule="auto"/>
            </w:pPr>
            <w:r/>
            <w:r>
              <w:rPr>
                <w:rFonts w:ascii="Aptos" w:hAnsi="Aptos"/>
                <w:b w:val="0"/>
                <w:color w:val="223029"/>
                <w:sz w:val="16"/>
              </w:rPr>
              <w:t>Describe secure methods to share data and information safely online</w:t>
            </w:r>
          </w:p>
        </w:tc>
        <w:tc>
          <w:tcPr>
            <w:tcW w:type="dxa" w:w="2551"/>
            <w:vAlign w:val="center"/>
            <w:shd w:fill="DCEFE4"/>
          </w:tcPr>
          <w:p>
            <w:pPr>
              <w:spacing w:before="0" w:after="0" w:line="240" w:lineRule="auto"/>
            </w:pPr>
            <w:r/>
            <w:r>
              <w:rPr>
                <w:rFonts w:ascii="Aptos" w:hAnsi="Aptos"/>
                <w:b/>
                <w:color w:val="0F5A3B"/>
                <w:sz w:val="15"/>
              </w:rPr>
              <w:t>● Multimedia | P18</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P18 / master P43</w:t>
            </w:r>
          </w:p>
        </w:tc>
      </w:tr>
      <w:tr>
        <w:trPr>
          <w:cantSplit/>
        </w:trPr>
        <w:tc>
          <w:tcPr>
            <w:tcW w:type="dxa" w:w="1020"/>
            <w:vAlign w:val="center"/>
            <w:shd w:fill="FFFFFF"/>
          </w:tcPr>
          <w:p>
            <w:pPr>
              <w:spacing w:before="0" w:after="0" w:line="240" w:lineRule="auto"/>
              <w:jc w:val="center"/>
            </w:pPr>
            <w:r/>
            <w:r>
              <w:rPr>
                <w:rFonts w:ascii="Aptos" w:hAnsi="Aptos"/>
                <w:b/>
                <w:color w:val="223029"/>
                <w:sz w:val="15"/>
              </w:rPr>
              <w:t>DCT-ID-03</w:t>
            </w:r>
          </w:p>
        </w:tc>
        <w:tc>
          <w:tcPr>
            <w:tcW w:type="dxa" w:w="4876"/>
            <w:vAlign w:val="center"/>
            <w:shd w:fill="FFFFFF"/>
          </w:tcPr>
          <w:p>
            <w:pPr>
              <w:spacing w:before="0" w:after="0" w:line="240" w:lineRule="auto"/>
            </w:pPr>
            <w:r/>
            <w:r>
              <w:rPr>
                <w:rFonts w:ascii="Aptos" w:hAnsi="Aptos"/>
                <w:b w:val="0"/>
                <w:color w:val="223029"/>
                <w:sz w:val="16"/>
              </w:rPr>
              <w:t>Outline factors affecting the design of digital solutions</w:t>
            </w:r>
          </w:p>
        </w:tc>
        <w:tc>
          <w:tcPr>
            <w:tcW w:type="dxa" w:w="2551"/>
            <w:vAlign w:val="center"/>
            <w:shd w:fill="DCEFE4"/>
          </w:tcPr>
          <w:p>
            <w:pPr>
              <w:spacing w:before="0" w:after="0" w:line="240" w:lineRule="auto"/>
            </w:pPr>
            <w:r/>
            <w:r>
              <w:rPr>
                <w:rFonts w:ascii="Aptos" w:hAnsi="Aptos"/>
                <w:b/>
                <w:color w:val="0F5A3B"/>
                <w:sz w:val="15"/>
              </w:rPr>
              <w:t>● Multimedia | P1, 3, 7, 19</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P1 / master P26</w:t>
            </w:r>
          </w:p>
        </w:tc>
      </w:tr>
      <w:tr>
        <w:trPr>
          <w:cantSplit/>
        </w:trPr>
        <w:tc>
          <w:tcPr>
            <w:tcW w:type="dxa" w:w="1020"/>
            <w:vAlign w:val="center"/>
            <w:shd w:fill="F7F9F7"/>
          </w:tcPr>
          <w:p>
            <w:pPr>
              <w:spacing w:before="0" w:after="0" w:line="240" w:lineRule="auto"/>
              <w:jc w:val="center"/>
            </w:pPr>
            <w:r/>
            <w:r>
              <w:rPr>
                <w:rFonts w:ascii="Aptos" w:hAnsi="Aptos"/>
                <w:b/>
                <w:color w:val="223029"/>
                <w:sz w:val="15"/>
              </w:rPr>
              <w:t>DCT-RP-01</w:t>
            </w:r>
          </w:p>
        </w:tc>
        <w:tc>
          <w:tcPr>
            <w:tcW w:type="dxa" w:w="4876"/>
            <w:vAlign w:val="center"/>
            <w:shd w:fill="F7F9F7"/>
          </w:tcPr>
          <w:p>
            <w:pPr>
              <w:spacing w:before="0" w:after="0" w:line="240" w:lineRule="auto"/>
            </w:pPr>
            <w:r/>
            <w:r>
              <w:rPr>
                <w:rFonts w:ascii="Aptos" w:hAnsi="Aptos"/>
                <w:b w:val="0"/>
                <w:color w:val="223029"/>
                <w:sz w:val="16"/>
              </w:rPr>
              <w:t>Investigate data transmission and security through wired, wireless and mobile networks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Crack the Code P19 / master P19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DCT-RP-02</w:t>
            </w:r>
          </w:p>
        </w:tc>
        <w:tc>
          <w:tcPr>
            <w:tcW w:type="dxa" w:w="4876"/>
            <w:vAlign w:val="center"/>
            <w:shd w:fill="FFFFFF"/>
          </w:tcPr>
          <w:p>
            <w:pPr>
              <w:spacing w:before="0" w:after="0" w:line="240" w:lineRule="auto"/>
            </w:pPr>
            <w:r/>
            <w:r>
              <w:rPr>
                <w:rFonts w:ascii="Aptos" w:hAnsi="Aptos"/>
                <w:b w:val="0"/>
                <w:color w:val="223029"/>
                <w:sz w:val="16"/>
              </w:rPr>
              <w:t>Collect, use and store data and information from a range of sources</w:t>
            </w:r>
          </w:p>
        </w:tc>
        <w:tc>
          <w:tcPr>
            <w:tcW w:type="dxa" w:w="2551"/>
            <w:vAlign w:val="center"/>
            <w:shd w:fill="DCEFE4"/>
          </w:tcPr>
          <w:p>
            <w:pPr>
              <w:spacing w:before="0" w:after="0" w:line="240" w:lineRule="auto"/>
            </w:pPr>
            <w:r/>
            <w:r>
              <w:rPr>
                <w:rFonts w:ascii="Aptos" w:hAnsi="Aptos"/>
                <w:b/>
                <w:color w:val="0F5A3B"/>
                <w:sz w:val="15"/>
              </w:rPr>
              <w:t>● Crack the Code | P8, 9, 12, 13</w:t>
            </w:r>
          </w:p>
        </w:tc>
        <w:tc>
          <w:tcPr>
            <w:tcW w:type="dxa" w:w="2211"/>
            <w:vAlign w:val="center"/>
            <w:shd w:fill="EDF7F1"/>
          </w:tcPr>
          <w:p>
            <w:pPr>
              <w:spacing w:before="0" w:after="0" w:line="240" w:lineRule="auto"/>
            </w:pPr>
            <w:r/>
            <w:r>
              <w:rPr>
                <w:rFonts w:ascii="Aptos" w:hAnsi="Aptos"/>
                <w:b/>
                <w:color w:val="0F5A3B"/>
                <w:sz w:val="14"/>
              </w:rPr>
              <w:t>○ Multimedia</w:t>
            </w:r>
          </w:p>
        </w:tc>
        <w:tc>
          <w:tcPr>
            <w:tcW w:type="dxa" w:w="3288"/>
            <w:vAlign w:val="center"/>
            <w:shd w:fill="DCEFE4"/>
          </w:tcPr>
          <w:p>
            <w:pPr>
              <w:spacing w:before="0" w:after="0" w:line="240" w:lineRule="auto"/>
            </w:pPr>
            <w:r/>
            <w:r>
              <w:rPr>
                <w:rFonts w:ascii="Aptos" w:hAnsi="Aptos"/>
                <w:b/>
                <w:color w:val="0F5A3B"/>
                <w:sz w:val="14"/>
              </w:rPr>
              <w:t>● Crack the Code P8 / master P8</w:t>
            </w:r>
          </w:p>
        </w:tc>
      </w:tr>
      <w:tr>
        <w:trPr>
          <w:cantSplit/>
        </w:trPr>
        <w:tc>
          <w:tcPr>
            <w:tcW w:type="dxa" w:w="1020"/>
            <w:vAlign w:val="center"/>
            <w:shd w:fill="F7F9F7"/>
          </w:tcPr>
          <w:p>
            <w:pPr>
              <w:spacing w:before="0" w:after="0" w:line="240" w:lineRule="auto"/>
              <w:jc w:val="center"/>
            </w:pPr>
            <w:r/>
            <w:r>
              <w:rPr>
                <w:rFonts w:ascii="Aptos" w:hAnsi="Aptos"/>
                <w:b/>
                <w:color w:val="223029"/>
                <w:sz w:val="15"/>
              </w:rPr>
              <w:t>DCT-RP-03</w:t>
            </w:r>
          </w:p>
        </w:tc>
        <w:tc>
          <w:tcPr>
            <w:tcW w:type="dxa" w:w="4876"/>
            <w:vAlign w:val="center"/>
            <w:shd w:fill="F7F9F7"/>
          </w:tcPr>
          <w:p>
            <w:pPr>
              <w:spacing w:before="0" w:after="0" w:line="240" w:lineRule="auto"/>
            </w:pPr>
            <w:r/>
            <w:r>
              <w:rPr>
                <w:rFonts w:ascii="Aptos" w:hAnsi="Aptos"/>
                <w:b w:val="0"/>
                <w:color w:val="223029"/>
                <w:sz w:val="16"/>
              </w:rPr>
              <w:t>Assess cybersecurity and privacy risks</w:t>
            </w:r>
          </w:p>
        </w:tc>
        <w:tc>
          <w:tcPr>
            <w:tcW w:type="dxa" w:w="2551"/>
            <w:vAlign w:val="center"/>
            <w:shd w:fill="DCEFE4"/>
          </w:tcPr>
          <w:p>
            <w:pPr>
              <w:spacing w:before="0" w:after="0" w:line="240" w:lineRule="auto"/>
            </w:pPr>
            <w:r/>
            <w:r>
              <w:rPr>
                <w:rFonts w:ascii="Aptos" w:hAnsi="Aptos"/>
                <w:b/>
                <w:color w:val="0F5A3B"/>
                <w:sz w:val="15"/>
              </w:rPr>
              <w:t>● Multimedia | P2, 18</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P2 / master P27</w:t>
            </w:r>
          </w:p>
        </w:tc>
      </w:tr>
      <w:tr>
        <w:trPr>
          <w:cantSplit/>
        </w:trPr>
        <w:tc>
          <w:tcPr>
            <w:tcW w:type="dxa" w:w="1020"/>
            <w:vAlign w:val="center"/>
            <w:shd w:fill="FFFFFF"/>
          </w:tcPr>
          <w:p>
            <w:pPr>
              <w:spacing w:before="0" w:after="0" w:line="240" w:lineRule="auto"/>
              <w:jc w:val="center"/>
            </w:pPr>
            <w:r/>
            <w:r>
              <w:rPr>
                <w:rFonts w:ascii="Aptos" w:hAnsi="Aptos"/>
                <w:b/>
                <w:color w:val="223029"/>
                <w:sz w:val="15"/>
              </w:rPr>
              <w:t>DCT-RP-04</w:t>
            </w:r>
          </w:p>
        </w:tc>
        <w:tc>
          <w:tcPr>
            <w:tcW w:type="dxa" w:w="4876"/>
            <w:vAlign w:val="center"/>
            <w:shd w:fill="FFFFFF"/>
          </w:tcPr>
          <w:p>
            <w:pPr>
              <w:spacing w:before="0" w:after="0" w:line="240" w:lineRule="auto"/>
            </w:pPr>
            <w:r/>
            <w:r>
              <w:rPr>
                <w:rFonts w:ascii="Aptos" w:hAnsi="Aptos"/>
                <w:b w:val="0"/>
                <w:color w:val="223029"/>
                <w:sz w:val="16"/>
              </w:rPr>
              <w:t>Explain ethical considerations for the ownership of data, information and artificial intelligence (AI) applications</w:t>
            </w:r>
          </w:p>
        </w:tc>
        <w:tc>
          <w:tcPr>
            <w:tcW w:type="dxa" w:w="2551"/>
            <w:vAlign w:val="center"/>
            <w:shd w:fill="DCEFE4"/>
          </w:tcPr>
          <w:p>
            <w:pPr>
              <w:spacing w:before="0" w:after="0" w:line="240" w:lineRule="auto"/>
            </w:pPr>
            <w:r/>
            <w:r>
              <w:rPr>
                <w:rFonts w:ascii="Aptos" w:hAnsi="Aptos"/>
                <w:b/>
                <w:color w:val="0F5A3B"/>
                <w:sz w:val="15"/>
              </w:rPr>
              <w:t>● Multimedia | P2</w:t>
            </w:r>
          </w:p>
        </w:tc>
        <w:tc>
          <w:tcPr>
            <w:tcW w:type="dxa" w:w="2211"/>
            <w:vAlign w:val="center"/>
            <w:shd w:fill="EDF7F1"/>
          </w:tcPr>
          <w:p>
            <w:pPr>
              <w:spacing w:before="0" w:after="0" w:line="240" w:lineRule="auto"/>
            </w:pPr>
            <w:r/>
            <w:r>
              <w:rPr>
                <w:rFonts w:ascii="Aptos" w:hAnsi="Aptos"/>
                <w:b/>
                <w:color w:val="0F5A3B"/>
                <w:sz w:val="14"/>
              </w:rPr>
              <w:t>○ No separate reinforcing owner</w:t>
            </w:r>
          </w:p>
        </w:tc>
        <w:tc>
          <w:tcPr>
            <w:tcW w:type="dxa" w:w="3288"/>
            <w:vAlign w:val="center"/>
            <w:shd w:fill="DCEFE4"/>
          </w:tcPr>
          <w:p>
            <w:pPr>
              <w:spacing w:before="0" w:after="0" w:line="240" w:lineRule="auto"/>
            </w:pPr>
            <w:r/>
            <w:r>
              <w:rPr>
                <w:rFonts w:ascii="Aptos" w:hAnsi="Aptos"/>
                <w:b/>
                <w:color w:val="0F5A3B"/>
                <w:sz w:val="14"/>
              </w:rPr>
              <w:t>● Multimedia P2 / master P27</w:t>
            </w:r>
          </w:p>
        </w:tc>
      </w:tr>
      <w:tr>
        <w:trPr>
          <w:cantSplit/>
        </w:trPr>
        <w:tc>
          <w:tcPr>
            <w:tcW w:type="dxa" w:w="1020"/>
            <w:vAlign w:val="center"/>
            <w:shd w:fill="F7F9F7"/>
          </w:tcPr>
          <w:p>
            <w:pPr>
              <w:spacing w:before="0" w:after="0" w:line="240" w:lineRule="auto"/>
              <w:jc w:val="center"/>
            </w:pPr>
            <w:r/>
            <w:r>
              <w:rPr>
                <w:rFonts w:ascii="Aptos" w:hAnsi="Aptos"/>
                <w:b/>
                <w:color w:val="223029"/>
                <w:sz w:val="15"/>
              </w:rPr>
              <w:t>DCT-RP-05</w:t>
            </w:r>
          </w:p>
        </w:tc>
        <w:tc>
          <w:tcPr>
            <w:tcW w:type="dxa" w:w="4876"/>
            <w:vAlign w:val="center"/>
            <w:shd w:fill="F7F9F7"/>
          </w:tcPr>
          <w:p>
            <w:pPr>
              <w:spacing w:before="0" w:after="0" w:line="240" w:lineRule="auto"/>
            </w:pPr>
            <w:r/>
            <w:r>
              <w:rPr>
                <w:rFonts w:ascii="Aptos" w:hAnsi="Aptos"/>
                <w:b w:val="0"/>
                <w:color w:val="223029"/>
                <w:sz w:val="16"/>
              </w:rPr>
              <w:t>Describe how digital solutions and communication technologies can contribute to sustainability</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Programmable Light, Multimedia</w:t>
            </w:r>
          </w:p>
        </w:tc>
        <w:tc>
          <w:tcPr>
            <w:tcW w:type="dxa" w:w="3288"/>
            <w:vAlign w:val="center"/>
            <w:shd w:fill="DCEFE4"/>
          </w:tcPr>
          <w:p>
            <w:pPr>
              <w:spacing w:before="0" w:after="0" w:line="240" w:lineRule="auto"/>
            </w:pPr>
            <w:r/>
            <w:r>
              <w:rPr>
                <w:rFonts w:ascii="Aptos" w:hAnsi="Aptos"/>
                <w:b/>
                <w:color w:val="0F5A3B"/>
                <w:sz w:val="14"/>
              </w:rPr>
              <w:t>● Programmable Light P22 / master P67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DCT-RP-06</w:t>
            </w:r>
          </w:p>
        </w:tc>
        <w:tc>
          <w:tcPr>
            <w:tcW w:type="dxa" w:w="4876"/>
            <w:vAlign w:val="center"/>
            <w:shd w:fill="FFFFFF"/>
          </w:tcPr>
          <w:p>
            <w:pPr>
              <w:spacing w:before="0" w:after="0" w:line="240" w:lineRule="auto"/>
            </w:pPr>
            <w:r/>
            <w:r>
              <w:rPr>
                <w:rFonts w:ascii="Aptos" w:hAnsi="Aptos"/>
                <w:b w:val="0"/>
                <w:color w:val="223029"/>
                <w:sz w:val="16"/>
              </w:rPr>
              <w:t>Apply computational and systems thinking to assess ideas and develop quality solutions</w:t>
            </w:r>
          </w:p>
        </w:tc>
        <w:tc>
          <w:tcPr>
            <w:tcW w:type="dxa" w:w="2551"/>
            <w:vAlign w:val="center"/>
            <w:shd w:fill="DCEFE4"/>
          </w:tcPr>
          <w:p>
            <w:pPr>
              <w:spacing w:before="0" w:after="0" w:line="240" w:lineRule="auto"/>
            </w:pPr>
            <w:r/>
            <w:r>
              <w:rPr>
                <w:rFonts w:ascii="Aptos" w:hAnsi="Aptos"/>
                <w:b/>
                <w:color w:val="0F5A3B"/>
                <w:sz w:val="15"/>
              </w:rPr>
              <w:t>● Crack the Code | P1, 5, 19</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P5 / master P5</w:t>
            </w:r>
          </w:p>
        </w:tc>
      </w:tr>
      <w:tr>
        <w:trPr>
          <w:cantSplit/>
        </w:trPr>
        <w:tc>
          <w:tcPr>
            <w:tcW w:type="dxa" w:w="1020"/>
            <w:vAlign w:val="center"/>
            <w:shd w:fill="F7F9F7"/>
          </w:tcPr>
          <w:p>
            <w:pPr>
              <w:spacing w:before="0" w:after="0" w:line="240" w:lineRule="auto"/>
              <w:jc w:val="center"/>
            </w:pPr>
            <w:r/>
            <w:r>
              <w:rPr>
                <w:rFonts w:ascii="Aptos" w:hAnsi="Aptos"/>
                <w:b/>
                <w:color w:val="223029"/>
                <w:sz w:val="15"/>
              </w:rPr>
              <w:t>DCT-RP-07</w:t>
            </w:r>
          </w:p>
        </w:tc>
        <w:tc>
          <w:tcPr>
            <w:tcW w:type="dxa" w:w="4876"/>
            <w:vAlign w:val="center"/>
            <w:shd w:fill="F7F9F7"/>
          </w:tcPr>
          <w:p>
            <w:pPr>
              <w:spacing w:before="0" w:after="0" w:line="240" w:lineRule="auto"/>
            </w:pPr>
            <w:r/>
            <w:r>
              <w:rPr>
                <w:rFonts w:ascii="Aptos" w:hAnsi="Aptos"/>
                <w:b w:val="0"/>
                <w:color w:val="223029"/>
                <w:sz w:val="16"/>
              </w:rPr>
              <w:t>Investigate how Aboriginal communication practices inform current and emerging digital and communication technologies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Multimedia</w:t>
            </w:r>
          </w:p>
        </w:tc>
        <w:tc>
          <w:tcPr>
            <w:tcW w:type="dxa" w:w="3288"/>
            <w:vAlign w:val="center"/>
            <w:shd w:fill="FFF0C2"/>
          </w:tcPr>
          <w:p>
            <w:pPr>
              <w:spacing w:before="0" w:after="0" w:line="240" w:lineRule="auto"/>
            </w:pPr>
            <w:r/>
            <w:r>
              <w:rPr>
                <w:rFonts w:ascii="Aptos" w:hAnsi="Aptos"/>
                <w:b/>
                <w:color w:val="795300"/>
                <w:sz w:val="14"/>
              </w:rPr>
              <w:t>◆ Multimedia P5 / master P30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DCT-RP-08</w:t>
            </w:r>
          </w:p>
        </w:tc>
        <w:tc>
          <w:tcPr>
            <w:tcW w:type="dxa" w:w="4876"/>
            <w:vAlign w:val="center"/>
            <w:shd w:fill="FFFFFF"/>
          </w:tcPr>
          <w:p>
            <w:pPr>
              <w:spacing w:before="0" w:after="0" w:line="240" w:lineRule="auto"/>
            </w:pPr>
            <w:r/>
            <w:r>
              <w:rPr>
                <w:rFonts w:ascii="Aptos" w:hAnsi="Aptos"/>
                <w:b w:val="0"/>
                <w:color w:val="223029"/>
                <w:sz w:val="16"/>
              </w:rPr>
              <w:t>Use hardware and software to design, communicate and manage the development of digital solutions</w:t>
            </w:r>
          </w:p>
        </w:tc>
        <w:tc>
          <w:tcPr>
            <w:tcW w:type="dxa" w:w="2551"/>
            <w:vAlign w:val="center"/>
            <w:shd w:fill="DCEFE4"/>
          </w:tcPr>
          <w:p>
            <w:pPr>
              <w:spacing w:before="0" w:after="0" w:line="240" w:lineRule="auto"/>
            </w:pPr>
            <w:r/>
            <w:r>
              <w:rPr>
                <w:rFonts w:ascii="Aptos" w:hAnsi="Aptos"/>
                <w:b/>
                <w:color w:val="0F5A3B"/>
                <w:sz w:val="15"/>
              </w:rPr>
              <w:t>● Crack the Code | P1, 2, 3, 4, 5…</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P2 / master P2</w:t>
            </w:r>
          </w:p>
        </w:tc>
      </w:tr>
      <w:tr>
        <w:trPr>
          <w:cantSplit/>
        </w:trPr>
        <w:tc>
          <w:tcPr>
            <w:tcW w:type="dxa" w:w="1020"/>
            <w:vAlign w:val="center"/>
            <w:shd w:fill="F7F9F7"/>
          </w:tcPr>
          <w:p>
            <w:pPr>
              <w:spacing w:before="0" w:after="0" w:line="240" w:lineRule="auto"/>
              <w:jc w:val="center"/>
            </w:pPr>
            <w:r/>
            <w:r>
              <w:rPr>
                <w:rFonts w:ascii="Aptos" w:hAnsi="Aptos"/>
                <w:b/>
                <w:color w:val="223029"/>
                <w:sz w:val="15"/>
              </w:rPr>
              <w:t>DCT-RP-09</w:t>
            </w:r>
          </w:p>
        </w:tc>
        <w:tc>
          <w:tcPr>
            <w:tcW w:type="dxa" w:w="4876"/>
            <w:vAlign w:val="center"/>
            <w:shd w:fill="F7F9F7"/>
          </w:tcPr>
          <w:p>
            <w:pPr>
              <w:spacing w:before="0" w:after="0" w:line="240" w:lineRule="auto"/>
            </w:pPr>
            <w:r/>
            <w:r>
              <w:rPr>
                <w:rFonts w:ascii="Aptos" w:hAnsi="Aptos"/>
                <w:b w:val="0"/>
                <w:color w:val="223029"/>
                <w:sz w:val="16"/>
              </w:rPr>
              <w:t>Create written texts and use graphics applications to communicate design ideas and solutions</w:t>
            </w:r>
          </w:p>
        </w:tc>
        <w:tc>
          <w:tcPr>
            <w:tcW w:type="dxa" w:w="2551"/>
            <w:vAlign w:val="center"/>
            <w:shd w:fill="DCEFE4"/>
          </w:tcPr>
          <w:p>
            <w:pPr>
              <w:spacing w:before="0" w:after="0" w:line="240" w:lineRule="auto"/>
            </w:pPr>
            <w:r/>
            <w:r>
              <w:rPr>
                <w:rFonts w:ascii="Aptos" w:hAnsi="Aptos"/>
                <w:b/>
                <w:color w:val="0F5A3B"/>
                <w:sz w:val="15"/>
              </w:rPr>
              <w:t>● Multimedia | P1, 2, 3, 4, 5…</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P3 / master P28</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Digital and communication technologies — exact content coverage (2/2)</w:t>
      </w:r>
    </w:p>
    <w:p>
      <w:pPr>
        <w:spacing w:after="60"/>
      </w:pPr>
      <w:r>
        <w:rPr>
          <w:sz w:val="17"/>
        </w:rPr>
        <w:t xml:space="preserve">23 official content points | aligned outcomes: TE4-SDP-01, TE4-DES-01, TE4-PPM-01, TE4-SAF-01, TE4-DIG-01, TE4-DIG-02 | </w:t>
      </w:r>
      <w:hyperlink r:id="rId24">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DCT-PI-01</w:t>
            </w:r>
          </w:p>
        </w:tc>
        <w:tc>
          <w:tcPr>
            <w:tcW w:type="dxa" w:w="4876"/>
            <w:vAlign w:val="center"/>
            <w:shd w:fill="FFFFFF"/>
          </w:tcPr>
          <w:p>
            <w:pPr>
              <w:spacing w:before="0" w:after="0" w:line="240" w:lineRule="auto"/>
            </w:pPr>
            <w:r/>
            <w:r>
              <w:rPr>
                <w:rFonts w:ascii="Aptos" w:hAnsi="Aptos"/>
                <w:b w:val="0"/>
                <w:color w:val="223029"/>
                <w:sz w:val="16"/>
              </w:rPr>
              <w:t>Use algorithms to solve problems and design solutions</w:t>
            </w:r>
          </w:p>
        </w:tc>
        <w:tc>
          <w:tcPr>
            <w:tcW w:type="dxa" w:w="2551"/>
            <w:vAlign w:val="center"/>
            <w:shd w:fill="DCEFE4"/>
          </w:tcPr>
          <w:p>
            <w:pPr>
              <w:spacing w:before="0" w:after="0" w:line="240" w:lineRule="auto"/>
            </w:pPr>
            <w:r/>
            <w:r>
              <w:rPr>
                <w:rFonts w:ascii="Aptos" w:hAnsi="Aptos"/>
                <w:b/>
                <w:color w:val="0F5A3B"/>
                <w:sz w:val="15"/>
              </w:rPr>
              <w:t>● Crack the Code | P5</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P5 / master P5</w:t>
            </w:r>
          </w:p>
        </w:tc>
      </w:tr>
      <w:tr>
        <w:trPr>
          <w:cantSplit/>
        </w:trPr>
        <w:tc>
          <w:tcPr>
            <w:tcW w:type="dxa" w:w="1020"/>
            <w:vAlign w:val="center"/>
            <w:shd w:fill="F7F9F7"/>
          </w:tcPr>
          <w:p>
            <w:pPr>
              <w:spacing w:before="0" w:after="0" w:line="240" w:lineRule="auto"/>
              <w:jc w:val="center"/>
            </w:pPr>
            <w:r/>
            <w:r>
              <w:rPr>
                <w:rFonts w:ascii="Aptos" w:hAnsi="Aptos"/>
                <w:b/>
                <w:color w:val="223029"/>
                <w:sz w:val="15"/>
              </w:rPr>
              <w:t>DCT-PI-02</w:t>
            </w:r>
          </w:p>
        </w:tc>
        <w:tc>
          <w:tcPr>
            <w:tcW w:type="dxa" w:w="4876"/>
            <w:vAlign w:val="center"/>
            <w:shd w:fill="F7F9F7"/>
          </w:tcPr>
          <w:p>
            <w:pPr>
              <w:spacing w:before="0" w:after="0" w:line="240" w:lineRule="auto"/>
            </w:pPr>
            <w:r/>
            <w:r>
              <w:rPr>
                <w:rFonts w:ascii="Aptos" w:hAnsi="Aptos"/>
                <w:b w:val="0"/>
                <w:color w:val="223029"/>
                <w:sz w:val="16"/>
              </w:rPr>
              <w:t>Select data, information, tools, systems and technologies to make digital solutions and projects</w:t>
            </w:r>
          </w:p>
        </w:tc>
        <w:tc>
          <w:tcPr>
            <w:tcW w:type="dxa" w:w="2551"/>
            <w:vAlign w:val="center"/>
            <w:shd w:fill="DCEFE4"/>
          </w:tcPr>
          <w:p>
            <w:pPr>
              <w:spacing w:before="0" w:after="0" w:line="240" w:lineRule="auto"/>
            </w:pPr>
            <w:r/>
            <w:r>
              <w:rPr>
                <w:rFonts w:ascii="Aptos" w:hAnsi="Aptos"/>
                <w:b/>
                <w:color w:val="0F5A3B"/>
                <w:sz w:val="15"/>
              </w:rPr>
              <w:t>● Crack the Code | P8, 9, 10, 11, 12…</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P9 / master P9</w:t>
            </w:r>
          </w:p>
        </w:tc>
      </w:tr>
      <w:tr>
        <w:trPr>
          <w:cantSplit/>
        </w:trPr>
        <w:tc>
          <w:tcPr>
            <w:tcW w:type="dxa" w:w="1020"/>
            <w:vAlign w:val="center"/>
            <w:shd w:fill="FFFFFF"/>
          </w:tcPr>
          <w:p>
            <w:pPr>
              <w:spacing w:before="0" w:after="0" w:line="240" w:lineRule="auto"/>
              <w:jc w:val="center"/>
            </w:pPr>
            <w:r/>
            <w:r>
              <w:rPr>
                <w:rFonts w:ascii="Aptos" w:hAnsi="Aptos"/>
                <w:b/>
                <w:color w:val="223029"/>
                <w:sz w:val="15"/>
              </w:rPr>
              <w:t>DCT-PI-03</w:t>
            </w:r>
          </w:p>
        </w:tc>
        <w:tc>
          <w:tcPr>
            <w:tcW w:type="dxa" w:w="4876"/>
            <w:vAlign w:val="center"/>
            <w:shd w:fill="FFFFFF"/>
          </w:tcPr>
          <w:p>
            <w:pPr>
              <w:spacing w:before="0" w:after="0" w:line="240" w:lineRule="auto"/>
            </w:pPr>
            <w:r/>
            <w:r>
              <w:rPr>
                <w:rFonts w:ascii="Aptos" w:hAnsi="Aptos"/>
                <w:b w:val="0"/>
                <w:color w:val="223029"/>
                <w:sz w:val="16"/>
              </w:rPr>
              <w:t>Design user interfaces (UI) considering the user experience (UX) of digital systems</w:t>
            </w:r>
          </w:p>
        </w:tc>
        <w:tc>
          <w:tcPr>
            <w:tcW w:type="dxa" w:w="2551"/>
            <w:vAlign w:val="center"/>
            <w:shd w:fill="DCEFE4"/>
          </w:tcPr>
          <w:p>
            <w:pPr>
              <w:spacing w:before="0" w:after="0" w:line="240" w:lineRule="auto"/>
            </w:pPr>
            <w:r/>
            <w:r>
              <w:rPr>
                <w:rFonts w:ascii="Aptos" w:hAnsi="Aptos"/>
                <w:b/>
                <w:color w:val="0F5A3B"/>
                <w:sz w:val="15"/>
              </w:rPr>
              <w:t>● Multimedia | P7, 17</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P7 / master P32</w:t>
            </w:r>
          </w:p>
        </w:tc>
      </w:tr>
      <w:tr>
        <w:trPr>
          <w:cantSplit/>
        </w:trPr>
        <w:tc>
          <w:tcPr>
            <w:tcW w:type="dxa" w:w="1020"/>
            <w:vAlign w:val="center"/>
            <w:shd w:fill="F7F9F7"/>
          </w:tcPr>
          <w:p>
            <w:pPr>
              <w:spacing w:before="0" w:after="0" w:line="240" w:lineRule="auto"/>
              <w:jc w:val="center"/>
            </w:pPr>
            <w:r/>
            <w:r>
              <w:rPr>
                <w:rFonts w:ascii="Aptos" w:hAnsi="Aptos"/>
                <w:b/>
                <w:color w:val="223029"/>
                <w:sz w:val="15"/>
              </w:rPr>
              <w:t>DCT-PI-04</w:t>
            </w:r>
          </w:p>
        </w:tc>
        <w:tc>
          <w:tcPr>
            <w:tcW w:type="dxa" w:w="4876"/>
            <w:vAlign w:val="center"/>
            <w:shd w:fill="F7F9F7"/>
          </w:tcPr>
          <w:p>
            <w:pPr>
              <w:spacing w:before="0" w:after="0" w:line="240" w:lineRule="auto"/>
            </w:pPr>
            <w:r/>
            <w:r>
              <w:rPr>
                <w:rFonts w:ascii="Aptos" w:hAnsi="Aptos"/>
                <w:b w:val="0"/>
                <w:color w:val="223029"/>
                <w:sz w:val="16"/>
              </w:rPr>
              <w:t>Develop and trace algorithms using branching, iteration and a range of data types</w:t>
            </w:r>
          </w:p>
        </w:tc>
        <w:tc>
          <w:tcPr>
            <w:tcW w:type="dxa" w:w="2551"/>
            <w:vAlign w:val="center"/>
            <w:shd w:fill="DCEFE4"/>
          </w:tcPr>
          <w:p>
            <w:pPr>
              <w:spacing w:before="0" w:after="0" w:line="240" w:lineRule="auto"/>
            </w:pPr>
            <w:r/>
            <w:r>
              <w:rPr>
                <w:rFonts w:ascii="Aptos" w:hAnsi="Aptos"/>
                <w:b/>
                <w:color w:val="0F5A3B"/>
                <w:sz w:val="15"/>
              </w:rPr>
              <w:t>● Crack the Code | P8, 12, 16</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P12 / master P12</w:t>
            </w:r>
          </w:p>
        </w:tc>
      </w:tr>
      <w:tr>
        <w:trPr>
          <w:cantSplit/>
        </w:trPr>
        <w:tc>
          <w:tcPr>
            <w:tcW w:type="dxa" w:w="1020"/>
            <w:vAlign w:val="center"/>
            <w:shd w:fill="FFFFFF"/>
          </w:tcPr>
          <w:p>
            <w:pPr>
              <w:spacing w:before="0" w:after="0" w:line="240" w:lineRule="auto"/>
              <w:jc w:val="center"/>
            </w:pPr>
            <w:r/>
            <w:r>
              <w:rPr>
                <w:rFonts w:ascii="Aptos" w:hAnsi="Aptos"/>
                <w:b/>
                <w:color w:val="223029"/>
                <w:sz w:val="15"/>
              </w:rPr>
              <w:t>DCT-PI-05</w:t>
            </w:r>
          </w:p>
        </w:tc>
        <w:tc>
          <w:tcPr>
            <w:tcW w:type="dxa" w:w="4876"/>
            <w:vAlign w:val="center"/>
            <w:shd w:fill="FFFFFF"/>
          </w:tcPr>
          <w:p>
            <w:pPr>
              <w:spacing w:before="0" w:after="0" w:line="240" w:lineRule="auto"/>
            </w:pPr>
            <w:r/>
            <w:r>
              <w:rPr>
                <w:rFonts w:ascii="Aptos" w:hAnsi="Aptos"/>
                <w:b w:val="0"/>
                <w:color w:val="223029"/>
                <w:sz w:val="16"/>
              </w:rPr>
              <w:t>Use control structures and functions to implement, modify and test programs using coding</w:t>
            </w:r>
          </w:p>
        </w:tc>
        <w:tc>
          <w:tcPr>
            <w:tcW w:type="dxa" w:w="2551"/>
            <w:vAlign w:val="center"/>
            <w:shd w:fill="DCEFE4"/>
          </w:tcPr>
          <w:p>
            <w:pPr>
              <w:spacing w:before="0" w:after="0" w:line="240" w:lineRule="auto"/>
            </w:pPr>
            <w:r/>
            <w:r>
              <w:rPr>
                <w:rFonts w:ascii="Aptos" w:hAnsi="Aptos"/>
                <w:b/>
                <w:color w:val="0F5A3B"/>
                <w:sz w:val="15"/>
              </w:rPr>
              <w:t>● Crack the Code | P12, 16</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P16 / master P16</w:t>
            </w:r>
          </w:p>
        </w:tc>
      </w:tr>
      <w:tr>
        <w:trPr>
          <w:cantSplit/>
        </w:trPr>
        <w:tc>
          <w:tcPr>
            <w:tcW w:type="dxa" w:w="1020"/>
            <w:vAlign w:val="center"/>
            <w:shd w:fill="F7F9F7"/>
          </w:tcPr>
          <w:p>
            <w:pPr>
              <w:spacing w:before="0" w:after="0" w:line="240" w:lineRule="auto"/>
              <w:jc w:val="center"/>
            </w:pPr>
            <w:r/>
            <w:r>
              <w:rPr>
                <w:rFonts w:ascii="Aptos" w:hAnsi="Aptos"/>
                <w:b/>
                <w:color w:val="223029"/>
                <w:sz w:val="15"/>
              </w:rPr>
              <w:t>DCT-PI-06</w:t>
            </w:r>
          </w:p>
        </w:tc>
        <w:tc>
          <w:tcPr>
            <w:tcW w:type="dxa" w:w="4876"/>
            <w:vAlign w:val="center"/>
            <w:shd w:fill="F7F9F7"/>
          </w:tcPr>
          <w:p>
            <w:pPr>
              <w:spacing w:before="0" w:after="0" w:line="240" w:lineRule="auto"/>
            </w:pPr>
            <w:r/>
            <w:r>
              <w:rPr>
                <w:rFonts w:ascii="Aptos" w:hAnsi="Aptos"/>
                <w:b w:val="0"/>
                <w:color w:val="223029"/>
                <w:sz w:val="16"/>
              </w:rPr>
              <w:t>Demonstrate safe practices when using and developing digital and communication technologies</w:t>
            </w:r>
          </w:p>
        </w:tc>
        <w:tc>
          <w:tcPr>
            <w:tcW w:type="dxa" w:w="2551"/>
            <w:vAlign w:val="center"/>
            <w:shd w:fill="DCEFE4"/>
          </w:tcPr>
          <w:p>
            <w:pPr>
              <w:spacing w:before="0" w:after="0" w:line="240" w:lineRule="auto"/>
            </w:pPr>
            <w:r/>
            <w:r>
              <w:rPr>
                <w:rFonts w:ascii="Aptos" w:hAnsi="Aptos"/>
                <w:b/>
                <w:color w:val="0F5A3B"/>
                <w:sz w:val="15"/>
              </w:rPr>
              <w:t>● Crack the Code | P25</w:t>
            </w:r>
          </w:p>
        </w:tc>
        <w:tc>
          <w:tcPr>
            <w:tcW w:type="dxa" w:w="2211"/>
            <w:vAlign w:val="center"/>
            <w:shd w:fill="EDF7F1"/>
          </w:tcPr>
          <w:p>
            <w:pPr>
              <w:spacing w:before="0" w:after="0" w:line="240" w:lineRule="auto"/>
            </w:pPr>
            <w:r/>
            <w:r>
              <w:rPr>
                <w:rFonts w:ascii="Aptos" w:hAnsi="Aptos"/>
                <w:b/>
                <w:color w:val="0F5A3B"/>
                <w:sz w:val="14"/>
              </w:rPr>
              <w:t>○ Multimedia</w:t>
            </w:r>
          </w:p>
        </w:tc>
        <w:tc>
          <w:tcPr>
            <w:tcW w:type="dxa" w:w="3288"/>
            <w:vAlign w:val="center"/>
            <w:shd w:fill="DCEFE4"/>
          </w:tcPr>
          <w:p>
            <w:pPr>
              <w:spacing w:before="0" w:after="0" w:line="240" w:lineRule="auto"/>
            </w:pPr>
            <w:r/>
            <w:r>
              <w:rPr>
                <w:rFonts w:ascii="Aptos" w:hAnsi="Aptos"/>
                <w:b/>
                <w:color w:val="0F5A3B"/>
                <w:sz w:val="14"/>
              </w:rPr>
              <w:t>● Crack the Code P25 / master P25</w:t>
            </w:r>
          </w:p>
        </w:tc>
      </w:tr>
      <w:tr>
        <w:trPr>
          <w:cantSplit/>
        </w:trPr>
        <w:tc>
          <w:tcPr>
            <w:tcW w:type="dxa" w:w="1020"/>
            <w:vAlign w:val="center"/>
            <w:shd w:fill="FFFFFF"/>
          </w:tcPr>
          <w:p>
            <w:pPr>
              <w:spacing w:before="0" w:after="0" w:line="240" w:lineRule="auto"/>
              <w:jc w:val="center"/>
            </w:pPr>
            <w:r/>
            <w:r>
              <w:rPr>
                <w:rFonts w:ascii="Aptos" w:hAnsi="Aptos"/>
                <w:b/>
                <w:color w:val="223029"/>
                <w:sz w:val="15"/>
              </w:rPr>
              <w:t>DCT-PI-07</w:t>
            </w:r>
          </w:p>
        </w:tc>
        <w:tc>
          <w:tcPr>
            <w:tcW w:type="dxa" w:w="4876"/>
            <w:vAlign w:val="center"/>
            <w:shd w:fill="FFFFFF"/>
          </w:tcPr>
          <w:p>
            <w:pPr>
              <w:spacing w:before="0" w:after="0" w:line="240" w:lineRule="auto"/>
            </w:pPr>
            <w:r/>
            <w:r>
              <w:rPr>
                <w:rFonts w:ascii="Aptos" w:hAnsi="Aptos"/>
                <w:b w:val="0"/>
                <w:color w:val="223029"/>
                <w:sz w:val="16"/>
              </w:rPr>
              <w:t>Document design processes when using digital and communication technologies</w:t>
            </w:r>
          </w:p>
        </w:tc>
        <w:tc>
          <w:tcPr>
            <w:tcW w:type="dxa" w:w="2551"/>
            <w:vAlign w:val="center"/>
            <w:shd w:fill="DCEFE4"/>
          </w:tcPr>
          <w:p>
            <w:pPr>
              <w:spacing w:before="0" w:after="0" w:line="240" w:lineRule="auto"/>
            </w:pPr>
            <w:r/>
            <w:r>
              <w:rPr>
                <w:rFonts w:ascii="Aptos" w:hAnsi="Aptos"/>
                <w:b/>
                <w:color w:val="0F5A3B"/>
                <w:sz w:val="15"/>
              </w:rPr>
              <w:t>● Multimedia | P2, 4, 8, 16, 20</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P4 / master P29</w:t>
            </w:r>
          </w:p>
        </w:tc>
      </w:tr>
      <w:tr>
        <w:trPr>
          <w:cantSplit/>
        </w:trPr>
        <w:tc>
          <w:tcPr>
            <w:tcW w:type="dxa" w:w="1020"/>
            <w:vAlign w:val="center"/>
            <w:shd w:fill="F7F9F7"/>
          </w:tcPr>
          <w:p>
            <w:pPr>
              <w:spacing w:before="0" w:after="0" w:line="240" w:lineRule="auto"/>
              <w:jc w:val="center"/>
            </w:pPr>
            <w:r/>
            <w:r>
              <w:rPr>
                <w:rFonts w:ascii="Aptos" w:hAnsi="Aptos"/>
                <w:b/>
                <w:color w:val="223029"/>
                <w:sz w:val="15"/>
              </w:rPr>
              <w:t>DCT-TE-01</w:t>
            </w:r>
          </w:p>
        </w:tc>
        <w:tc>
          <w:tcPr>
            <w:tcW w:type="dxa" w:w="4876"/>
            <w:vAlign w:val="center"/>
            <w:shd w:fill="F7F9F7"/>
          </w:tcPr>
          <w:p>
            <w:pPr>
              <w:spacing w:before="0" w:after="0" w:line="240" w:lineRule="auto"/>
            </w:pPr>
            <w:r/>
            <w:r>
              <w:rPr>
                <w:rFonts w:ascii="Aptos" w:hAnsi="Aptos"/>
                <w:b w:val="0"/>
                <w:color w:val="223029"/>
                <w:sz w:val="16"/>
              </w:rPr>
              <w:t>Evaluate authenticity, accuracy and timeliness of data and information</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Multimedia</w:t>
            </w:r>
          </w:p>
        </w:tc>
        <w:tc>
          <w:tcPr>
            <w:tcW w:type="dxa" w:w="3288"/>
            <w:vAlign w:val="center"/>
            <w:shd w:fill="DCEFE4"/>
          </w:tcPr>
          <w:p>
            <w:pPr>
              <w:spacing w:before="0" w:after="0" w:line="240" w:lineRule="auto"/>
            </w:pPr>
            <w:r/>
            <w:r>
              <w:rPr>
                <w:rFonts w:ascii="Aptos" w:hAnsi="Aptos"/>
                <w:b/>
                <w:color w:val="0F5A3B"/>
                <w:sz w:val="14"/>
              </w:rPr>
              <w:t>● Multimedia P15 / master P40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DCT-TE-02</w:t>
            </w:r>
          </w:p>
        </w:tc>
        <w:tc>
          <w:tcPr>
            <w:tcW w:type="dxa" w:w="4876"/>
            <w:vAlign w:val="center"/>
            <w:shd w:fill="FFFFFF"/>
          </w:tcPr>
          <w:p>
            <w:pPr>
              <w:spacing w:before="0" w:after="0" w:line="240" w:lineRule="auto"/>
            </w:pPr>
            <w:r/>
            <w:r>
              <w:rPr>
                <w:rFonts w:ascii="Aptos" w:hAnsi="Aptos"/>
                <w:b w:val="0"/>
                <w:color w:val="223029"/>
                <w:sz w:val="16"/>
              </w:rPr>
              <w:t>Use data and digital systems to code, test and evaluate design ideas and quality solutions</w:t>
            </w:r>
          </w:p>
        </w:tc>
        <w:tc>
          <w:tcPr>
            <w:tcW w:type="dxa" w:w="2551"/>
            <w:vAlign w:val="center"/>
            <w:shd w:fill="DCEFE4"/>
          </w:tcPr>
          <w:p>
            <w:pPr>
              <w:spacing w:before="0" w:after="0" w:line="240" w:lineRule="auto"/>
            </w:pPr>
            <w:r/>
            <w:r>
              <w:rPr>
                <w:rFonts w:ascii="Aptos" w:hAnsi="Aptos"/>
                <w:b/>
                <w:color w:val="0F5A3B"/>
                <w:sz w:val="15"/>
              </w:rPr>
              <w:t>● Crack the Code | P18, 19, 20, 21, 22…</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P18 / master P18</w:t>
            </w:r>
          </w:p>
        </w:tc>
      </w:tr>
      <w:tr>
        <w:trPr>
          <w:cantSplit/>
        </w:trPr>
        <w:tc>
          <w:tcPr>
            <w:tcW w:type="dxa" w:w="1020"/>
            <w:vAlign w:val="center"/>
            <w:shd w:fill="F7F9F7"/>
          </w:tcPr>
          <w:p>
            <w:pPr>
              <w:spacing w:before="0" w:after="0" w:line="240" w:lineRule="auto"/>
              <w:jc w:val="center"/>
            </w:pPr>
            <w:r/>
            <w:r>
              <w:rPr>
                <w:rFonts w:ascii="Aptos" w:hAnsi="Aptos"/>
                <w:b/>
                <w:color w:val="223029"/>
                <w:sz w:val="15"/>
              </w:rPr>
              <w:t>DCT-TE-03</w:t>
            </w:r>
          </w:p>
        </w:tc>
        <w:tc>
          <w:tcPr>
            <w:tcW w:type="dxa" w:w="4876"/>
            <w:vAlign w:val="center"/>
            <w:shd w:fill="F7F9F7"/>
          </w:tcPr>
          <w:p>
            <w:pPr>
              <w:spacing w:before="0" w:after="0" w:line="240" w:lineRule="auto"/>
            </w:pPr>
            <w:r/>
            <w:r>
              <w:rPr>
                <w:rFonts w:ascii="Aptos" w:hAnsi="Aptos"/>
                <w:b w:val="0"/>
                <w:color w:val="223029"/>
                <w:sz w:val="16"/>
              </w:rPr>
              <w:t>Work collaboratively to optimise digital solutions and algorithms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Crack the Code, Programmable Light</w:t>
            </w:r>
          </w:p>
        </w:tc>
        <w:tc>
          <w:tcPr>
            <w:tcW w:type="dxa" w:w="3288"/>
            <w:vAlign w:val="center"/>
            <w:shd w:fill="DCEFE4"/>
          </w:tcPr>
          <w:p>
            <w:pPr>
              <w:spacing w:before="0" w:after="0" w:line="240" w:lineRule="auto"/>
            </w:pPr>
            <w:r/>
            <w:r>
              <w:rPr>
                <w:rFonts w:ascii="Aptos" w:hAnsi="Aptos"/>
                <w:b/>
                <w:color w:val="0F5A3B"/>
                <w:sz w:val="14"/>
              </w:rPr>
              <w:t>● Crack the Code P23 / master P23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DCT-TE-04</w:t>
            </w:r>
          </w:p>
        </w:tc>
        <w:tc>
          <w:tcPr>
            <w:tcW w:type="dxa" w:w="4876"/>
            <w:vAlign w:val="center"/>
            <w:shd w:fill="FFFFFF"/>
          </w:tcPr>
          <w:p>
            <w:pPr>
              <w:spacing w:before="0" w:after="0" w:line="240" w:lineRule="auto"/>
            </w:pPr>
            <w:r/>
            <w:r>
              <w:rPr>
                <w:rFonts w:ascii="Aptos" w:hAnsi="Aptos"/>
                <w:b w:val="0"/>
                <w:color w:val="223029"/>
                <w:sz w:val="16"/>
              </w:rPr>
              <w:t>Use factors affecting design to evaluate user interfaces (UI) and user experiences (UX)</w:t>
            </w:r>
          </w:p>
        </w:tc>
        <w:tc>
          <w:tcPr>
            <w:tcW w:type="dxa" w:w="2551"/>
            <w:vAlign w:val="center"/>
            <w:shd w:fill="DCEFE4"/>
          </w:tcPr>
          <w:p>
            <w:pPr>
              <w:spacing w:before="0" w:after="0" w:line="240" w:lineRule="auto"/>
            </w:pPr>
            <w:r/>
            <w:r>
              <w:rPr>
                <w:rFonts w:ascii="Aptos" w:hAnsi="Aptos"/>
                <w:b/>
                <w:color w:val="0F5A3B"/>
                <w:sz w:val="15"/>
              </w:rPr>
              <w:t>● Multimedia | P7, 17, 19, 20</w:t>
            </w:r>
          </w:p>
        </w:tc>
        <w:tc>
          <w:tcPr>
            <w:tcW w:type="dxa" w:w="2211"/>
            <w:vAlign w:val="center"/>
            <w:shd w:fill="EDF7F1"/>
          </w:tcPr>
          <w:p>
            <w:pPr>
              <w:spacing w:before="0" w:after="0" w:line="240" w:lineRule="auto"/>
            </w:pPr>
            <w:r/>
            <w:r>
              <w:rPr>
                <w:rFonts w:ascii="Aptos" w:hAnsi="Aptos"/>
                <w:b/>
                <w:color w:val="0F5A3B"/>
                <w:sz w:val="14"/>
              </w:rPr>
              <w:t>○ No separate reinforcing owner</w:t>
            </w:r>
          </w:p>
        </w:tc>
        <w:tc>
          <w:tcPr>
            <w:tcW w:type="dxa" w:w="3288"/>
            <w:vAlign w:val="center"/>
            <w:shd w:fill="DCEFE4"/>
          </w:tcPr>
          <w:p>
            <w:pPr>
              <w:spacing w:before="0" w:after="0" w:line="240" w:lineRule="auto"/>
            </w:pPr>
            <w:r/>
            <w:r>
              <w:rPr>
                <w:rFonts w:ascii="Aptos" w:hAnsi="Aptos"/>
                <w:b/>
                <w:color w:val="0F5A3B"/>
                <w:sz w:val="14"/>
              </w:rPr>
              <w:t>● Multimedia P17 / master P42</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Engineering technologies and systems — exact content coverage (1/2)</w:t>
      </w:r>
    </w:p>
    <w:p>
      <w:pPr>
        <w:spacing w:after="60"/>
      </w:pPr>
      <w:r>
        <w:rPr>
          <w:sz w:val="17"/>
        </w:rPr>
        <w:t xml:space="preserve">21 official content points | aligned outcomes: TE4-SDP-01, TE4-PDP-01, TE4-MSC-01, TE4-DES-01, TE4-PPM-01, TE4-SAF-01 | </w:t>
      </w:r>
      <w:hyperlink r:id="rId25">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ETS-ID-01</w:t>
            </w:r>
          </w:p>
        </w:tc>
        <w:tc>
          <w:tcPr>
            <w:tcW w:type="dxa" w:w="4876"/>
            <w:vAlign w:val="center"/>
            <w:shd w:fill="FFFFFF"/>
          </w:tcPr>
          <w:p>
            <w:pPr>
              <w:spacing w:before="0" w:after="0" w:line="240" w:lineRule="auto"/>
            </w:pPr>
            <w:r/>
            <w:r>
              <w:rPr>
                <w:rFonts w:ascii="Aptos" w:hAnsi="Aptos"/>
                <w:b w:val="0"/>
                <w:color w:val="223029"/>
                <w:sz w:val="16"/>
              </w:rPr>
              <w:t>Identify the characteristics and properties of components in engineered systems</w:t>
            </w:r>
          </w:p>
        </w:tc>
        <w:tc>
          <w:tcPr>
            <w:tcW w:type="dxa" w:w="2551"/>
            <w:vAlign w:val="center"/>
            <w:shd w:fill="DCEFE4"/>
          </w:tcPr>
          <w:p>
            <w:pPr>
              <w:spacing w:before="0" w:after="0" w:line="240" w:lineRule="auto"/>
            </w:pPr>
            <w:r/>
            <w:r>
              <w:rPr>
                <w:rFonts w:ascii="Aptos" w:hAnsi="Aptos"/>
                <w:b/>
                <w:color w:val="0F5A3B"/>
                <w:sz w:val="15"/>
              </w:rPr>
              <w:t>● Catapult | P1, 4, 16</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P1 / master P71</w:t>
            </w:r>
          </w:p>
        </w:tc>
      </w:tr>
      <w:tr>
        <w:trPr>
          <w:cantSplit/>
        </w:trPr>
        <w:tc>
          <w:tcPr>
            <w:tcW w:type="dxa" w:w="1020"/>
            <w:vAlign w:val="center"/>
            <w:shd w:fill="F7F9F7"/>
          </w:tcPr>
          <w:p>
            <w:pPr>
              <w:spacing w:before="0" w:after="0" w:line="240" w:lineRule="auto"/>
              <w:jc w:val="center"/>
            </w:pPr>
            <w:r/>
            <w:r>
              <w:rPr>
                <w:rFonts w:ascii="Aptos" w:hAnsi="Aptos"/>
                <w:b/>
                <w:color w:val="223029"/>
                <w:sz w:val="15"/>
              </w:rPr>
              <w:t>ETS-ID-02</w:t>
            </w:r>
          </w:p>
        </w:tc>
        <w:tc>
          <w:tcPr>
            <w:tcW w:type="dxa" w:w="4876"/>
            <w:vAlign w:val="center"/>
            <w:shd w:fill="F7F9F7"/>
          </w:tcPr>
          <w:p>
            <w:pPr>
              <w:spacing w:before="0" w:after="0" w:line="240" w:lineRule="auto"/>
            </w:pPr>
            <w:r/>
            <w:r>
              <w:rPr>
                <w:rFonts w:ascii="Aptos" w:hAnsi="Aptos"/>
                <w:b w:val="0"/>
                <w:color w:val="223029"/>
                <w:sz w:val="16"/>
              </w:rPr>
              <w:t>Describe products, systems and technologies developed by engineers and manufacturers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Catapult, Hose Reel Holder</w:t>
            </w:r>
          </w:p>
        </w:tc>
        <w:tc>
          <w:tcPr>
            <w:tcW w:type="dxa" w:w="3288"/>
            <w:vAlign w:val="center"/>
            <w:shd w:fill="DCEFE4"/>
          </w:tcPr>
          <w:p>
            <w:pPr>
              <w:spacing w:before="0" w:after="0" w:line="240" w:lineRule="auto"/>
            </w:pPr>
            <w:r/>
            <w:r>
              <w:rPr>
                <w:rFonts w:ascii="Aptos" w:hAnsi="Aptos"/>
                <w:b/>
                <w:color w:val="0F5A3B"/>
                <w:sz w:val="14"/>
              </w:rPr>
              <w:t>● Catapult P1 / master P71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ETS-ID-03</w:t>
            </w:r>
          </w:p>
        </w:tc>
        <w:tc>
          <w:tcPr>
            <w:tcW w:type="dxa" w:w="4876"/>
            <w:vAlign w:val="center"/>
            <w:shd w:fill="FFFFFF"/>
          </w:tcPr>
          <w:p>
            <w:pPr>
              <w:spacing w:before="0" w:after="0" w:line="240" w:lineRule="auto"/>
            </w:pPr>
            <w:r/>
            <w:r>
              <w:rPr>
                <w:rFonts w:ascii="Aptos" w:hAnsi="Aptos"/>
                <w:b w:val="0"/>
                <w:color w:val="223029"/>
                <w:sz w:val="16"/>
              </w:rPr>
              <w:t>Outline factors affecting the design of engineered systems</w:t>
            </w:r>
          </w:p>
        </w:tc>
        <w:tc>
          <w:tcPr>
            <w:tcW w:type="dxa" w:w="2551"/>
            <w:vAlign w:val="center"/>
            <w:shd w:fill="DCEFE4"/>
          </w:tcPr>
          <w:p>
            <w:pPr>
              <w:spacing w:before="0" w:after="0" w:line="240" w:lineRule="auto"/>
            </w:pPr>
            <w:r/>
            <w:r>
              <w:rPr>
                <w:rFonts w:ascii="Aptos" w:hAnsi="Aptos"/>
                <w:b/>
                <w:color w:val="0F5A3B"/>
                <w:sz w:val="15"/>
              </w:rPr>
              <w:t>● Catapult | P2, 6, 24</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P2 / master P72</w:t>
            </w:r>
          </w:p>
        </w:tc>
      </w:tr>
      <w:tr>
        <w:trPr>
          <w:cantSplit/>
        </w:trPr>
        <w:tc>
          <w:tcPr>
            <w:tcW w:type="dxa" w:w="1020"/>
            <w:vAlign w:val="center"/>
            <w:shd w:fill="F7F9F7"/>
          </w:tcPr>
          <w:p>
            <w:pPr>
              <w:spacing w:before="0" w:after="0" w:line="240" w:lineRule="auto"/>
              <w:jc w:val="center"/>
            </w:pPr>
            <w:r/>
            <w:r>
              <w:rPr>
                <w:rFonts w:ascii="Aptos" w:hAnsi="Aptos"/>
                <w:b/>
                <w:color w:val="223029"/>
                <w:sz w:val="15"/>
              </w:rPr>
              <w:t>ETS-RP-01</w:t>
            </w:r>
          </w:p>
        </w:tc>
        <w:tc>
          <w:tcPr>
            <w:tcW w:type="dxa" w:w="4876"/>
            <w:vAlign w:val="center"/>
            <w:shd w:fill="F7F9F7"/>
          </w:tcPr>
          <w:p>
            <w:pPr>
              <w:spacing w:before="0" w:after="0" w:line="240" w:lineRule="auto"/>
            </w:pPr>
            <w:r/>
            <w:r>
              <w:rPr>
                <w:rFonts w:ascii="Aptos" w:hAnsi="Aptos"/>
                <w:b w:val="0"/>
                <w:color w:val="223029"/>
                <w:sz w:val="16"/>
              </w:rPr>
              <w:t>Investigate engineered systems created by Aboriginal and Torres Strait Islander Peoples</w:t>
            </w:r>
          </w:p>
        </w:tc>
        <w:tc>
          <w:tcPr>
            <w:tcW w:type="dxa" w:w="2551"/>
            <w:vAlign w:val="center"/>
            <w:shd w:fill="DCEFE4"/>
          </w:tcPr>
          <w:p>
            <w:pPr>
              <w:spacing w:before="0" w:after="0" w:line="240" w:lineRule="auto"/>
            </w:pPr>
            <w:r/>
            <w:r>
              <w:rPr>
                <w:rFonts w:ascii="Aptos" w:hAnsi="Aptos"/>
                <w:b/>
                <w:color w:val="0F5A3B"/>
                <w:sz w:val="15"/>
              </w:rPr>
              <w:t>● Catapult | P7, 24</w:t>
            </w:r>
          </w:p>
        </w:tc>
        <w:tc>
          <w:tcPr>
            <w:tcW w:type="dxa" w:w="2211"/>
            <w:vAlign w:val="center"/>
            <w:shd w:fill="EDF7F1"/>
          </w:tcPr>
          <w:p>
            <w:pPr>
              <w:spacing w:before="0" w:after="0" w:line="240" w:lineRule="auto"/>
            </w:pPr>
            <w:r/>
            <w:r>
              <w:rPr>
                <w:rFonts w:ascii="Aptos" w:hAnsi="Aptos"/>
                <w:b/>
                <w:color w:val="0F5A3B"/>
                <w:sz w:val="14"/>
              </w:rPr>
              <w:t>○ No separate reinforcing owner</w:t>
            </w:r>
          </w:p>
        </w:tc>
        <w:tc>
          <w:tcPr>
            <w:tcW w:type="dxa" w:w="3288"/>
            <w:vAlign w:val="center"/>
            <w:shd w:fill="DCEFE4"/>
          </w:tcPr>
          <w:p>
            <w:pPr>
              <w:spacing w:before="0" w:after="0" w:line="240" w:lineRule="auto"/>
            </w:pPr>
            <w:r/>
            <w:r>
              <w:rPr>
                <w:rFonts w:ascii="Aptos" w:hAnsi="Aptos"/>
                <w:b/>
                <w:color w:val="0F5A3B"/>
                <w:sz w:val="14"/>
              </w:rPr>
              <w:t>● Catapult P7 / master P77</w:t>
            </w:r>
          </w:p>
        </w:tc>
      </w:tr>
      <w:tr>
        <w:trPr>
          <w:cantSplit/>
        </w:trPr>
        <w:tc>
          <w:tcPr>
            <w:tcW w:type="dxa" w:w="1020"/>
            <w:vAlign w:val="center"/>
            <w:shd w:fill="FFFFFF"/>
          </w:tcPr>
          <w:p>
            <w:pPr>
              <w:spacing w:before="0" w:after="0" w:line="240" w:lineRule="auto"/>
              <w:jc w:val="center"/>
            </w:pPr>
            <w:r/>
            <w:r>
              <w:rPr>
                <w:rFonts w:ascii="Aptos" w:hAnsi="Aptos"/>
                <w:b/>
                <w:color w:val="223029"/>
                <w:sz w:val="15"/>
              </w:rPr>
              <w:t>ETS-RP-02</w:t>
            </w:r>
          </w:p>
        </w:tc>
        <w:tc>
          <w:tcPr>
            <w:tcW w:type="dxa" w:w="4876"/>
            <w:vAlign w:val="center"/>
            <w:shd w:fill="FFFFFF"/>
          </w:tcPr>
          <w:p>
            <w:pPr>
              <w:spacing w:before="0" w:after="0" w:line="240" w:lineRule="auto"/>
            </w:pPr>
            <w:r/>
            <w:r>
              <w:rPr>
                <w:rFonts w:ascii="Aptos" w:hAnsi="Aptos"/>
                <w:b w:val="0"/>
                <w:color w:val="223029"/>
                <w:sz w:val="16"/>
              </w:rPr>
              <w:t>Describe how engineered solutions use materials, components and systems</w:t>
            </w:r>
          </w:p>
        </w:tc>
        <w:tc>
          <w:tcPr>
            <w:tcW w:type="dxa" w:w="2551"/>
            <w:vAlign w:val="center"/>
            <w:shd w:fill="DCEFE4"/>
          </w:tcPr>
          <w:p>
            <w:pPr>
              <w:spacing w:before="0" w:after="0" w:line="240" w:lineRule="auto"/>
            </w:pPr>
            <w:r/>
            <w:r>
              <w:rPr>
                <w:rFonts w:ascii="Aptos" w:hAnsi="Aptos"/>
                <w:b/>
                <w:color w:val="0F5A3B"/>
                <w:sz w:val="15"/>
              </w:rPr>
              <w:t>● Catapult | P1, 4, 16</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P4 / master P74</w:t>
            </w:r>
          </w:p>
        </w:tc>
      </w:tr>
      <w:tr>
        <w:trPr>
          <w:cantSplit/>
        </w:trPr>
        <w:tc>
          <w:tcPr>
            <w:tcW w:type="dxa" w:w="1020"/>
            <w:vAlign w:val="center"/>
            <w:shd w:fill="F7F9F7"/>
          </w:tcPr>
          <w:p>
            <w:pPr>
              <w:spacing w:before="0" w:after="0" w:line="240" w:lineRule="auto"/>
              <w:jc w:val="center"/>
            </w:pPr>
            <w:r/>
            <w:r>
              <w:rPr>
                <w:rFonts w:ascii="Aptos" w:hAnsi="Aptos"/>
                <w:b/>
                <w:color w:val="223029"/>
                <w:sz w:val="15"/>
              </w:rPr>
              <w:t>ETS-RP-03</w:t>
            </w:r>
          </w:p>
        </w:tc>
        <w:tc>
          <w:tcPr>
            <w:tcW w:type="dxa" w:w="4876"/>
            <w:vAlign w:val="center"/>
            <w:shd w:fill="F7F9F7"/>
          </w:tcPr>
          <w:p>
            <w:pPr>
              <w:spacing w:before="0" w:after="0" w:line="240" w:lineRule="auto"/>
            </w:pPr>
            <w:r/>
            <w:r>
              <w:rPr>
                <w:rFonts w:ascii="Aptos" w:hAnsi="Aptos"/>
                <w:b w:val="0"/>
                <w:color w:val="223029"/>
                <w:sz w:val="16"/>
              </w:rPr>
              <w:t>Explain how force, motion and energy apply to engineered systems</w:t>
            </w:r>
          </w:p>
        </w:tc>
        <w:tc>
          <w:tcPr>
            <w:tcW w:type="dxa" w:w="2551"/>
            <w:vAlign w:val="center"/>
            <w:shd w:fill="DCEFE4"/>
          </w:tcPr>
          <w:p>
            <w:pPr>
              <w:spacing w:before="0" w:after="0" w:line="240" w:lineRule="auto"/>
            </w:pPr>
            <w:r/>
            <w:r>
              <w:rPr>
                <w:rFonts w:ascii="Aptos" w:hAnsi="Aptos"/>
                <w:b/>
                <w:color w:val="0F5A3B"/>
                <w:sz w:val="15"/>
              </w:rPr>
              <w:t>● Catapult | P6, 8, 9</w:t>
            </w:r>
          </w:p>
        </w:tc>
        <w:tc>
          <w:tcPr>
            <w:tcW w:type="dxa" w:w="2211"/>
            <w:vAlign w:val="center"/>
            <w:shd w:fill="EDF7F1"/>
          </w:tcPr>
          <w:p>
            <w:pPr>
              <w:spacing w:before="0" w:after="0" w:line="240" w:lineRule="auto"/>
            </w:pPr>
            <w:r/>
            <w:r>
              <w:rPr>
                <w:rFonts w:ascii="Aptos" w:hAnsi="Aptos"/>
                <w:b/>
                <w:color w:val="0F5A3B"/>
                <w:sz w:val="14"/>
              </w:rPr>
              <w:t>○ No separate reinforcing owner</w:t>
            </w:r>
          </w:p>
        </w:tc>
        <w:tc>
          <w:tcPr>
            <w:tcW w:type="dxa" w:w="3288"/>
            <w:vAlign w:val="center"/>
            <w:shd w:fill="DCEFE4"/>
          </w:tcPr>
          <w:p>
            <w:pPr>
              <w:spacing w:before="0" w:after="0" w:line="240" w:lineRule="auto"/>
            </w:pPr>
            <w:r/>
            <w:r>
              <w:rPr>
                <w:rFonts w:ascii="Aptos" w:hAnsi="Aptos"/>
                <w:b/>
                <w:color w:val="0F5A3B"/>
                <w:sz w:val="14"/>
              </w:rPr>
              <w:t>● Catapult P6 / master P76</w:t>
            </w:r>
          </w:p>
        </w:tc>
      </w:tr>
      <w:tr>
        <w:trPr>
          <w:cantSplit/>
        </w:trPr>
        <w:tc>
          <w:tcPr>
            <w:tcW w:type="dxa" w:w="1020"/>
            <w:vAlign w:val="center"/>
            <w:shd w:fill="FFFFFF"/>
          </w:tcPr>
          <w:p>
            <w:pPr>
              <w:spacing w:before="0" w:after="0" w:line="240" w:lineRule="auto"/>
              <w:jc w:val="center"/>
            </w:pPr>
            <w:r/>
            <w:r>
              <w:rPr>
                <w:rFonts w:ascii="Aptos" w:hAnsi="Aptos"/>
                <w:b/>
                <w:color w:val="223029"/>
                <w:sz w:val="15"/>
              </w:rPr>
              <w:t>ETS-RP-04</w:t>
            </w:r>
          </w:p>
        </w:tc>
        <w:tc>
          <w:tcPr>
            <w:tcW w:type="dxa" w:w="4876"/>
            <w:vAlign w:val="center"/>
            <w:shd w:fill="FFFFFF"/>
          </w:tcPr>
          <w:p>
            <w:pPr>
              <w:spacing w:before="0" w:after="0" w:line="240" w:lineRule="auto"/>
            </w:pPr>
            <w:r/>
            <w:r>
              <w:rPr>
                <w:rFonts w:ascii="Aptos" w:hAnsi="Aptos"/>
                <w:b w:val="0"/>
                <w:color w:val="223029"/>
                <w:sz w:val="16"/>
              </w:rPr>
              <w:t>Investigate how engineering technologies and systems can improve production quality</w:t>
            </w:r>
          </w:p>
        </w:tc>
        <w:tc>
          <w:tcPr>
            <w:tcW w:type="dxa" w:w="2551"/>
            <w:vAlign w:val="center"/>
            <w:shd w:fill="DCEFE4"/>
          </w:tcPr>
          <w:p>
            <w:pPr>
              <w:spacing w:before="0" w:after="0" w:line="240" w:lineRule="auto"/>
            </w:pPr>
            <w:r/>
            <w:r>
              <w:rPr>
                <w:rFonts w:ascii="Aptos" w:hAnsi="Aptos"/>
                <w:b/>
                <w:color w:val="0F5A3B"/>
                <w:sz w:val="15"/>
              </w:rPr>
              <w:t>● Catapult | P14, 16, 22</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P14 / master P84</w:t>
            </w:r>
          </w:p>
        </w:tc>
      </w:tr>
      <w:tr>
        <w:trPr>
          <w:cantSplit/>
        </w:trPr>
        <w:tc>
          <w:tcPr>
            <w:tcW w:type="dxa" w:w="1020"/>
            <w:vAlign w:val="center"/>
            <w:shd w:fill="F7F9F7"/>
          </w:tcPr>
          <w:p>
            <w:pPr>
              <w:spacing w:before="0" w:after="0" w:line="240" w:lineRule="auto"/>
              <w:jc w:val="center"/>
            </w:pPr>
            <w:r/>
            <w:r>
              <w:rPr>
                <w:rFonts w:ascii="Aptos" w:hAnsi="Aptos"/>
                <w:b/>
                <w:color w:val="223029"/>
                <w:sz w:val="15"/>
              </w:rPr>
              <w:t>ETS-RP-05</w:t>
            </w:r>
          </w:p>
        </w:tc>
        <w:tc>
          <w:tcPr>
            <w:tcW w:type="dxa" w:w="4876"/>
            <w:vAlign w:val="center"/>
            <w:shd w:fill="F7F9F7"/>
          </w:tcPr>
          <w:p>
            <w:pPr>
              <w:spacing w:before="0" w:after="0" w:line="240" w:lineRule="auto"/>
            </w:pPr>
            <w:r/>
            <w:r>
              <w:rPr>
                <w:rFonts w:ascii="Aptos" w:hAnsi="Aptos"/>
                <w:b w:val="0"/>
                <w:color w:val="223029"/>
                <w:sz w:val="16"/>
              </w:rPr>
              <w:t>Explore engineered solutions that address societal needs and contribute to sustainability</w:t>
            </w:r>
          </w:p>
        </w:tc>
        <w:tc>
          <w:tcPr>
            <w:tcW w:type="dxa" w:w="2551"/>
            <w:vAlign w:val="center"/>
            <w:shd w:fill="DCEFE4"/>
          </w:tcPr>
          <w:p>
            <w:pPr>
              <w:spacing w:before="0" w:after="0" w:line="240" w:lineRule="auto"/>
            </w:pPr>
            <w:r/>
            <w:r>
              <w:rPr>
                <w:rFonts w:ascii="Aptos" w:hAnsi="Aptos"/>
                <w:b/>
                <w:color w:val="0F5A3B"/>
                <w:sz w:val="15"/>
              </w:rPr>
              <w:t>● Catapult | P2, 23, 24</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P23 / master P93</w:t>
            </w:r>
          </w:p>
        </w:tc>
      </w:tr>
      <w:tr>
        <w:trPr>
          <w:cantSplit/>
        </w:trPr>
        <w:tc>
          <w:tcPr>
            <w:tcW w:type="dxa" w:w="1020"/>
            <w:vAlign w:val="center"/>
            <w:shd w:fill="FFFFFF"/>
          </w:tcPr>
          <w:p>
            <w:pPr>
              <w:spacing w:before="0" w:after="0" w:line="240" w:lineRule="auto"/>
              <w:jc w:val="center"/>
            </w:pPr>
            <w:r/>
            <w:r>
              <w:rPr>
                <w:rFonts w:ascii="Aptos" w:hAnsi="Aptos"/>
                <w:b/>
                <w:color w:val="223029"/>
                <w:sz w:val="15"/>
              </w:rPr>
              <w:t>ETS-RP-06</w:t>
            </w:r>
          </w:p>
        </w:tc>
        <w:tc>
          <w:tcPr>
            <w:tcW w:type="dxa" w:w="4876"/>
            <w:vAlign w:val="center"/>
            <w:shd w:fill="FFFFFF"/>
          </w:tcPr>
          <w:p>
            <w:pPr>
              <w:spacing w:before="0" w:after="0" w:line="240" w:lineRule="auto"/>
            </w:pPr>
            <w:r/>
            <w:r>
              <w:rPr>
                <w:rFonts w:ascii="Aptos" w:hAnsi="Aptos"/>
                <w:b w:val="0"/>
                <w:color w:val="223029"/>
                <w:sz w:val="16"/>
              </w:rPr>
              <w:t>Apply design and systems thinking to assess ideas and develop quality solutions</w:t>
            </w:r>
          </w:p>
        </w:tc>
        <w:tc>
          <w:tcPr>
            <w:tcW w:type="dxa" w:w="2551"/>
            <w:vAlign w:val="center"/>
            <w:shd w:fill="DCEFE4"/>
          </w:tcPr>
          <w:p>
            <w:pPr>
              <w:spacing w:before="0" w:after="0" w:line="240" w:lineRule="auto"/>
            </w:pPr>
            <w:r/>
            <w:r>
              <w:rPr>
                <w:rFonts w:ascii="Aptos" w:hAnsi="Aptos"/>
                <w:b/>
                <w:color w:val="0F5A3B"/>
                <w:sz w:val="15"/>
              </w:rPr>
              <w:t>● Catapult | P2, 11, 24</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P11 / master P81</w:t>
            </w:r>
          </w:p>
        </w:tc>
      </w:tr>
      <w:tr>
        <w:trPr>
          <w:cantSplit/>
        </w:trPr>
        <w:tc>
          <w:tcPr>
            <w:tcW w:type="dxa" w:w="1020"/>
            <w:vAlign w:val="center"/>
            <w:shd w:fill="F7F9F7"/>
          </w:tcPr>
          <w:p>
            <w:pPr>
              <w:spacing w:before="0" w:after="0" w:line="240" w:lineRule="auto"/>
              <w:jc w:val="center"/>
            </w:pPr>
            <w:r/>
            <w:r>
              <w:rPr>
                <w:rFonts w:ascii="Aptos" w:hAnsi="Aptos"/>
                <w:b/>
                <w:color w:val="223029"/>
                <w:sz w:val="15"/>
              </w:rPr>
              <w:t>ETS-RP-07</w:t>
            </w:r>
          </w:p>
        </w:tc>
        <w:tc>
          <w:tcPr>
            <w:tcW w:type="dxa" w:w="4876"/>
            <w:vAlign w:val="center"/>
            <w:shd w:fill="F7F9F7"/>
          </w:tcPr>
          <w:p>
            <w:pPr>
              <w:spacing w:before="0" w:after="0" w:line="240" w:lineRule="auto"/>
            </w:pPr>
            <w:r/>
            <w:r>
              <w:rPr>
                <w:rFonts w:ascii="Aptos" w:hAnsi="Aptos"/>
                <w:b w:val="0"/>
                <w:color w:val="223029"/>
                <w:sz w:val="16"/>
              </w:rPr>
              <w:t>Collect data and information to develop engineered solutions</w:t>
            </w:r>
          </w:p>
        </w:tc>
        <w:tc>
          <w:tcPr>
            <w:tcW w:type="dxa" w:w="2551"/>
            <w:vAlign w:val="center"/>
            <w:shd w:fill="DCEFE4"/>
          </w:tcPr>
          <w:p>
            <w:pPr>
              <w:spacing w:before="0" w:after="0" w:line="240" w:lineRule="auto"/>
            </w:pPr>
            <w:r/>
            <w:r>
              <w:rPr>
                <w:rFonts w:ascii="Aptos" w:hAnsi="Aptos"/>
                <w:b/>
                <w:color w:val="0F5A3B"/>
                <w:sz w:val="15"/>
              </w:rPr>
              <w:t>● Catapult | P12, 19</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Catapult P12 / master P82</w:t>
            </w:r>
          </w:p>
        </w:tc>
      </w:tr>
      <w:tr>
        <w:trPr>
          <w:cantSplit/>
        </w:trPr>
        <w:tc>
          <w:tcPr>
            <w:tcW w:type="dxa" w:w="1020"/>
            <w:vAlign w:val="center"/>
            <w:shd w:fill="FFFFFF"/>
          </w:tcPr>
          <w:p>
            <w:pPr>
              <w:spacing w:before="0" w:after="0" w:line="240" w:lineRule="auto"/>
              <w:jc w:val="center"/>
            </w:pPr>
            <w:r/>
            <w:r>
              <w:rPr>
                <w:rFonts w:ascii="Aptos" w:hAnsi="Aptos"/>
                <w:b/>
                <w:color w:val="223029"/>
                <w:sz w:val="15"/>
              </w:rPr>
              <w:t>ETS-RP-08</w:t>
            </w:r>
          </w:p>
        </w:tc>
        <w:tc>
          <w:tcPr>
            <w:tcW w:type="dxa" w:w="4876"/>
            <w:vAlign w:val="center"/>
            <w:shd w:fill="FFFFFF"/>
          </w:tcPr>
          <w:p>
            <w:pPr>
              <w:spacing w:before="0" w:after="0" w:line="240" w:lineRule="auto"/>
            </w:pPr>
            <w:r/>
            <w:r>
              <w:rPr>
                <w:rFonts w:ascii="Aptos" w:hAnsi="Aptos"/>
                <w:b w:val="0"/>
                <w:color w:val="223029"/>
                <w:sz w:val="16"/>
              </w:rPr>
              <w:t>Use graphical communication techniques to present ideas for products and systems</w:t>
            </w:r>
          </w:p>
        </w:tc>
        <w:tc>
          <w:tcPr>
            <w:tcW w:type="dxa" w:w="2551"/>
            <w:vAlign w:val="center"/>
            <w:shd w:fill="DCEFE4"/>
          </w:tcPr>
          <w:p>
            <w:pPr>
              <w:spacing w:before="0" w:after="0" w:line="240" w:lineRule="auto"/>
            </w:pPr>
            <w:r/>
            <w:r>
              <w:rPr>
                <w:rFonts w:ascii="Aptos" w:hAnsi="Aptos"/>
                <w:b/>
                <w:color w:val="0F5A3B"/>
                <w:sz w:val="15"/>
              </w:rPr>
              <w:t>● Catapult | P11, 12</w:t>
            </w:r>
          </w:p>
        </w:tc>
        <w:tc>
          <w:tcPr>
            <w:tcW w:type="dxa" w:w="2211"/>
            <w:vAlign w:val="center"/>
            <w:shd w:fill="EDF7F1"/>
          </w:tcPr>
          <w:p>
            <w:pPr>
              <w:spacing w:before="0" w:after="0" w:line="240" w:lineRule="auto"/>
            </w:pPr>
            <w:r/>
            <w:r>
              <w:rPr>
                <w:rFonts w:ascii="Aptos" w:hAnsi="Aptos"/>
                <w:b/>
                <w:color w:val="0F5A3B"/>
                <w:sz w:val="14"/>
              </w:rPr>
              <w:t>○ Desk Tidy</w:t>
            </w:r>
          </w:p>
        </w:tc>
        <w:tc>
          <w:tcPr>
            <w:tcW w:type="dxa" w:w="3288"/>
            <w:vAlign w:val="center"/>
            <w:shd w:fill="DCEFE4"/>
          </w:tcPr>
          <w:p>
            <w:pPr>
              <w:spacing w:before="0" w:after="0" w:line="240" w:lineRule="auto"/>
            </w:pPr>
            <w:r/>
            <w:r>
              <w:rPr>
                <w:rFonts w:ascii="Aptos" w:hAnsi="Aptos"/>
                <w:b/>
                <w:color w:val="0F5A3B"/>
                <w:sz w:val="14"/>
              </w:rPr>
              <w:t>● Catapult P11 / master P81</w:t>
            </w:r>
          </w:p>
        </w:tc>
      </w:tr>
      <w:tr>
        <w:trPr>
          <w:cantSplit/>
        </w:trPr>
        <w:tc>
          <w:tcPr>
            <w:tcW w:type="dxa" w:w="1020"/>
            <w:vAlign w:val="center"/>
            <w:shd w:fill="F7F9F7"/>
          </w:tcPr>
          <w:p>
            <w:pPr>
              <w:spacing w:before="0" w:after="0" w:line="240" w:lineRule="auto"/>
              <w:jc w:val="center"/>
            </w:pPr>
            <w:r/>
            <w:r>
              <w:rPr>
                <w:rFonts w:ascii="Aptos" w:hAnsi="Aptos"/>
                <w:b/>
                <w:color w:val="223029"/>
                <w:sz w:val="15"/>
              </w:rPr>
              <w:t>ETS-PI-01</w:t>
            </w:r>
          </w:p>
        </w:tc>
        <w:tc>
          <w:tcPr>
            <w:tcW w:type="dxa" w:w="4876"/>
            <w:vAlign w:val="center"/>
            <w:shd w:fill="F7F9F7"/>
          </w:tcPr>
          <w:p>
            <w:pPr>
              <w:spacing w:before="0" w:after="0" w:line="240" w:lineRule="auto"/>
            </w:pPr>
            <w:r/>
            <w:r>
              <w:rPr>
                <w:rFonts w:ascii="Aptos" w:hAnsi="Aptos"/>
                <w:b w:val="0"/>
                <w:color w:val="223029"/>
                <w:sz w:val="16"/>
              </w:rPr>
              <w:t>Use materials, components, processes and technologies to develop engineering skills</w:t>
            </w:r>
          </w:p>
        </w:tc>
        <w:tc>
          <w:tcPr>
            <w:tcW w:type="dxa" w:w="2551"/>
            <w:vAlign w:val="center"/>
            <w:shd w:fill="DCEFE4"/>
          </w:tcPr>
          <w:p>
            <w:pPr>
              <w:spacing w:before="0" w:after="0" w:line="240" w:lineRule="auto"/>
            </w:pPr>
            <w:r/>
            <w:r>
              <w:rPr>
                <w:rFonts w:ascii="Aptos" w:hAnsi="Aptos"/>
                <w:b/>
                <w:color w:val="0F5A3B"/>
                <w:sz w:val="15"/>
              </w:rPr>
              <w:t>● Catapult | P4, 13, 15, 17</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P13 / master P83</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Engineering technologies and systems — exact content coverage (2/2)</w:t>
      </w:r>
    </w:p>
    <w:p>
      <w:pPr>
        <w:spacing w:after="60"/>
      </w:pPr>
      <w:r>
        <w:rPr>
          <w:sz w:val="17"/>
        </w:rPr>
        <w:t xml:space="preserve">21 official content points | aligned outcomes: TE4-SDP-01, TE4-PDP-01, TE4-MSC-01, TE4-DES-01, TE4-PPM-01, TE4-SAF-01 | </w:t>
      </w:r>
      <w:hyperlink r:id="rId25">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ETS-PI-02</w:t>
            </w:r>
          </w:p>
        </w:tc>
        <w:tc>
          <w:tcPr>
            <w:tcW w:type="dxa" w:w="4876"/>
            <w:vAlign w:val="center"/>
            <w:shd w:fill="FFFFFF"/>
          </w:tcPr>
          <w:p>
            <w:pPr>
              <w:spacing w:before="0" w:after="0" w:line="240" w:lineRule="auto"/>
            </w:pPr>
            <w:r/>
            <w:r>
              <w:rPr>
                <w:rFonts w:ascii="Aptos" w:hAnsi="Aptos"/>
                <w:b w:val="0"/>
                <w:color w:val="223029"/>
                <w:sz w:val="16"/>
              </w:rPr>
              <w:t>Select components, technologies and systems to make engineering solutions and projects</w:t>
            </w:r>
          </w:p>
        </w:tc>
        <w:tc>
          <w:tcPr>
            <w:tcW w:type="dxa" w:w="2551"/>
            <w:vAlign w:val="center"/>
            <w:shd w:fill="DCEFE4"/>
          </w:tcPr>
          <w:p>
            <w:pPr>
              <w:spacing w:before="0" w:after="0" w:line="240" w:lineRule="auto"/>
            </w:pPr>
            <w:r/>
            <w:r>
              <w:rPr>
                <w:rFonts w:ascii="Aptos" w:hAnsi="Aptos"/>
                <w:b/>
                <w:color w:val="0F5A3B"/>
                <w:sz w:val="15"/>
              </w:rPr>
              <w:t>● Catapult | P5, 13, 16</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P5 / master P75</w:t>
            </w:r>
          </w:p>
        </w:tc>
      </w:tr>
      <w:tr>
        <w:trPr>
          <w:cantSplit/>
        </w:trPr>
        <w:tc>
          <w:tcPr>
            <w:tcW w:type="dxa" w:w="1020"/>
            <w:vAlign w:val="center"/>
            <w:shd w:fill="F7F9F7"/>
          </w:tcPr>
          <w:p>
            <w:pPr>
              <w:spacing w:before="0" w:after="0" w:line="240" w:lineRule="auto"/>
              <w:jc w:val="center"/>
            </w:pPr>
            <w:r/>
            <w:r>
              <w:rPr>
                <w:rFonts w:ascii="Aptos" w:hAnsi="Aptos"/>
                <w:b/>
                <w:color w:val="223029"/>
                <w:sz w:val="15"/>
              </w:rPr>
              <w:t>ETS-PI-03</w:t>
            </w:r>
          </w:p>
        </w:tc>
        <w:tc>
          <w:tcPr>
            <w:tcW w:type="dxa" w:w="4876"/>
            <w:vAlign w:val="center"/>
            <w:shd w:fill="F7F9F7"/>
          </w:tcPr>
          <w:p>
            <w:pPr>
              <w:spacing w:before="0" w:after="0" w:line="240" w:lineRule="auto"/>
            </w:pPr>
            <w:r/>
            <w:r>
              <w:rPr>
                <w:rFonts w:ascii="Aptos" w:hAnsi="Aptos"/>
                <w:b w:val="0"/>
                <w:color w:val="223029"/>
                <w:sz w:val="16"/>
              </w:rPr>
              <w:t>Demonstrate safe practices when selecting and using tools, processes and technologies</w:t>
            </w:r>
          </w:p>
        </w:tc>
        <w:tc>
          <w:tcPr>
            <w:tcW w:type="dxa" w:w="2551"/>
            <w:vAlign w:val="center"/>
            <w:shd w:fill="DCEFE4"/>
          </w:tcPr>
          <w:p>
            <w:pPr>
              <w:spacing w:before="0" w:after="0" w:line="240" w:lineRule="auto"/>
            </w:pPr>
            <w:r/>
            <w:r>
              <w:rPr>
                <w:rFonts w:ascii="Aptos" w:hAnsi="Aptos"/>
                <w:b/>
                <w:color w:val="0F5A3B"/>
                <w:sz w:val="15"/>
              </w:rPr>
              <w:t>● Catapult | P3, 4, 5</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P3 / master P73</w:t>
            </w:r>
          </w:p>
        </w:tc>
      </w:tr>
      <w:tr>
        <w:trPr>
          <w:cantSplit/>
        </w:trPr>
        <w:tc>
          <w:tcPr>
            <w:tcW w:type="dxa" w:w="1020"/>
            <w:vAlign w:val="center"/>
            <w:shd w:fill="FFFFFF"/>
          </w:tcPr>
          <w:p>
            <w:pPr>
              <w:spacing w:before="0" w:after="0" w:line="240" w:lineRule="auto"/>
              <w:jc w:val="center"/>
            </w:pPr>
            <w:r/>
            <w:r>
              <w:rPr>
                <w:rFonts w:ascii="Aptos" w:hAnsi="Aptos"/>
                <w:b/>
                <w:color w:val="223029"/>
                <w:sz w:val="15"/>
              </w:rPr>
              <w:t>ETS-PI-04</w:t>
            </w:r>
          </w:p>
        </w:tc>
        <w:tc>
          <w:tcPr>
            <w:tcW w:type="dxa" w:w="4876"/>
            <w:vAlign w:val="center"/>
            <w:shd w:fill="FFFFFF"/>
          </w:tcPr>
          <w:p>
            <w:pPr>
              <w:spacing w:before="0" w:after="0" w:line="240" w:lineRule="auto"/>
            </w:pPr>
            <w:r/>
            <w:r>
              <w:rPr>
                <w:rFonts w:ascii="Aptos" w:hAnsi="Aptos"/>
                <w:b w:val="0"/>
                <w:color w:val="223029"/>
                <w:sz w:val="16"/>
              </w:rPr>
              <w:t>Document design and production processes when developing projects</w:t>
            </w:r>
          </w:p>
        </w:tc>
        <w:tc>
          <w:tcPr>
            <w:tcW w:type="dxa" w:w="2551"/>
            <w:vAlign w:val="center"/>
            <w:shd w:fill="DCEFE4"/>
          </w:tcPr>
          <w:p>
            <w:pPr>
              <w:spacing w:before="0" w:after="0" w:line="240" w:lineRule="auto"/>
            </w:pPr>
            <w:r/>
            <w:r>
              <w:rPr>
                <w:rFonts w:ascii="Aptos" w:hAnsi="Aptos"/>
                <w:b/>
                <w:color w:val="0F5A3B"/>
                <w:sz w:val="15"/>
              </w:rPr>
              <w:t>● Catapult | P12, 14, 18, 21</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P18 / master P88</w:t>
            </w:r>
          </w:p>
        </w:tc>
      </w:tr>
      <w:tr>
        <w:trPr>
          <w:cantSplit/>
        </w:trPr>
        <w:tc>
          <w:tcPr>
            <w:tcW w:type="dxa" w:w="1020"/>
            <w:vAlign w:val="center"/>
            <w:shd w:fill="F7F9F7"/>
          </w:tcPr>
          <w:p>
            <w:pPr>
              <w:spacing w:before="0" w:after="0" w:line="240" w:lineRule="auto"/>
              <w:jc w:val="center"/>
            </w:pPr>
            <w:r/>
            <w:r>
              <w:rPr>
                <w:rFonts w:ascii="Aptos" w:hAnsi="Aptos"/>
                <w:b/>
                <w:color w:val="223029"/>
                <w:sz w:val="15"/>
              </w:rPr>
              <w:t>ETS-TE-01</w:t>
            </w:r>
          </w:p>
        </w:tc>
        <w:tc>
          <w:tcPr>
            <w:tcW w:type="dxa" w:w="4876"/>
            <w:vAlign w:val="center"/>
            <w:shd w:fill="F7F9F7"/>
          </w:tcPr>
          <w:p>
            <w:pPr>
              <w:spacing w:before="0" w:after="0" w:line="240" w:lineRule="auto"/>
            </w:pPr>
            <w:r/>
            <w:r>
              <w:rPr>
                <w:rFonts w:ascii="Aptos" w:hAnsi="Aptos"/>
                <w:b w:val="0"/>
                <w:color w:val="223029"/>
                <w:sz w:val="16"/>
              </w:rPr>
              <w:t>Apply engineering processes to create and evaluate prototypes and working models</w:t>
            </w:r>
          </w:p>
        </w:tc>
        <w:tc>
          <w:tcPr>
            <w:tcW w:type="dxa" w:w="2551"/>
            <w:vAlign w:val="center"/>
            <w:shd w:fill="DCEFE4"/>
          </w:tcPr>
          <w:p>
            <w:pPr>
              <w:spacing w:before="0" w:after="0" w:line="240" w:lineRule="auto"/>
            </w:pPr>
            <w:r/>
            <w:r>
              <w:rPr>
                <w:rFonts w:ascii="Aptos" w:hAnsi="Aptos"/>
                <w:b/>
                <w:color w:val="0F5A3B"/>
                <w:sz w:val="15"/>
              </w:rPr>
              <w:t>● Catapult | P9, 10, 19, 20</w:t>
            </w:r>
          </w:p>
        </w:tc>
        <w:tc>
          <w:tcPr>
            <w:tcW w:type="dxa" w:w="2211"/>
            <w:vAlign w:val="center"/>
            <w:shd w:fill="EDF7F1"/>
          </w:tcPr>
          <w:p>
            <w:pPr>
              <w:spacing w:before="0" w:after="0" w:line="240" w:lineRule="auto"/>
            </w:pPr>
            <w:r/>
            <w:r>
              <w:rPr>
                <w:rFonts w:ascii="Aptos" w:hAnsi="Aptos"/>
                <w:b/>
                <w:color w:val="0F5A3B"/>
                <w:sz w:val="14"/>
              </w:rPr>
              <w:t>○ Desk Tidy</w:t>
            </w:r>
          </w:p>
        </w:tc>
        <w:tc>
          <w:tcPr>
            <w:tcW w:type="dxa" w:w="3288"/>
            <w:vAlign w:val="center"/>
            <w:shd w:fill="DCEFE4"/>
          </w:tcPr>
          <w:p>
            <w:pPr>
              <w:spacing w:before="0" w:after="0" w:line="240" w:lineRule="auto"/>
            </w:pPr>
            <w:r/>
            <w:r>
              <w:rPr>
                <w:rFonts w:ascii="Aptos" w:hAnsi="Aptos"/>
                <w:b/>
                <w:color w:val="0F5A3B"/>
                <w:sz w:val="14"/>
              </w:rPr>
              <w:t>● Catapult P9 / master P79</w:t>
            </w:r>
          </w:p>
        </w:tc>
      </w:tr>
      <w:tr>
        <w:trPr>
          <w:cantSplit/>
        </w:trPr>
        <w:tc>
          <w:tcPr>
            <w:tcW w:type="dxa" w:w="1020"/>
            <w:vAlign w:val="center"/>
            <w:shd w:fill="FFFFFF"/>
          </w:tcPr>
          <w:p>
            <w:pPr>
              <w:spacing w:before="0" w:after="0" w:line="240" w:lineRule="auto"/>
              <w:jc w:val="center"/>
            </w:pPr>
            <w:r/>
            <w:r>
              <w:rPr>
                <w:rFonts w:ascii="Aptos" w:hAnsi="Aptos"/>
                <w:b/>
                <w:color w:val="223029"/>
                <w:sz w:val="15"/>
              </w:rPr>
              <w:t>ETS-TE-02</w:t>
            </w:r>
          </w:p>
        </w:tc>
        <w:tc>
          <w:tcPr>
            <w:tcW w:type="dxa" w:w="4876"/>
            <w:vAlign w:val="center"/>
            <w:shd w:fill="FFFFFF"/>
          </w:tcPr>
          <w:p>
            <w:pPr>
              <w:spacing w:before="0" w:after="0" w:line="240" w:lineRule="auto"/>
            </w:pPr>
            <w:r/>
            <w:r>
              <w:rPr>
                <w:rFonts w:ascii="Aptos" w:hAnsi="Aptos"/>
                <w:b w:val="0"/>
                <w:color w:val="223029"/>
                <w:sz w:val="16"/>
              </w:rPr>
              <w:t>Justify materials and components used when testing engineering technologies and systems</w:t>
            </w:r>
          </w:p>
        </w:tc>
        <w:tc>
          <w:tcPr>
            <w:tcW w:type="dxa" w:w="2551"/>
            <w:vAlign w:val="center"/>
            <w:shd w:fill="DCEFE4"/>
          </w:tcPr>
          <w:p>
            <w:pPr>
              <w:spacing w:before="0" w:after="0" w:line="240" w:lineRule="auto"/>
            </w:pPr>
            <w:r/>
            <w:r>
              <w:rPr>
                <w:rFonts w:ascii="Aptos" w:hAnsi="Aptos"/>
                <w:b/>
                <w:color w:val="0F5A3B"/>
                <w:sz w:val="15"/>
              </w:rPr>
              <w:t>● Catapult | P18, 20</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P20 / master P90</w:t>
            </w:r>
          </w:p>
        </w:tc>
      </w:tr>
      <w:tr>
        <w:trPr>
          <w:cantSplit/>
        </w:trPr>
        <w:tc>
          <w:tcPr>
            <w:tcW w:type="dxa" w:w="1020"/>
            <w:vAlign w:val="center"/>
            <w:shd w:fill="F7F9F7"/>
          </w:tcPr>
          <w:p>
            <w:pPr>
              <w:spacing w:before="0" w:after="0" w:line="240" w:lineRule="auto"/>
              <w:jc w:val="center"/>
            </w:pPr>
            <w:r/>
            <w:r>
              <w:rPr>
                <w:rFonts w:ascii="Aptos" w:hAnsi="Aptos"/>
                <w:b/>
                <w:color w:val="223029"/>
                <w:sz w:val="15"/>
              </w:rPr>
              <w:t>ETS-TE-03</w:t>
            </w:r>
          </w:p>
        </w:tc>
        <w:tc>
          <w:tcPr>
            <w:tcW w:type="dxa" w:w="4876"/>
            <w:vAlign w:val="center"/>
            <w:shd w:fill="F7F9F7"/>
          </w:tcPr>
          <w:p>
            <w:pPr>
              <w:spacing w:before="0" w:after="0" w:line="240" w:lineRule="auto"/>
            </w:pPr>
            <w:r/>
            <w:r>
              <w:rPr>
                <w:rFonts w:ascii="Aptos" w:hAnsi="Aptos"/>
                <w:b w:val="0"/>
                <w:color w:val="223029"/>
                <w:sz w:val="16"/>
              </w:rPr>
              <w:t>Work collaboratively to test, modify and improve engineered solutions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Catapult</w:t>
            </w:r>
          </w:p>
        </w:tc>
        <w:tc>
          <w:tcPr>
            <w:tcW w:type="dxa" w:w="3288"/>
            <w:vAlign w:val="center"/>
            <w:shd w:fill="DCEFE4"/>
          </w:tcPr>
          <w:p>
            <w:pPr>
              <w:spacing w:before="0" w:after="0" w:line="240" w:lineRule="auto"/>
            </w:pPr>
            <w:r/>
            <w:r>
              <w:rPr>
                <w:rFonts w:ascii="Aptos" w:hAnsi="Aptos"/>
                <w:b/>
                <w:color w:val="0F5A3B"/>
                <w:sz w:val="14"/>
              </w:rPr>
              <w:t>● Catapult P20 / master P90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ETS-TE-04</w:t>
            </w:r>
          </w:p>
        </w:tc>
        <w:tc>
          <w:tcPr>
            <w:tcW w:type="dxa" w:w="4876"/>
            <w:vAlign w:val="center"/>
            <w:shd w:fill="FFFFFF"/>
          </w:tcPr>
          <w:p>
            <w:pPr>
              <w:spacing w:before="0" w:after="0" w:line="240" w:lineRule="auto"/>
            </w:pPr>
            <w:r/>
            <w:r>
              <w:rPr>
                <w:rFonts w:ascii="Aptos" w:hAnsi="Aptos"/>
                <w:b w:val="0"/>
                <w:color w:val="223029"/>
                <w:sz w:val="16"/>
              </w:rPr>
              <w:t>Use results of testing and evaluating to contribute to an engineering report</w:t>
            </w:r>
          </w:p>
        </w:tc>
        <w:tc>
          <w:tcPr>
            <w:tcW w:type="dxa" w:w="2551"/>
            <w:vAlign w:val="center"/>
            <w:shd w:fill="DCEFE4"/>
          </w:tcPr>
          <w:p>
            <w:pPr>
              <w:spacing w:before="0" w:after="0" w:line="240" w:lineRule="auto"/>
            </w:pPr>
            <w:r/>
            <w:r>
              <w:rPr>
                <w:rFonts w:ascii="Aptos" w:hAnsi="Aptos"/>
                <w:b/>
                <w:color w:val="0F5A3B"/>
                <w:sz w:val="15"/>
              </w:rPr>
              <w:t>● Catapult | P19, 21</w:t>
            </w:r>
          </w:p>
        </w:tc>
        <w:tc>
          <w:tcPr>
            <w:tcW w:type="dxa" w:w="2211"/>
            <w:vAlign w:val="center"/>
            <w:shd w:fill="EDF7F1"/>
          </w:tcPr>
          <w:p>
            <w:pPr>
              <w:spacing w:before="0" w:after="0" w:line="240" w:lineRule="auto"/>
            </w:pPr>
            <w:r/>
            <w:r>
              <w:rPr>
                <w:rFonts w:ascii="Aptos" w:hAnsi="Aptos"/>
                <w:b/>
                <w:color w:val="0F5A3B"/>
                <w:sz w:val="14"/>
              </w:rPr>
              <w:t>○ No separate reinforcing owner</w:t>
            </w:r>
          </w:p>
        </w:tc>
        <w:tc>
          <w:tcPr>
            <w:tcW w:type="dxa" w:w="3288"/>
            <w:vAlign w:val="center"/>
            <w:shd w:fill="DCEFE4"/>
          </w:tcPr>
          <w:p>
            <w:pPr>
              <w:spacing w:before="0" w:after="0" w:line="240" w:lineRule="auto"/>
            </w:pPr>
            <w:r/>
            <w:r>
              <w:rPr>
                <w:rFonts w:ascii="Aptos" w:hAnsi="Aptos"/>
                <w:b/>
                <w:color w:val="0F5A3B"/>
                <w:sz w:val="14"/>
              </w:rPr>
              <w:t>● Catapult P19 / master P89</w:t>
            </w:r>
          </w:p>
        </w:tc>
      </w:tr>
      <w:tr>
        <w:trPr>
          <w:cantSplit/>
        </w:trPr>
        <w:tc>
          <w:tcPr>
            <w:tcW w:type="dxa" w:w="1020"/>
            <w:vAlign w:val="center"/>
            <w:shd w:fill="F7F9F7"/>
          </w:tcPr>
          <w:p>
            <w:pPr>
              <w:spacing w:before="0" w:after="0" w:line="240" w:lineRule="auto"/>
              <w:jc w:val="center"/>
            </w:pPr>
            <w:r/>
            <w:r>
              <w:rPr>
                <w:rFonts w:ascii="Aptos" w:hAnsi="Aptos"/>
                <w:b/>
                <w:color w:val="223029"/>
                <w:sz w:val="15"/>
              </w:rPr>
              <w:t>ETS-TE-05</w:t>
            </w:r>
          </w:p>
        </w:tc>
        <w:tc>
          <w:tcPr>
            <w:tcW w:type="dxa" w:w="4876"/>
            <w:vAlign w:val="center"/>
            <w:shd w:fill="F7F9F7"/>
          </w:tcPr>
          <w:p>
            <w:pPr>
              <w:spacing w:before="0" w:after="0" w:line="240" w:lineRule="auto"/>
            </w:pPr>
            <w:r/>
            <w:r>
              <w:rPr>
                <w:rFonts w:ascii="Aptos" w:hAnsi="Aptos"/>
                <w:b w:val="0"/>
                <w:color w:val="223029"/>
                <w:sz w:val="16"/>
              </w:rPr>
              <w:t>Evaluate engineering technologies and systems developed to improve sustainability</w:t>
            </w:r>
          </w:p>
        </w:tc>
        <w:tc>
          <w:tcPr>
            <w:tcW w:type="dxa" w:w="2551"/>
            <w:vAlign w:val="center"/>
            <w:shd w:fill="DCEFE4"/>
          </w:tcPr>
          <w:p>
            <w:pPr>
              <w:spacing w:before="0" w:after="0" w:line="240" w:lineRule="auto"/>
            </w:pPr>
            <w:r/>
            <w:r>
              <w:rPr>
                <w:rFonts w:ascii="Aptos" w:hAnsi="Aptos"/>
                <w:b/>
                <w:color w:val="0F5A3B"/>
                <w:sz w:val="15"/>
              </w:rPr>
              <w:t>● Catapult | P23, 24</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P24 / master P94</w:t>
            </w:r>
          </w:p>
        </w:tc>
      </w:tr>
      <w:tr>
        <w:trPr>
          <w:cantSplit/>
        </w:trPr>
        <w:tc>
          <w:tcPr>
            <w:tcW w:type="dxa" w:w="1020"/>
            <w:vAlign w:val="center"/>
            <w:shd w:fill="FFFFFF"/>
          </w:tcPr>
          <w:p>
            <w:pPr>
              <w:spacing w:before="0" w:after="0" w:line="240" w:lineRule="auto"/>
              <w:jc w:val="center"/>
            </w:pPr>
            <w:r/>
            <w:r>
              <w:rPr>
                <w:rFonts w:ascii="Aptos" w:hAnsi="Aptos"/>
                <w:b/>
                <w:color w:val="223029"/>
                <w:sz w:val="15"/>
              </w:rPr>
              <w:t>ETS-TE-06</w:t>
            </w:r>
          </w:p>
        </w:tc>
        <w:tc>
          <w:tcPr>
            <w:tcW w:type="dxa" w:w="4876"/>
            <w:vAlign w:val="center"/>
            <w:shd w:fill="FFFFFF"/>
          </w:tcPr>
          <w:p>
            <w:pPr>
              <w:spacing w:before="0" w:after="0" w:line="240" w:lineRule="auto"/>
            </w:pPr>
            <w:r/>
            <w:r>
              <w:rPr>
                <w:rFonts w:ascii="Aptos" w:hAnsi="Aptos"/>
                <w:b w:val="0"/>
                <w:color w:val="223029"/>
                <w:sz w:val="16"/>
              </w:rPr>
              <w:t>Use factors affecting design to evaluate the quality of engineered solutions</w:t>
            </w:r>
          </w:p>
        </w:tc>
        <w:tc>
          <w:tcPr>
            <w:tcW w:type="dxa" w:w="2551"/>
            <w:vAlign w:val="center"/>
            <w:shd w:fill="DCEFE4"/>
          </w:tcPr>
          <w:p>
            <w:pPr>
              <w:spacing w:before="0" w:after="0" w:line="240" w:lineRule="auto"/>
            </w:pPr>
            <w:r/>
            <w:r>
              <w:rPr>
                <w:rFonts w:ascii="Aptos" w:hAnsi="Aptos"/>
                <w:b/>
                <w:color w:val="0F5A3B"/>
                <w:sz w:val="15"/>
              </w:rPr>
              <w:t>● Catapult | P2, 21, 22, 24</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P21 / master P91</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Food and agricultural practices — exact content coverage (1/2)</w:t>
      </w:r>
    </w:p>
    <w:p>
      <w:pPr>
        <w:spacing w:after="60"/>
      </w:pPr>
      <w:r>
        <w:rPr>
          <w:sz w:val="17"/>
        </w:rPr>
        <w:t xml:space="preserve">21 official content points | aligned outcomes: TE4-SDP-01, TE4-PDP-01, TE4-DES-01, TE4-PPM-01, TE4-SAF-01 | </w:t>
      </w:r>
      <w:hyperlink r:id="rId26">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FAP-ID-01</w:t>
            </w:r>
          </w:p>
        </w:tc>
        <w:tc>
          <w:tcPr>
            <w:tcW w:type="dxa" w:w="4876"/>
            <w:vAlign w:val="center"/>
            <w:shd w:fill="FFFFFF"/>
          </w:tcPr>
          <w:p>
            <w:pPr>
              <w:spacing w:before="0" w:after="0" w:line="240" w:lineRule="auto"/>
            </w:pPr>
            <w:r/>
            <w:r>
              <w:rPr>
                <w:rFonts w:ascii="Aptos" w:hAnsi="Aptos"/>
                <w:b w:val="0"/>
                <w:color w:val="223029"/>
                <w:sz w:val="16"/>
              </w:rPr>
              <w:t>Identify the characteristics and properties of food, fibre and agricultural products</w:t>
            </w:r>
          </w:p>
        </w:tc>
        <w:tc>
          <w:tcPr>
            <w:tcW w:type="dxa" w:w="2551"/>
            <w:vAlign w:val="center"/>
            <w:shd w:fill="DCEFE4"/>
          </w:tcPr>
          <w:p>
            <w:pPr>
              <w:spacing w:before="0" w:after="0" w:line="240" w:lineRule="auto"/>
            </w:pPr>
            <w:r/>
            <w:r>
              <w:rPr>
                <w:rFonts w:ascii="Aptos" w:hAnsi="Aptos"/>
                <w:b/>
                <w:color w:val="0F5A3B"/>
                <w:sz w:val="15"/>
              </w:rPr>
              <w:t>● Agriculture | P1, 10, 19, 28</w:t>
            </w:r>
          </w:p>
        </w:tc>
        <w:tc>
          <w:tcPr>
            <w:tcW w:type="dxa" w:w="2211"/>
            <w:vAlign w:val="center"/>
            <w:shd w:fill="EDF7F1"/>
          </w:tcPr>
          <w:p>
            <w:pPr>
              <w:spacing w:before="0" w:after="0" w:line="240" w:lineRule="auto"/>
            </w:pPr>
            <w:r/>
            <w:r>
              <w:rPr>
                <w:rFonts w:ascii="Aptos" w:hAnsi="Aptos"/>
                <w:b/>
                <w:color w:val="0F5A3B"/>
                <w:sz w:val="14"/>
              </w:rPr>
              <w:t>○ The Riv Burger, Fantastic Food</w:t>
            </w:r>
          </w:p>
        </w:tc>
        <w:tc>
          <w:tcPr>
            <w:tcW w:type="dxa" w:w="3288"/>
            <w:vAlign w:val="center"/>
            <w:shd w:fill="DCEFE4"/>
          </w:tcPr>
          <w:p>
            <w:pPr>
              <w:spacing w:before="0" w:after="0" w:line="240" w:lineRule="auto"/>
            </w:pPr>
            <w:r/>
            <w:r>
              <w:rPr>
                <w:rFonts w:ascii="Aptos" w:hAnsi="Aptos"/>
                <w:b/>
                <w:color w:val="0F5A3B"/>
                <w:sz w:val="14"/>
              </w:rPr>
              <w:t>● The Riv Burger P8 / master P103</w:t>
            </w:r>
          </w:p>
        </w:tc>
      </w:tr>
      <w:tr>
        <w:trPr>
          <w:cantSplit/>
        </w:trPr>
        <w:tc>
          <w:tcPr>
            <w:tcW w:type="dxa" w:w="1020"/>
            <w:vAlign w:val="center"/>
            <w:shd w:fill="F7F9F7"/>
          </w:tcPr>
          <w:p>
            <w:pPr>
              <w:spacing w:before="0" w:after="0" w:line="240" w:lineRule="auto"/>
              <w:jc w:val="center"/>
            </w:pPr>
            <w:r/>
            <w:r>
              <w:rPr>
                <w:rFonts w:ascii="Aptos" w:hAnsi="Aptos"/>
                <w:b/>
                <w:color w:val="223029"/>
                <w:sz w:val="15"/>
              </w:rPr>
              <w:t>FAP-ID-02</w:t>
            </w:r>
          </w:p>
        </w:tc>
        <w:tc>
          <w:tcPr>
            <w:tcW w:type="dxa" w:w="4876"/>
            <w:vAlign w:val="center"/>
            <w:shd w:fill="F7F9F7"/>
          </w:tcPr>
          <w:p>
            <w:pPr>
              <w:spacing w:before="0" w:after="0" w:line="240" w:lineRule="auto"/>
            </w:pPr>
            <w:r/>
            <w:r>
              <w:rPr>
                <w:rFonts w:ascii="Aptos" w:hAnsi="Aptos"/>
                <w:b w:val="0"/>
                <w:color w:val="223029"/>
                <w:sz w:val="16"/>
              </w:rPr>
              <w:t>Describe food and agricultural industries in New South Wales</w:t>
            </w:r>
          </w:p>
        </w:tc>
        <w:tc>
          <w:tcPr>
            <w:tcW w:type="dxa" w:w="2551"/>
            <w:vAlign w:val="center"/>
            <w:shd w:fill="DCEFE4"/>
          </w:tcPr>
          <w:p>
            <w:pPr>
              <w:spacing w:before="0" w:after="0" w:line="240" w:lineRule="auto"/>
            </w:pPr>
            <w:r/>
            <w:r>
              <w:rPr>
                <w:rFonts w:ascii="Aptos" w:hAnsi="Aptos"/>
                <w:b/>
                <w:color w:val="0F5A3B"/>
                <w:sz w:val="15"/>
              </w:rPr>
              <w:t>● Agriculture | P1</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The Riv Burger P11 / master P106</w:t>
            </w:r>
          </w:p>
        </w:tc>
      </w:tr>
      <w:tr>
        <w:trPr>
          <w:cantSplit/>
        </w:trPr>
        <w:tc>
          <w:tcPr>
            <w:tcW w:type="dxa" w:w="1020"/>
            <w:vAlign w:val="center"/>
            <w:shd w:fill="FFFFFF"/>
          </w:tcPr>
          <w:p>
            <w:pPr>
              <w:spacing w:before="0" w:after="0" w:line="240" w:lineRule="auto"/>
              <w:jc w:val="center"/>
            </w:pPr>
            <w:r/>
            <w:r>
              <w:rPr>
                <w:rFonts w:ascii="Aptos" w:hAnsi="Aptos"/>
                <w:b/>
                <w:color w:val="223029"/>
                <w:sz w:val="15"/>
              </w:rPr>
              <w:t>FAP-ID-03</w:t>
            </w:r>
          </w:p>
        </w:tc>
        <w:tc>
          <w:tcPr>
            <w:tcW w:type="dxa" w:w="4876"/>
            <w:vAlign w:val="center"/>
            <w:shd w:fill="FFFFFF"/>
          </w:tcPr>
          <w:p>
            <w:pPr>
              <w:spacing w:before="0" w:after="0" w:line="240" w:lineRule="auto"/>
            </w:pPr>
            <w:r/>
            <w:r>
              <w:rPr>
                <w:rFonts w:ascii="Aptos" w:hAnsi="Aptos"/>
                <w:b w:val="0"/>
                <w:color w:val="223029"/>
                <w:sz w:val="16"/>
              </w:rPr>
              <w:t>Outline factors affecting the design of food and agricultural practices</w:t>
            </w:r>
          </w:p>
        </w:tc>
        <w:tc>
          <w:tcPr>
            <w:tcW w:type="dxa" w:w="2551"/>
            <w:vAlign w:val="center"/>
            <w:shd w:fill="DCEFE4"/>
          </w:tcPr>
          <w:p>
            <w:pPr>
              <w:spacing w:before="0" w:after="0" w:line="240" w:lineRule="auto"/>
            </w:pPr>
            <w:r/>
            <w:r>
              <w:rPr>
                <w:rFonts w:ascii="Aptos" w:hAnsi="Aptos"/>
                <w:b/>
                <w:color w:val="0F5A3B"/>
                <w:sz w:val="15"/>
              </w:rPr>
              <w:t>● The Riv Burger | P1, 2, 10, 24</w:t>
            </w:r>
          </w:p>
        </w:tc>
        <w:tc>
          <w:tcPr>
            <w:tcW w:type="dxa" w:w="2211"/>
            <w:vAlign w:val="center"/>
            <w:shd w:fill="EDF7F1"/>
          </w:tcPr>
          <w:p>
            <w:pPr>
              <w:spacing w:before="0" w:after="0" w:line="240" w:lineRule="auto"/>
            </w:pPr>
            <w:r/>
            <w:r>
              <w:rPr>
                <w:rFonts w:ascii="Aptos" w:hAnsi="Aptos"/>
                <w:b/>
                <w:color w:val="0F5A3B"/>
                <w:sz w:val="14"/>
              </w:rPr>
              <w:t>○ Fantastic Food</w:t>
            </w:r>
          </w:p>
        </w:tc>
        <w:tc>
          <w:tcPr>
            <w:tcW w:type="dxa" w:w="3288"/>
            <w:vAlign w:val="center"/>
            <w:shd w:fill="DCEFE4"/>
          </w:tcPr>
          <w:p>
            <w:pPr>
              <w:spacing w:before="0" w:after="0" w:line="240" w:lineRule="auto"/>
            </w:pPr>
            <w:r/>
            <w:r>
              <w:rPr>
                <w:rFonts w:ascii="Aptos" w:hAnsi="Aptos"/>
                <w:b/>
                <w:color w:val="0F5A3B"/>
                <w:sz w:val="14"/>
              </w:rPr>
              <w:t>● The Riv Burger P1 / master P96</w:t>
            </w:r>
          </w:p>
        </w:tc>
      </w:tr>
      <w:tr>
        <w:trPr>
          <w:cantSplit/>
        </w:trPr>
        <w:tc>
          <w:tcPr>
            <w:tcW w:type="dxa" w:w="1020"/>
            <w:vAlign w:val="center"/>
            <w:shd w:fill="F7F9F7"/>
          </w:tcPr>
          <w:p>
            <w:pPr>
              <w:spacing w:before="0" w:after="0" w:line="240" w:lineRule="auto"/>
              <w:jc w:val="center"/>
            </w:pPr>
            <w:r/>
            <w:r>
              <w:rPr>
                <w:rFonts w:ascii="Aptos" w:hAnsi="Aptos"/>
                <w:b/>
                <w:color w:val="223029"/>
                <w:sz w:val="15"/>
              </w:rPr>
              <w:t>FAP-RP-01</w:t>
            </w:r>
          </w:p>
        </w:tc>
        <w:tc>
          <w:tcPr>
            <w:tcW w:type="dxa" w:w="4876"/>
            <w:vAlign w:val="center"/>
            <w:shd w:fill="F7F9F7"/>
          </w:tcPr>
          <w:p>
            <w:pPr>
              <w:spacing w:before="0" w:after="0" w:line="240" w:lineRule="auto"/>
            </w:pPr>
            <w:r/>
            <w:r>
              <w:rPr>
                <w:rFonts w:ascii="Aptos" w:hAnsi="Aptos"/>
                <w:b w:val="0"/>
                <w:color w:val="223029"/>
                <w:sz w:val="16"/>
              </w:rPr>
              <w:t>Investigate how Aboriginal and Torres Strait Islander Peoples select and use plants and animals to improve nutrition</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Agriculture, The Riv Burger</w:t>
            </w:r>
          </w:p>
        </w:tc>
        <w:tc>
          <w:tcPr>
            <w:tcW w:type="dxa" w:w="3288"/>
            <w:vAlign w:val="center"/>
            <w:shd w:fill="FFF0C2"/>
          </w:tcPr>
          <w:p>
            <w:pPr>
              <w:spacing w:before="0" w:after="0" w:line="240" w:lineRule="auto"/>
            </w:pPr>
            <w:r/>
            <w:r>
              <w:rPr>
                <w:rFonts w:ascii="Aptos" w:hAnsi="Aptos"/>
                <w:b/>
                <w:color w:val="795300"/>
                <w:sz w:val="14"/>
              </w:rPr>
              <w:t>◆ The Riv Burger P16 / master P111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FAP-RP-02</w:t>
            </w:r>
          </w:p>
        </w:tc>
        <w:tc>
          <w:tcPr>
            <w:tcW w:type="dxa" w:w="4876"/>
            <w:vAlign w:val="center"/>
            <w:shd w:fill="FFFFFF"/>
          </w:tcPr>
          <w:p>
            <w:pPr>
              <w:spacing w:before="0" w:after="0" w:line="240" w:lineRule="auto"/>
            </w:pPr>
            <w:r/>
            <w:r>
              <w:rPr>
                <w:rFonts w:ascii="Aptos" w:hAnsi="Aptos"/>
                <w:b w:val="0"/>
                <w:color w:val="223029"/>
                <w:sz w:val="16"/>
              </w:rPr>
              <w:t>Compare Aboriginal and Torres Strait Islander Peoples’ sustainable resource management practices with emerging agricultural practices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Agriculture</w:t>
            </w:r>
          </w:p>
        </w:tc>
        <w:tc>
          <w:tcPr>
            <w:tcW w:type="dxa" w:w="3288"/>
            <w:vAlign w:val="center"/>
            <w:shd w:fill="FFF0C2"/>
          </w:tcPr>
          <w:p>
            <w:pPr>
              <w:spacing w:before="0" w:after="0" w:line="240" w:lineRule="auto"/>
            </w:pPr>
            <w:r/>
            <w:r>
              <w:rPr>
                <w:rFonts w:ascii="Aptos" w:hAnsi="Aptos"/>
                <w:b/>
                <w:color w:val="795300"/>
                <w:sz w:val="14"/>
              </w:rPr>
              <w:t>◆ The Riv Burger P17 / master P112 | assurance overlay</w:t>
            </w:r>
          </w:p>
        </w:tc>
      </w:tr>
      <w:tr>
        <w:trPr>
          <w:cantSplit/>
        </w:trPr>
        <w:tc>
          <w:tcPr>
            <w:tcW w:type="dxa" w:w="1020"/>
            <w:vAlign w:val="center"/>
            <w:shd w:fill="F7F9F7"/>
          </w:tcPr>
          <w:p>
            <w:pPr>
              <w:spacing w:before="0" w:after="0" w:line="240" w:lineRule="auto"/>
              <w:jc w:val="center"/>
            </w:pPr>
            <w:r/>
            <w:r>
              <w:rPr>
                <w:rFonts w:ascii="Aptos" w:hAnsi="Aptos"/>
                <w:b/>
                <w:color w:val="223029"/>
                <w:sz w:val="15"/>
              </w:rPr>
              <w:t>FAP-RP-03</w:t>
            </w:r>
          </w:p>
        </w:tc>
        <w:tc>
          <w:tcPr>
            <w:tcW w:type="dxa" w:w="4876"/>
            <w:vAlign w:val="center"/>
            <w:shd w:fill="F7F9F7"/>
          </w:tcPr>
          <w:p>
            <w:pPr>
              <w:spacing w:before="0" w:after="0" w:line="240" w:lineRule="auto"/>
            </w:pPr>
            <w:r/>
            <w:r>
              <w:rPr>
                <w:rFonts w:ascii="Aptos" w:hAnsi="Aptos"/>
                <w:b w:val="0"/>
                <w:color w:val="223029"/>
                <w:sz w:val="16"/>
              </w:rPr>
              <w:t>Describe how food and agricultural products are grown, harvested, manufactured, packaged and distributed</w:t>
            </w:r>
          </w:p>
        </w:tc>
        <w:tc>
          <w:tcPr>
            <w:tcW w:type="dxa" w:w="2551"/>
            <w:vAlign w:val="center"/>
            <w:shd w:fill="DCEFE4"/>
          </w:tcPr>
          <w:p>
            <w:pPr>
              <w:spacing w:before="0" w:after="0" w:line="240" w:lineRule="auto"/>
            </w:pPr>
            <w:r/>
            <w:r>
              <w:rPr>
                <w:rFonts w:ascii="Aptos" w:hAnsi="Aptos"/>
                <w:b/>
                <w:color w:val="0F5A3B"/>
                <w:sz w:val="15"/>
              </w:rPr>
              <w:t>● Agriculture | P33, 51</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The Riv Burger P11 / master P106</w:t>
            </w:r>
          </w:p>
        </w:tc>
      </w:tr>
      <w:tr>
        <w:trPr>
          <w:cantSplit/>
        </w:trPr>
        <w:tc>
          <w:tcPr>
            <w:tcW w:type="dxa" w:w="1020"/>
            <w:vAlign w:val="center"/>
            <w:shd w:fill="FFFFFF"/>
          </w:tcPr>
          <w:p>
            <w:pPr>
              <w:spacing w:before="0" w:after="0" w:line="240" w:lineRule="auto"/>
              <w:jc w:val="center"/>
            </w:pPr>
            <w:r/>
            <w:r>
              <w:rPr>
                <w:rFonts w:ascii="Aptos" w:hAnsi="Aptos"/>
                <w:b/>
                <w:color w:val="223029"/>
                <w:sz w:val="15"/>
              </w:rPr>
              <w:t>FAP-RP-04</w:t>
            </w:r>
          </w:p>
        </w:tc>
        <w:tc>
          <w:tcPr>
            <w:tcW w:type="dxa" w:w="4876"/>
            <w:vAlign w:val="center"/>
            <w:shd w:fill="FFFFFF"/>
          </w:tcPr>
          <w:p>
            <w:pPr>
              <w:spacing w:before="0" w:after="0" w:line="240" w:lineRule="auto"/>
            </w:pPr>
            <w:r/>
            <w:r>
              <w:rPr>
                <w:rFonts w:ascii="Aptos" w:hAnsi="Aptos"/>
                <w:b w:val="0"/>
                <w:color w:val="223029"/>
                <w:sz w:val="16"/>
              </w:rPr>
              <w:t>Investigate current and emerging technologies used to improve quality in production and distribution</w:t>
            </w:r>
          </w:p>
        </w:tc>
        <w:tc>
          <w:tcPr>
            <w:tcW w:type="dxa" w:w="2551"/>
            <w:vAlign w:val="center"/>
            <w:shd w:fill="DCEFE4"/>
          </w:tcPr>
          <w:p>
            <w:pPr>
              <w:spacing w:before="0" w:after="0" w:line="240" w:lineRule="auto"/>
            </w:pPr>
            <w:r/>
            <w:r>
              <w:rPr>
                <w:rFonts w:ascii="Aptos" w:hAnsi="Aptos"/>
                <w:b/>
                <w:color w:val="0F5A3B"/>
                <w:sz w:val="15"/>
              </w:rPr>
              <w:t>● The Riv Burger | P12</w:t>
            </w:r>
          </w:p>
        </w:tc>
        <w:tc>
          <w:tcPr>
            <w:tcW w:type="dxa" w:w="2211"/>
            <w:vAlign w:val="center"/>
            <w:shd w:fill="EDF7F1"/>
          </w:tcPr>
          <w:p>
            <w:pPr>
              <w:spacing w:before="0" w:after="0" w:line="240" w:lineRule="auto"/>
            </w:pPr>
            <w:r/>
            <w:r>
              <w:rPr>
                <w:rFonts w:ascii="Aptos" w:hAnsi="Aptos"/>
                <w:b/>
                <w:color w:val="0F5A3B"/>
                <w:sz w:val="14"/>
              </w:rPr>
              <w:t>○ Agriculture</w:t>
            </w:r>
          </w:p>
        </w:tc>
        <w:tc>
          <w:tcPr>
            <w:tcW w:type="dxa" w:w="3288"/>
            <w:vAlign w:val="center"/>
            <w:shd w:fill="DCEFE4"/>
          </w:tcPr>
          <w:p>
            <w:pPr>
              <w:spacing w:before="0" w:after="0" w:line="240" w:lineRule="auto"/>
            </w:pPr>
            <w:r/>
            <w:r>
              <w:rPr>
                <w:rFonts w:ascii="Aptos" w:hAnsi="Aptos"/>
                <w:b/>
                <w:color w:val="0F5A3B"/>
                <w:sz w:val="14"/>
              </w:rPr>
              <w:t>● The Riv Burger P12 / master P107</w:t>
            </w:r>
          </w:p>
        </w:tc>
      </w:tr>
      <w:tr>
        <w:trPr>
          <w:cantSplit/>
        </w:trPr>
        <w:tc>
          <w:tcPr>
            <w:tcW w:type="dxa" w:w="1020"/>
            <w:vAlign w:val="center"/>
            <w:shd w:fill="F7F9F7"/>
          </w:tcPr>
          <w:p>
            <w:pPr>
              <w:spacing w:before="0" w:after="0" w:line="240" w:lineRule="auto"/>
              <w:jc w:val="center"/>
            </w:pPr>
            <w:r/>
            <w:r>
              <w:rPr>
                <w:rFonts w:ascii="Aptos" w:hAnsi="Aptos"/>
                <w:b/>
                <w:color w:val="223029"/>
                <w:sz w:val="15"/>
              </w:rPr>
              <w:t>FAP-RP-05</w:t>
            </w:r>
          </w:p>
        </w:tc>
        <w:tc>
          <w:tcPr>
            <w:tcW w:type="dxa" w:w="4876"/>
            <w:vAlign w:val="center"/>
            <w:shd w:fill="F7F9F7"/>
          </w:tcPr>
          <w:p>
            <w:pPr>
              <w:spacing w:before="0" w:after="0" w:line="240" w:lineRule="auto"/>
            </w:pPr>
            <w:r/>
            <w:r>
              <w:rPr>
                <w:rFonts w:ascii="Aptos" w:hAnsi="Aptos"/>
                <w:b w:val="0"/>
                <w:color w:val="223029"/>
                <w:sz w:val="16"/>
              </w:rPr>
              <w:t>Explain social, ethical and legal considerations associated with food and agricultural production</w:t>
            </w:r>
          </w:p>
        </w:tc>
        <w:tc>
          <w:tcPr>
            <w:tcW w:type="dxa" w:w="2551"/>
            <w:vAlign w:val="center"/>
            <w:shd w:fill="DCEFE4"/>
          </w:tcPr>
          <w:p>
            <w:pPr>
              <w:spacing w:before="0" w:after="0" w:line="240" w:lineRule="auto"/>
            </w:pPr>
            <w:r/>
            <w:r>
              <w:rPr>
                <w:rFonts w:ascii="Aptos" w:hAnsi="Aptos"/>
                <w:b/>
                <w:color w:val="0F5A3B"/>
                <w:sz w:val="15"/>
              </w:rPr>
              <w:t>● Agriculture | P38, 46</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The Riv Burger P12 / master P107</w:t>
            </w:r>
          </w:p>
        </w:tc>
      </w:tr>
      <w:tr>
        <w:trPr>
          <w:cantSplit/>
        </w:trPr>
        <w:tc>
          <w:tcPr>
            <w:tcW w:type="dxa" w:w="1020"/>
            <w:vAlign w:val="center"/>
            <w:shd w:fill="FFFFFF"/>
          </w:tcPr>
          <w:p>
            <w:pPr>
              <w:spacing w:before="0" w:after="0" w:line="240" w:lineRule="auto"/>
              <w:jc w:val="center"/>
            </w:pPr>
            <w:r/>
            <w:r>
              <w:rPr>
                <w:rFonts w:ascii="Aptos" w:hAnsi="Aptos"/>
                <w:b/>
                <w:color w:val="223029"/>
                <w:sz w:val="15"/>
              </w:rPr>
              <w:t>FAP-RP-06</w:t>
            </w:r>
          </w:p>
        </w:tc>
        <w:tc>
          <w:tcPr>
            <w:tcW w:type="dxa" w:w="4876"/>
            <w:vAlign w:val="center"/>
            <w:shd w:fill="FFFFFF"/>
          </w:tcPr>
          <w:p>
            <w:pPr>
              <w:spacing w:before="0" w:after="0" w:line="240" w:lineRule="auto"/>
            </w:pPr>
            <w:r/>
            <w:r>
              <w:rPr>
                <w:rFonts w:ascii="Aptos" w:hAnsi="Aptos"/>
                <w:b w:val="0"/>
                <w:color w:val="223029"/>
                <w:sz w:val="16"/>
              </w:rPr>
              <w:t>Investigate nutritional needs of individuals and groups with specific needs</w:t>
            </w:r>
          </w:p>
        </w:tc>
        <w:tc>
          <w:tcPr>
            <w:tcW w:type="dxa" w:w="2551"/>
            <w:vAlign w:val="center"/>
            <w:shd w:fill="DCEFE4"/>
          </w:tcPr>
          <w:p>
            <w:pPr>
              <w:spacing w:before="0" w:after="0" w:line="240" w:lineRule="auto"/>
            </w:pPr>
            <w:r/>
            <w:r>
              <w:rPr>
                <w:rFonts w:ascii="Aptos" w:hAnsi="Aptos"/>
                <w:b/>
                <w:color w:val="0F5A3B"/>
                <w:sz w:val="15"/>
              </w:rPr>
              <w:t>● Fantastic Food | P11, 15, 25</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Fantastic Food P11 / master P131</w:t>
            </w:r>
          </w:p>
        </w:tc>
      </w:tr>
      <w:tr>
        <w:trPr>
          <w:cantSplit/>
        </w:trPr>
        <w:tc>
          <w:tcPr>
            <w:tcW w:type="dxa" w:w="1020"/>
            <w:vAlign w:val="center"/>
            <w:shd w:fill="F7F9F7"/>
          </w:tcPr>
          <w:p>
            <w:pPr>
              <w:spacing w:before="0" w:after="0" w:line="240" w:lineRule="auto"/>
              <w:jc w:val="center"/>
            </w:pPr>
            <w:r/>
            <w:r>
              <w:rPr>
                <w:rFonts w:ascii="Aptos" w:hAnsi="Aptos"/>
                <w:b/>
                <w:color w:val="223029"/>
                <w:sz w:val="15"/>
              </w:rPr>
              <w:t>FAP-RP-07</w:t>
            </w:r>
          </w:p>
        </w:tc>
        <w:tc>
          <w:tcPr>
            <w:tcW w:type="dxa" w:w="4876"/>
            <w:vAlign w:val="center"/>
            <w:shd w:fill="F7F9F7"/>
          </w:tcPr>
          <w:p>
            <w:pPr>
              <w:spacing w:before="0" w:after="0" w:line="240" w:lineRule="auto"/>
            </w:pPr>
            <w:r/>
            <w:r>
              <w:rPr>
                <w:rFonts w:ascii="Aptos" w:hAnsi="Aptos"/>
                <w:b w:val="0"/>
                <w:color w:val="223029"/>
                <w:sz w:val="16"/>
              </w:rPr>
              <w:t>Describe community food initiatives used to contribute to sustainability</w:t>
            </w:r>
          </w:p>
        </w:tc>
        <w:tc>
          <w:tcPr>
            <w:tcW w:type="dxa" w:w="2551"/>
            <w:vAlign w:val="center"/>
            <w:shd w:fill="DCEFE4"/>
          </w:tcPr>
          <w:p>
            <w:pPr>
              <w:spacing w:before="0" w:after="0" w:line="240" w:lineRule="auto"/>
            </w:pPr>
            <w:r/>
            <w:r>
              <w:rPr>
                <w:rFonts w:ascii="Aptos" w:hAnsi="Aptos"/>
                <w:b/>
                <w:color w:val="0F5A3B"/>
                <w:sz w:val="15"/>
              </w:rPr>
              <w:t>● The Riv Burger | P16, 17</w:t>
            </w:r>
          </w:p>
        </w:tc>
        <w:tc>
          <w:tcPr>
            <w:tcW w:type="dxa" w:w="2211"/>
            <w:vAlign w:val="center"/>
            <w:shd w:fill="EDF7F1"/>
          </w:tcPr>
          <w:p>
            <w:pPr>
              <w:spacing w:before="0" w:after="0" w:line="240" w:lineRule="auto"/>
            </w:pPr>
            <w:r/>
            <w:r>
              <w:rPr>
                <w:rFonts w:ascii="Aptos" w:hAnsi="Aptos"/>
                <w:b/>
                <w:color w:val="0F5A3B"/>
                <w:sz w:val="14"/>
              </w:rPr>
              <w:t>○ Agriculture</w:t>
            </w:r>
          </w:p>
        </w:tc>
        <w:tc>
          <w:tcPr>
            <w:tcW w:type="dxa" w:w="3288"/>
            <w:vAlign w:val="center"/>
            <w:shd w:fill="DCEFE4"/>
          </w:tcPr>
          <w:p>
            <w:pPr>
              <w:spacing w:before="0" w:after="0" w:line="240" w:lineRule="auto"/>
            </w:pPr>
            <w:r/>
            <w:r>
              <w:rPr>
                <w:rFonts w:ascii="Aptos" w:hAnsi="Aptos"/>
                <w:b/>
                <w:color w:val="0F5A3B"/>
                <w:sz w:val="14"/>
              </w:rPr>
              <w:t>● The Riv Burger P16 / master P111</w:t>
            </w:r>
          </w:p>
        </w:tc>
      </w:tr>
      <w:tr>
        <w:trPr>
          <w:cantSplit/>
        </w:trPr>
        <w:tc>
          <w:tcPr>
            <w:tcW w:type="dxa" w:w="1020"/>
            <w:vAlign w:val="center"/>
            <w:shd w:fill="FFFFFF"/>
          </w:tcPr>
          <w:p>
            <w:pPr>
              <w:spacing w:before="0" w:after="0" w:line="240" w:lineRule="auto"/>
              <w:jc w:val="center"/>
            </w:pPr>
            <w:r/>
            <w:r>
              <w:rPr>
                <w:rFonts w:ascii="Aptos" w:hAnsi="Aptos"/>
                <w:b/>
                <w:color w:val="223029"/>
                <w:sz w:val="15"/>
              </w:rPr>
              <w:t>FAP-RP-08</w:t>
            </w:r>
          </w:p>
        </w:tc>
        <w:tc>
          <w:tcPr>
            <w:tcW w:type="dxa" w:w="4876"/>
            <w:vAlign w:val="center"/>
            <w:shd w:fill="FFFFFF"/>
          </w:tcPr>
          <w:p>
            <w:pPr>
              <w:spacing w:before="0" w:after="0" w:line="240" w:lineRule="auto"/>
            </w:pPr>
            <w:r/>
            <w:r>
              <w:rPr>
                <w:rFonts w:ascii="Aptos" w:hAnsi="Aptos"/>
                <w:b w:val="0"/>
                <w:color w:val="223029"/>
                <w:sz w:val="16"/>
              </w:rPr>
              <w:t>Apply critical and creative thinking to assess ideas for quality food and/or agricultural solutions</w:t>
            </w:r>
          </w:p>
        </w:tc>
        <w:tc>
          <w:tcPr>
            <w:tcW w:type="dxa" w:w="2551"/>
            <w:vAlign w:val="center"/>
            <w:shd w:fill="DCEFE4"/>
          </w:tcPr>
          <w:p>
            <w:pPr>
              <w:spacing w:before="0" w:after="0" w:line="240" w:lineRule="auto"/>
            </w:pPr>
            <w:r/>
            <w:r>
              <w:rPr>
                <w:rFonts w:ascii="Aptos" w:hAnsi="Aptos"/>
                <w:b/>
                <w:color w:val="0F5A3B"/>
                <w:sz w:val="15"/>
              </w:rPr>
              <w:t>● The Riv Burger | P2, 13, 14</w:t>
            </w:r>
          </w:p>
        </w:tc>
        <w:tc>
          <w:tcPr>
            <w:tcW w:type="dxa" w:w="2211"/>
            <w:vAlign w:val="center"/>
            <w:shd w:fill="EDF7F1"/>
          </w:tcPr>
          <w:p>
            <w:pPr>
              <w:spacing w:before="0" w:after="0" w:line="240" w:lineRule="auto"/>
            </w:pPr>
            <w:r/>
            <w:r>
              <w:rPr>
                <w:rFonts w:ascii="Aptos" w:hAnsi="Aptos"/>
                <w:b/>
                <w:color w:val="0F5A3B"/>
                <w:sz w:val="14"/>
              </w:rPr>
              <w:t>○ Fantastic Food</w:t>
            </w:r>
          </w:p>
        </w:tc>
        <w:tc>
          <w:tcPr>
            <w:tcW w:type="dxa" w:w="3288"/>
            <w:vAlign w:val="center"/>
            <w:shd w:fill="DCEFE4"/>
          </w:tcPr>
          <w:p>
            <w:pPr>
              <w:spacing w:before="0" w:after="0" w:line="240" w:lineRule="auto"/>
            </w:pPr>
            <w:r/>
            <w:r>
              <w:rPr>
                <w:rFonts w:ascii="Aptos" w:hAnsi="Aptos"/>
                <w:b/>
                <w:color w:val="0F5A3B"/>
                <w:sz w:val="14"/>
              </w:rPr>
              <w:t>● The Riv Burger P2 / master P97</w:t>
            </w:r>
          </w:p>
        </w:tc>
      </w:tr>
      <w:tr>
        <w:trPr>
          <w:cantSplit/>
        </w:trPr>
        <w:tc>
          <w:tcPr>
            <w:tcW w:type="dxa" w:w="1020"/>
            <w:vAlign w:val="center"/>
            <w:shd w:fill="F7F9F7"/>
          </w:tcPr>
          <w:p>
            <w:pPr>
              <w:spacing w:before="0" w:after="0" w:line="240" w:lineRule="auto"/>
              <w:jc w:val="center"/>
            </w:pPr>
            <w:r/>
            <w:r>
              <w:rPr>
                <w:rFonts w:ascii="Aptos" w:hAnsi="Aptos"/>
                <w:b/>
                <w:color w:val="223029"/>
                <w:sz w:val="15"/>
              </w:rPr>
              <w:t>FAP-RP-09</w:t>
            </w:r>
          </w:p>
        </w:tc>
        <w:tc>
          <w:tcPr>
            <w:tcW w:type="dxa" w:w="4876"/>
            <w:vAlign w:val="center"/>
            <w:shd w:fill="F7F9F7"/>
          </w:tcPr>
          <w:p>
            <w:pPr>
              <w:spacing w:before="0" w:after="0" w:line="240" w:lineRule="auto"/>
            </w:pPr>
            <w:r/>
            <w:r>
              <w:rPr>
                <w:rFonts w:ascii="Aptos" w:hAnsi="Aptos"/>
                <w:b w:val="0"/>
                <w:color w:val="223029"/>
                <w:sz w:val="16"/>
              </w:rPr>
              <w:t>Create written texts to document food production processes and/or agricultural practices</w:t>
            </w:r>
          </w:p>
        </w:tc>
        <w:tc>
          <w:tcPr>
            <w:tcW w:type="dxa" w:w="2551"/>
            <w:vAlign w:val="center"/>
            <w:shd w:fill="DCEFE4"/>
          </w:tcPr>
          <w:p>
            <w:pPr>
              <w:spacing w:before="0" w:after="0" w:line="240" w:lineRule="auto"/>
            </w:pPr>
            <w:r/>
            <w:r>
              <w:rPr>
                <w:rFonts w:ascii="Aptos" w:hAnsi="Aptos"/>
                <w:b/>
                <w:color w:val="0F5A3B"/>
                <w:sz w:val="15"/>
              </w:rPr>
              <w:t>● The Riv Burger | P25</w:t>
            </w:r>
          </w:p>
        </w:tc>
        <w:tc>
          <w:tcPr>
            <w:tcW w:type="dxa" w:w="2211"/>
            <w:vAlign w:val="center"/>
            <w:shd w:fill="EDF7F1"/>
          </w:tcPr>
          <w:p>
            <w:pPr>
              <w:spacing w:before="0" w:after="0" w:line="240" w:lineRule="auto"/>
            </w:pPr>
            <w:r/>
            <w:r>
              <w:rPr>
                <w:rFonts w:ascii="Aptos" w:hAnsi="Aptos"/>
                <w:b/>
                <w:color w:val="0F5A3B"/>
                <w:sz w:val="14"/>
              </w:rPr>
              <w:t>○ Fantastic Food</w:t>
            </w:r>
          </w:p>
        </w:tc>
        <w:tc>
          <w:tcPr>
            <w:tcW w:type="dxa" w:w="3288"/>
            <w:vAlign w:val="center"/>
            <w:shd w:fill="DCEFE4"/>
          </w:tcPr>
          <w:p>
            <w:pPr>
              <w:spacing w:before="0" w:after="0" w:line="240" w:lineRule="auto"/>
            </w:pPr>
            <w:r/>
            <w:r>
              <w:rPr>
                <w:rFonts w:ascii="Aptos" w:hAnsi="Aptos"/>
                <w:b/>
                <w:color w:val="0F5A3B"/>
                <w:sz w:val="14"/>
              </w:rPr>
              <w:t>● The Riv Burger P25 / master P120</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Food and agricultural practices — exact content coverage (2/2)</w:t>
      </w:r>
    </w:p>
    <w:p>
      <w:pPr>
        <w:spacing w:after="60"/>
      </w:pPr>
      <w:r>
        <w:rPr>
          <w:sz w:val="17"/>
        </w:rPr>
        <w:t xml:space="preserve">21 official content points | aligned outcomes: TE4-SDP-01, TE4-PDP-01, TE4-DES-01, TE4-PPM-01, TE4-SAF-01 | </w:t>
      </w:r>
      <w:hyperlink r:id="rId26">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FAP-PI-01</w:t>
            </w:r>
          </w:p>
        </w:tc>
        <w:tc>
          <w:tcPr>
            <w:tcW w:type="dxa" w:w="4876"/>
            <w:vAlign w:val="center"/>
            <w:shd w:fill="FFFFFF"/>
          </w:tcPr>
          <w:p>
            <w:pPr>
              <w:spacing w:before="0" w:after="0" w:line="240" w:lineRule="auto"/>
            </w:pPr>
            <w:r/>
            <w:r>
              <w:rPr>
                <w:rFonts w:ascii="Aptos" w:hAnsi="Aptos"/>
                <w:b w:val="0"/>
                <w:color w:val="223029"/>
                <w:sz w:val="16"/>
              </w:rPr>
              <w:t>Use equipment, tools, techniques, technologies and processes to develop practical skills</w:t>
            </w:r>
          </w:p>
        </w:tc>
        <w:tc>
          <w:tcPr>
            <w:tcW w:type="dxa" w:w="2551"/>
            <w:vAlign w:val="center"/>
            <w:shd w:fill="DCEFE4"/>
          </w:tcPr>
          <w:p>
            <w:pPr>
              <w:spacing w:before="0" w:after="0" w:line="240" w:lineRule="auto"/>
            </w:pPr>
            <w:r/>
            <w:r>
              <w:rPr>
                <w:rFonts w:ascii="Aptos" w:hAnsi="Aptos"/>
                <w:b/>
                <w:color w:val="0F5A3B"/>
                <w:sz w:val="15"/>
              </w:rPr>
              <w:t>● Fantastic Food | P5, 6, 10, 12, 14…</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Fantastic Food P5 / master P125</w:t>
            </w:r>
          </w:p>
        </w:tc>
      </w:tr>
      <w:tr>
        <w:trPr>
          <w:cantSplit/>
        </w:trPr>
        <w:tc>
          <w:tcPr>
            <w:tcW w:type="dxa" w:w="1020"/>
            <w:vAlign w:val="center"/>
            <w:shd w:fill="F7F9F7"/>
          </w:tcPr>
          <w:p>
            <w:pPr>
              <w:spacing w:before="0" w:after="0" w:line="240" w:lineRule="auto"/>
              <w:jc w:val="center"/>
            </w:pPr>
            <w:r/>
            <w:r>
              <w:rPr>
                <w:rFonts w:ascii="Aptos" w:hAnsi="Aptos"/>
                <w:b/>
                <w:color w:val="223029"/>
                <w:sz w:val="15"/>
              </w:rPr>
              <w:t>FAP-PI-02</w:t>
            </w:r>
          </w:p>
        </w:tc>
        <w:tc>
          <w:tcPr>
            <w:tcW w:type="dxa" w:w="4876"/>
            <w:vAlign w:val="center"/>
            <w:shd w:fill="F7F9F7"/>
          </w:tcPr>
          <w:p>
            <w:pPr>
              <w:spacing w:before="0" w:after="0" w:line="240" w:lineRule="auto"/>
            </w:pPr>
            <w:r/>
            <w:r>
              <w:rPr>
                <w:rFonts w:ascii="Aptos" w:hAnsi="Aptos"/>
                <w:b w:val="0"/>
                <w:color w:val="223029"/>
                <w:sz w:val="16"/>
              </w:rPr>
              <w:t>Select food preparation techniques, production skills and/or agricultural practices to make solutions and projects</w:t>
            </w:r>
          </w:p>
        </w:tc>
        <w:tc>
          <w:tcPr>
            <w:tcW w:type="dxa" w:w="2551"/>
            <w:vAlign w:val="center"/>
            <w:shd w:fill="DCEFE4"/>
          </w:tcPr>
          <w:p>
            <w:pPr>
              <w:spacing w:before="0" w:after="0" w:line="240" w:lineRule="auto"/>
            </w:pPr>
            <w:r/>
            <w:r>
              <w:rPr>
                <w:rFonts w:ascii="Aptos" w:hAnsi="Aptos"/>
                <w:b/>
                <w:color w:val="0F5A3B"/>
                <w:sz w:val="15"/>
              </w:rPr>
              <w:t>● Fantastic Food | P10, 12, 14, 22, 23</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Fantastic Food P10 / master P130</w:t>
            </w:r>
          </w:p>
        </w:tc>
      </w:tr>
      <w:tr>
        <w:trPr>
          <w:cantSplit/>
        </w:trPr>
        <w:tc>
          <w:tcPr>
            <w:tcW w:type="dxa" w:w="1020"/>
            <w:vAlign w:val="center"/>
            <w:shd w:fill="FFFFFF"/>
          </w:tcPr>
          <w:p>
            <w:pPr>
              <w:spacing w:before="0" w:after="0" w:line="240" w:lineRule="auto"/>
              <w:jc w:val="center"/>
            </w:pPr>
            <w:r/>
            <w:r>
              <w:rPr>
                <w:rFonts w:ascii="Aptos" w:hAnsi="Aptos"/>
                <w:b/>
                <w:color w:val="223029"/>
                <w:sz w:val="15"/>
              </w:rPr>
              <w:t>FAP-PI-03</w:t>
            </w:r>
          </w:p>
        </w:tc>
        <w:tc>
          <w:tcPr>
            <w:tcW w:type="dxa" w:w="4876"/>
            <w:vAlign w:val="center"/>
            <w:shd w:fill="FFFFFF"/>
          </w:tcPr>
          <w:p>
            <w:pPr>
              <w:spacing w:before="0" w:after="0" w:line="240" w:lineRule="auto"/>
            </w:pPr>
            <w:r/>
            <w:r>
              <w:rPr>
                <w:rFonts w:ascii="Aptos" w:hAnsi="Aptos"/>
                <w:b w:val="0"/>
                <w:color w:val="223029"/>
                <w:sz w:val="16"/>
              </w:rPr>
              <w:t>Demonstrate safe practices when selecting and using tools, technologies and processes</w:t>
            </w:r>
          </w:p>
        </w:tc>
        <w:tc>
          <w:tcPr>
            <w:tcW w:type="dxa" w:w="2551"/>
            <w:vAlign w:val="center"/>
            <w:shd w:fill="DCEFE4"/>
          </w:tcPr>
          <w:p>
            <w:pPr>
              <w:spacing w:before="0" w:after="0" w:line="240" w:lineRule="auto"/>
            </w:pPr>
            <w:r/>
            <w:r>
              <w:rPr>
                <w:rFonts w:ascii="Aptos" w:hAnsi="Aptos"/>
                <w:b/>
                <w:color w:val="0F5A3B"/>
                <w:sz w:val="15"/>
              </w:rPr>
              <w:t>● Fantastic Food | P1, 2, 3, 4, 5…</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Fantastic Food P1 / master P121</w:t>
            </w:r>
          </w:p>
        </w:tc>
      </w:tr>
      <w:tr>
        <w:trPr>
          <w:cantSplit/>
        </w:trPr>
        <w:tc>
          <w:tcPr>
            <w:tcW w:type="dxa" w:w="1020"/>
            <w:vAlign w:val="center"/>
            <w:shd w:fill="F7F9F7"/>
          </w:tcPr>
          <w:p>
            <w:pPr>
              <w:spacing w:before="0" w:after="0" w:line="240" w:lineRule="auto"/>
              <w:jc w:val="center"/>
            </w:pPr>
            <w:r/>
            <w:r>
              <w:rPr>
                <w:rFonts w:ascii="Aptos" w:hAnsi="Aptos"/>
                <w:b/>
                <w:color w:val="223029"/>
                <w:sz w:val="15"/>
              </w:rPr>
              <w:t>FAP-PI-04</w:t>
            </w:r>
          </w:p>
        </w:tc>
        <w:tc>
          <w:tcPr>
            <w:tcW w:type="dxa" w:w="4876"/>
            <w:vAlign w:val="center"/>
            <w:shd w:fill="F7F9F7"/>
          </w:tcPr>
          <w:p>
            <w:pPr>
              <w:spacing w:before="0" w:after="0" w:line="240" w:lineRule="auto"/>
            </w:pPr>
            <w:r/>
            <w:r>
              <w:rPr>
                <w:rFonts w:ascii="Aptos" w:hAnsi="Aptos"/>
                <w:b w:val="0"/>
                <w:color w:val="223029"/>
                <w:sz w:val="16"/>
              </w:rPr>
              <w:t>Document design processes when producing food and agricultural projects</w:t>
            </w:r>
          </w:p>
        </w:tc>
        <w:tc>
          <w:tcPr>
            <w:tcW w:type="dxa" w:w="2551"/>
            <w:vAlign w:val="center"/>
            <w:shd w:fill="DCEFE4"/>
          </w:tcPr>
          <w:p>
            <w:pPr>
              <w:spacing w:before="0" w:after="0" w:line="240" w:lineRule="auto"/>
            </w:pPr>
            <w:r/>
            <w:r>
              <w:rPr>
                <w:rFonts w:ascii="Aptos" w:hAnsi="Aptos"/>
                <w:b/>
                <w:color w:val="0F5A3B"/>
                <w:sz w:val="15"/>
              </w:rPr>
              <w:t>● The Riv Burger | P5, 14, 18, 19, 20…</w:t>
            </w:r>
          </w:p>
        </w:tc>
        <w:tc>
          <w:tcPr>
            <w:tcW w:type="dxa" w:w="2211"/>
            <w:vAlign w:val="center"/>
            <w:shd w:fill="EDF7F1"/>
          </w:tcPr>
          <w:p>
            <w:pPr>
              <w:spacing w:before="0" w:after="0" w:line="240" w:lineRule="auto"/>
            </w:pPr>
            <w:r/>
            <w:r>
              <w:rPr>
                <w:rFonts w:ascii="Aptos" w:hAnsi="Aptos"/>
                <w:b/>
                <w:color w:val="0F5A3B"/>
                <w:sz w:val="14"/>
              </w:rPr>
              <w:t>○ Fantastic Food</w:t>
            </w:r>
          </w:p>
        </w:tc>
        <w:tc>
          <w:tcPr>
            <w:tcW w:type="dxa" w:w="3288"/>
            <w:vAlign w:val="center"/>
            <w:shd w:fill="DCEFE4"/>
          </w:tcPr>
          <w:p>
            <w:pPr>
              <w:spacing w:before="0" w:after="0" w:line="240" w:lineRule="auto"/>
            </w:pPr>
            <w:r/>
            <w:r>
              <w:rPr>
                <w:rFonts w:ascii="Aptos" w:hAnsi="Aptos"/>
                <w:b/>
                <w:color w:val="0F5A3B"/>
                <w:sz w:val="14"/>
              </w:rPr>
              <w:t>● The Riv Burger P5 / master P100</w:t>
            </w:r>
          </w:p>
        </w:tc>
      </w:tr>
      <w:tr>
        <w:trPr>
          <w:cantSplit/>
        </w:trPr>
        <w:tc>
          <w:tcPr>
            <w:tcW w:type="dxa" w:w="1020"/>
            <w:vAlign w:val="center"/>
            <w:shd w:fill="FFFFFF"/>
          </w:tcPr>
          <w:p>
            <w:pPr>
              <w:spacing w:before="0" w:after="0" w:line="240" w:lineRule="auto"/>
              <w:jc w:val="center"/>
            </w:pPr>
            <w:r/>
            <w:r>
              <w:rPr>
                <w:rFonts w:ascii="Aptos" w:hAnsi="Aptos"/>
                <w:b/>
                <w:color w:val="223029"/>
                <w:sz w:val="15"/>
              </w:rPr>
              <w:t>FAP-TE-01</w:t>
            </w:r>
          </w:p>
        </w:tc>
        <w:tc>
          <w:tcPr>
            <w:tcW w:type="dxa" w:w="4876"/>
            <w:vAlign w:val="center"/>
            <w:shd w:fill="FFFFFF"/>
          </w:tcPr>
          <w:p>
            <w:pPr>
              <w:spacing w:before="0" w:after="0" w:line="240" w:lineRule="auto"/>
            </w:pPr>
            <w:r/>
            <w:r>
              <w:rPr>
                <w:rFonts w:ascii="Aptos" w:hAnsi="Aptos"/>
                <w:b w:val="0"/>
                <w:color w:val="223029"/>
                <w:sz w:val="16"/>
              </w:rPr>
              <w:t>Work collaboratively to test, modify and improve food and/or agricultural products</w:t>
            </w:r>
          </w:p>
        </w:tc>
        <w:tc>
          <w:tcPr>
            <w:tcW w:type="dxa" w:w="2551"/>
            <w:vAlign w:val="center"/>
            <w:shd w:fill="DCEFE4"/>
          </w:tcPr>
          <w:p>
            <w:pPr>
              <w:spacing w:before="0" w:after="0" w:line="240" w:lineRule="auto"/>
            </w:pPr>
            <w:r/>
            <w:r>
              <w:rPr>
                <w:rFonts w:ascii="Aptos" w:hAnsi="Aptos"/>
                <w:b/>
                <w:color w:val="0F5A3B"/>
                <w:sz w:val="15"/>
              </w:rPr>
              <w:t>● Fantastic Food | P9, 10, 27</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Fantastic Food P9 / master P129</w:t>
            </w:r>
          </w:p>
        </w:tc>
      </w:tr>
      <w:tr>
        <w:trPr>
          <w:cantSplit/>
        </w:trPr>
        <w:tc>
          <w:tcPr>
            <w:tcW w:type="dxa" w:w="1020"/>
            <w:vAlign w:val="center"/>
            <w:shd w:fill="F7F9F7"/>
          </w:tcPr>
          <w:p>
            <w:pPr>
              <w:spacing w:before="0" w:after="0" w:line="240" w:lineRule="auto"/>
              <w:jc w:val="center"/>
            </w:pPr>
            <w:r/>
            <w:r>
              <w:rPr>
                <w:rFonts w:ascii="Aptos" w:hAnsi="Aptos"/>
                <w:b/>
                <w:color w:val="223029"/>
                <w:sz w:val="15"/>
              </w:rPr>
              <w:t>FAP-TE-02</w:t>
            </w:r>
          </w:p>
        </w:tc>
        <w:tc>
          <w:tcPr>
            <w:tcW w:type="dxa" w:w="4876"/>
            <w:vAlign w:val="center"/>
            <w:shd w:fill="F7F9F7"/>
          </w:tcPr>
          <w:p>
            <w:pPr>
              <w:spacing w:before="0" w:after="0" w:line="240" w:lineRule="auto"/>
            </w:pPr>
            <w:r/>
            <w:r>
              <w:rPr>
                <w:rFonts w:ascii="Aptos" w:hAnsi="Aptos"/>
                <w:b w:val="0"/>
                <w:color w:val="223029"/>
                <w:sz w:val="16"/>
              </w:rPr>
              <w:t>Evaluate how ingredient selection and preparation techniques enhance the nutritional value of food</w:t>
            </w:r>
          </w:p>
        </w:tc>
        <w:tc>
          <w:tcPr>
            <w:tcW w:type="dxa" w:w="2551"/>
            <w:vAlign w:val="center"/>
            <w:shd w:fill="DCEFE4"/>
          </w:tcPr>
          <w:p>
            <w:pPr>
              <w:spacing w:before="0" w:after="0" w:line="240" w:lineRule="auto"/>
            </w:pPr>
            <w:r/>
            <w:r>
              <w:rPr>
                <w:rFonts w:ascii="Aptos" w:hAnsi="Aptos"/>
                <w:b/>
                <w:color w:val="0F5A3B"/>
                <w:sz w:val="15"/>
              </w:rPr>
              <w:t>● Fantastic Food | P11, 12, 13, 17, 25</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Fantastic Food P12 / master P132</w:t>
            </w:r>
          </w:p>
        </w:tc>
      </w:tr>
      <w:tr>
        <w:trPr>
          <w:cantSplit/>
        </w:trPr>
        <w:tc>
          <w:tcPr>
            <w:tcW w:type="dxa" w:w="1020"/>
            <w:vAlign w:val="center"/>
            <w:shd w:fill="FFFFFF"/>
          </w:tcPr>
          <w:p>
            <w:pPr>
              <w:spacing w:before="0" w:after="0" w:line="240" w:lineRule="auto"/>
              <w:jc w:val="center"/>
            </w:pPr>
            <w:r/>
            <w:r>
              <w:rPr>
                <w:rFonts w:ascii="Aptos" w:hAnsi="Aptos"/>
                <w:b/>
                <w:color w:val="223029"/>
                <w:sz w:val="15"/>
              </w:rPr>
              <w:t>FAP-TE-03</w:t>
            </w:r>
          </w:p>
        </w:tc>
        <w:tc>
          <w:tcPr>
            <w:tcW w:type="dxa" w:w="4876"/>
            <w:vAlign w:val="center"/>
            <w:shd w:fill="FFFFFF"/>
          </w:tcPr>
          <w:p>
            <w:pPr>
              <w:spacing w:before="0" w:after="0" w:line="240" w:lineRule="auto"/>
            </w:pPr>
            <w:r/>
            <w:r>
              <w:rPr>
                <w:rFonts w:ascii="Aptos" w:hAnsi="Aptos"/>
                <w:b w:val="0"/>
                <w:color w:val="223029"/>
                <w:sz w:val="16"/>
              </w:rPr>
              <w:t>Explore agricultural practices to assess the impact of changing conditions, improve the quality of production and reduce waste</w:t>
            </w:r>
          </w:p>
        </w:tc>
        <w:tc>
          <w:tcPr>
            <w:tcW w:type="dxa" w:w="2551"/>
            <w:vAlign w:val="center"/>
            <w:shd w:fill="DCEFE4"/>
          </w:tcPr>
          <w:p>
            <w:pPr>
              <w:spacing w:before="0" w:after="0" w:line="240" w:lineRule="auto"/>
            </w:pPr>
            <w:r/>
            <w:r>
              <w:rPr>
                <w:rFonts w:ascii="Aptos" w:hAnsi="Aptos"/>
                <w:b/>
                <w:color w:val="0F5A3B"/>
                <w:sz w:val="15"/>
              </w:rPr>
              <w:t>● Agriculture | P10, 15, 19, 28, 44…</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The Riv Burger P17 / master P112</w:t>
            </w:r>
          </w:p>
        </w:tc>
      </w:tr>
      <w:tr>
        <w:trPr>
          <w:cantSplit/>
        </w:trPr>
        <w:tc>
          <w:tcPr>
            <w:tcW w:type="dxa" w:w="1020"/>
            <w:vAlign w:val="center"/>
            <w:shd w:fill="F7F9F7"/>
          </w:tcPr>
          <w:p>
            <w:pPr>
              <w:spacing w:before="0" w:after="0" w:line="240" w:lineRule="auto"/>
              <w:jc w:val="center"/>
            </w:pPr>
            <w:r/>
            <w:r>
              <w:rPr>
                <w:rFonts w:ascii="Aptos" w:hAnsi="Aptos"/>
                <w:b/>
                <w:color w:val="223029"/>
                <w:sz w:val="15"/>
              </w:rPr>
              <w:t>FAP-TE-04</w:t>
            </w:r>
          </w:p>
        </w:tc>
        <w:tc>
          <w:tcPr>
            <w:tcW w:type="dxa" w:w="4876"/>
            <w:vAlign w:val="center"/>
            <w:shd w:fill="F7F9F7"/>
          </w:tcPr>
          <w:p>
            <w:pPr>
              <w:spacing w:before="0" w:after="0" w:line="240" w:lineRule="auto"/>
            </w:pPr>
            <w:r/>
            <w:r>
              <w:rPr>
                <w:rFonts w:ascii="Aptos" w:hAnsi="Aptos"/>
                <w:b w:val="0"/>
                <w:color w:val="223029"/>
                <w:sz w:val="16"/>
              </w:rPr>
              <w:t>Justify the selection of equipment, tools, technologies and processes when developing food and/or agricultural solutions</w:t>
            </w:r>
          </w:p>
        </w:tc>
        <w:tc>
          <w:tcPr>
            <w:tcW w:type="dxa" w:w="2551"/>
            <w:vAlign w:val="center"/>
            <w:shd w:fill="DCEFE4"/>
          </w:tcPr>
          <w:p>
            <w:pPr>
              <w:spacing w:before="0" w:after="0" w:line="240" w:lineRule="auto"/>
            </w:pPr>
            <w:r/>
            <w:r>
              <w:rPr>
                <w:rFonts w:ascii="Aptos" w:hAnsi="Aptos"/>
                <w:b/>
                <w:color w:val="0F5A3B"/>
                <w:sz w:val="15"/>
              </w:rPr>
              <w:t>● The Riv Burger | P6, 19</w:t>
            </w:r>
          </w:p>
        </w:tc>
        <w:tc>
          <w:tcPr>
            <w:tcW w:type="dxa" w:w="2211"/>
            <w:vAlign w:val="center"/>
            <w:shd w:fill="EDF7F1"/>
          </w:tcPr>
          <w:p>
            <w:pPr>
              <w:spacing w:before="0" w:after="0" w:line="240" w:lineRule="auto"/>
            </w:pPr>
            <w:r/>
            <w:r>
              <w:rPr>
                <w:rFonts w:ascii="Aptos" w:hAnsi="Aptos"/>
                <w:b/>
                <w:color w:val="0F5A3B"/>
                <w:sz w:val="14"/>
              </w:rPr>
              <w:t>○ Fantastic Food</w:t>
            </w:r>
          </w:p>
        </w:tc>
        <w:tc>
          <w:tcPr>
            <w:tcW w:type="dxa" w:w="3288"/>
            <w:vAlign w:val="center"/>
            <w:shd w:fill="DCEFE4"/>
          </w:tcPr>
          <w:p>
            <w:pPr>
              <w:spacing w:before="0" w:after="0" w:line="240" w:lineRule="auto"/>
            </w:pPr>
            <w:r/>
            <w:r>
              <w:rPr>
                <w:rFonts w:ascii="Aptos" w:hAnsi="Aptos"/>
                <w:b/>
                <w:color w:val="0F5A3B"/>
                <w:sz w:val="14"/>
              </w:rPr>
              <w:t>● The Riv Burger P6 / master P101</w:t>
            </w:r>
          </w:p>
        </w:tc>
      </w:tr>
      <w:tr>
        <w:trPr>
          <w:cantSplit/>
        </w:trPr>
        <w:tc>
          <w:tcPr>
            <w:tcW w:type="dxa" w:w="1020"/>
            <w:vAlign w:val="center"/>
            <w:shd w:fill="FFFFFF"/>
          </w:tcPr>
          <w:p>
            <w:pPr>
              <w:spacing w:before="0" w:after="0" w:line="240" w:lineRule="auto"/>
              <w:jc w:val="center"/>
            </w:pPr>
            <w:r/>
            <w:r>
              <w:rPr>
                <w:rFonts w:ascii="Aptos" w:hAnsi="Aptos"/>
                <w:b/>
                <w:color w:val="223029"/>
                <w:sz w:val="15"/>
              </w:rPr>
              <w:t>FAP-TE-05</w:t>
            </w:r>
          </w:p>
        </w:tc>
        <w:tc>
          <w:tcPr>
            <w:tcW w:type="dxa" w:w="4876"/>
            <w:vAlign w:val="center"/>
            <w:shd w:fill="FFFFFF"/>
          </w:tcPr>
          <w:p>
            <w:pPr>
              <w:spacing w:before="0" w:after="0" w:line="240" w:lineRule="auto"/>
            </w:pPr>
            <w:r/>
            <w:r>
              <w:rPr>
                <w:rFonts w:ascii="Aptos" w:hAnsi="Aptos"/>
                <w:b w:val="0"/>
                <w:color w:val="223029"/>
                <w:sz w:val="16"/>
              </w:rPr>
              <w:t>Use factors affecting design to evaluate the quality of food and/or agricultural solutions</w:t>
            </w:r>
          </w:p>
        </w:tc>
        <w:tc>
          <w:tcPr>
            <w:tcW w:type="dxa" w:w="2551"/>
            <w:vAlign w:val="center"/>
            <w:shd w:fill="DCEFE4"/>
          </w:tcPr>
          <w:p>
            <w:pPr>
              <w:spacing w:before="0" w:after="0" w:line="240" w:lineRule="auto"/>
            </w:pPr>
            <w:r/>
            <w:r>
              <w:rPr>
                <w:rFonts w:ascii="Aptos" w:hAnsi="Aptos"/>
                <w:b/>
                <w:color w:val="0F5A3B"/>
                <w:sz w:val="15"/>
              </w:rPr>
              <w:t>● The Riv Burger | P10, 24, 25</w:t>
            </w:r>
          </w:p>
        </w:tc>
        <w:tc>
          <w:tcPr>
            <w:tcW w:type="dxa" w:w="2211"/>
            <w:vAlign w:val="center"/>
            <w:shd w:fill="EDF7F1"/>
          </w:tcPr>
          <w:p>
            <w:pPr>
              <w:spacing w:before="0" w:after="0" w:line="240" w:lineRule="auto"/>
            </w:pPr>
            <w:r/>
            <w:r>
              <w:rPr>
                <w:rFonts w:ascii="Aptos" w:hAnsi="Aptos"/>
                <w:b/>
                <w:color w:val="0F5A3B"/>
                <w:sz w:val="14"/>
              </w:rPr>
              <w:t>○ Fantastic Food</w:t>
            </w:r>
          </w:p>
        </w:tc>
        <w:tc>
          <w:tcPr>
            <w:tcW w:type="dxa" w:w="3288"/>
            <w:vAlign w:val="center"/>
            <w:shd w:fill="DCEFE4"/>
          </w:tcPr>
          <w:p>
            <w:pPr>
              <w:spacing w:before="0" w:after="0" w:line="240" w:lineRule="auto"/>
            </w:pPr>
            <w:r/>
            <w:r>
              <w:rPr>
                <w:rFonts w:ascii="Aptos" w:hAnsi="Aptos"/>
                <w:b/>
                <w:color w:val="0F5A3B"/>
                <w:sz w:val="14"/>
              </w:rPr>
              <w:t>● The Riv Burger P10 / master P105</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Materials and production processes — exact content coverage (1/2)</w:t>
      </w:r>
    </w:p>
    <w:p>
      <w:pPr>
        <w:spacing w:after="60"/>
      </w:pPr>
      <w:r>
        <w:rPr>
          <w:sz w:val="17"/>
        </w:rPr>
        <w:t xml:space="preserve">20 official content points | aligned outcomes: TE4-SDP-01, TE4-PDP-01, TE4-MSC-01, TE4-DES-01, TE4-PPM-01, TE4-SAF-01 | </w:t>
      </w:r>
      <w:hyperlink r:id="rId27">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MPP-ID-01</w:t>
            </w:r>
          </w:p>
        </w:tc>
        <w:tc>
          <w:tcPr>
            <w:tcW w:type="dxa" w:w="4876"/>
            <w:vAlign w:val="center"/>
            <w:shd w:fill="FFFFFF"/>
          </w:tcPr>
          <w:p>
            <w:pPr>
              <w:spacing w:before="0" w:after="0" w:line="240" w:lineRule="auto"/>
            </w:pPr>
            <w:r/>
            <w:r>
              <w:rPr>
                <w:rFonts w:ascii="Aptos" w:hAnsi="Aptos"/>
                <w:b w:val="0"/>
                <w:color w:val="223029"/>
                <w:sz w:val="16"/>
              </w:rPr>
              <w:t>Identify the characteristics and properties of materials</w:t>
            </w:r>
          </w:p>
        </w:tc>
        <w:tc>
          <w:tcPr>
            <w:tcW w:type="dxa" w:w="2551"/>
            <w:vAlign w:val="center"/>
            <w:shd w:fill="DCEFE4"/>
          </w:tcPr>
          <w:p>
            <w:pPr>
              <w:spacing w:before="0" w:after="0" w:line="240" w:lineRule="auto"/>
            </w:pPr>
            <w:r/>
            <w:r>
              <w:rPr>
                <w:rFonts w:ascii="Aptos" w:hAnsi="Aptos"/>
                <w:b/>
                <w:color w:val="0F5A3B"/>
                <w:sz w:val="15"/>
              </w:rPr>
              <w:t>● Desk Tidy | P3</w:t>
            </w:r>
          </w:p>
        </w:tc>
        <w:tc>
          <w:tcPr>
            <w:tcW w:type="dxa" w:w="2211"/>
            <w:vAlign w:val="center"/>
            <w:shd w:fill="EDF7F1"/>
          </w:tcPr>
          <w:p>
            <w:pPr>
              <w:spacing w:before="0" w:after="0" w:line="240" w:lineRule="auto"/>
            </w:pPr>
            <w:r/>
            <w:r>
              <w:rPr>
                <w:rFonts w:ascii="Aptos" w:hAnsi="Aptos"/>
                <w:b/>
                <w:color w:val="0F5A3B"/>
                <w:sz w:val="14"/>
              </w:rPr>
              <w:t>○ Bucket Hat for a Cause, Lunch Is Packed, Programmable Light, Catapult</w:t>
            </w:r>
          </w:p>
        </w:tc>
        <w:tc>
          <w:tcPr>
            <w:tcW w:type="dxa" w:w="3288"/>
            <w:vAlign w:val="center"/>
            <w:shd w:fill="DCEFE4"/>
          </w:tcPr>
          <w:p>
            <w:pPr>
              <w:spacing w:before="0" w:after="0" w:line="240" w:lineRule="auto"/>
            </w:pPr>
            <w:r/>
            <w:r>
              <w:rPr>
                <w:rFonts w:ascii="Aptos" w:hAnsi="Aptos"/>
                <w:b/>
                <w:color w:val="0F5A3B"/>
                <w:sz w:val="14"/>
              </w:rPr>
              <w:t>● Desk Tidy P3 / master P153</w:t>
            </w:r>
          </w:p>
        </w:tc>
      </w:tr>
      <w:tr>
        <w:trPr>
          <w:cantSplit/>
        </w:trPr>
        <w:tc>
          <w:tcPr>
            <w:tcW w:type="dxa" w:w="1020"/>
            <w:vAlign w:val="center"/>
            <w:shd w:fill="F7F9F7"/>
          </w:tcPr>
          <w:p>
            <w:pPr>
              <w:spacing w:before="0" w:after="0" w:line="240" w:lineRule="auto"/>
              <w:jc w:val="center"/>
            </w:pPr>
            <w:r/>
            <w:r>
              <w:rPr>
                <w:rFonts w:ascii="Aptos" w:hAnsi="Aptos"/>
                <w:b/>
                <w:color w:val="223029"/>
                <w:sz w:val="15"/>
              </w:rPr>
              <w:t>MPP-ID-02</w:t>
            </w:r>
          </w:p>
        </w:tc>
        <w:tc>
          <w:tcPr>
            <w:tcW w:type="dxa" w:w="4876"/>
            <w:vAlign w:val="center"/>
            <w:shd w:fill="F7F9F7"/>
          </w:tcPr>
          <w:p>
            <w:pPr>
              <w:spacing w:before="0" w:after="0" w:line="240" w:lineRule="auto"/>
            </w:pPr>
            <w:r/>
            <w:r>
              <w:rPr>
                <w:rFonts w:ascii="Aptos" w:hAnsi="Aptos"/>
                <w:b w:val="0"/>
                <w:color w:val="223029"/>
                <w:sz w:val="16"/>
              </w:rPr>
              <w:t>Describe products and systems created by designers, producers and manufacturers</w:t>
            </w:r>
          </w:p>
        </w:tc>
        <w:tc>
          <w:tcPr>
            <w:tcW w:type="dxa" w:w="2551"/>
            <w:vAlign w:val="center"/>
            <w:shd w:fill="DCEFE4"/>
          </w:tcPr>
          <w:p>
            <w:pPr>
              <w:spacing w:before="0" w:after="0" w:line="240" w:lineRule="auto"/>
            </w:pPr>
            <w:r/>
            <w:r>
              <w:rPr>
                <w:rFonts w:ascii="Aptos" w:hAnsi="Aptos"/>
                <w:b/>
                <w:color w:val="0F5A3B"/>
                <w:sz w:val="15"/>
              </w:rPr>
              <w:t>● Desk Tidy | P6</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P6 / master P156</w:t>
            </w:r>
          </w:p>
        </w:tc>
      </w:tr>
      <w:tr>
        <w:trPr>
          <w:cantSplit/>
        </w:trPr>
        <w:tc>
          <w:tcPr>
            <w:tcW w:type="dxa" w:w="1020"/>
            <w:vAlign w:val="center"/>
            <w:shd w:fill="FFFFFF"/>
          </w:tcPr>
          <w:p>
            <w:pPr>
              <w:spacing w:before="0" w:after="0" w:line="240" w:lineRule="auto"/>
              <w:jc w:val="center"/>
            </w:pPr>
            <w:r/>
            <w:r>
              <w:rPr>
                <w:rFonts w:ascii="Aptos" w:hAnsi="Aptos"/>
                <w:b/>
                <w:color w:val="223029"/>
                <w:sz w:val="15"/>
              </w:rPr>
              <w:t>MPP-ID-03</w:t>
            </w:r>
          </w:p>
        </w:tc>
        <w:tc>
          <w:tcPr>
            <w:tcW w:type="dxa" w:w="4876"/>
            <w:vAlign w:val="center"/>
            <w:shd w:fill="FFFFFF"/>
          </w:tcPr>
          <w:p>
            <w:pPr>
              <w:spacing w:before="0" w:after="0" w:line="240" w:lineRule="auto"/>
            </w:pPr>
            <w:r/>
            <w:r>
              <w:rPr>
                <w:rFonts w:ascii="Aptos" w:hAnsi="Aptos"/>
                <w:b w:val="0"/>
                <w:color w:val="223029"/>
                <w:sz w:val="16"/>
              </w:rPr>
              <w:t>Outline factors affecting the design of products and solutions</w:t>
            </w:r>
          </w:p>
        </w:tc>
        <w:tc>
          <w:tcPr>
            <w:tcW w:type="dxa" w:w="2551"/>
            <w:vAlign w:val="center"/>
            <w:shd w:fill="DCEFE4"/>
          </w:tcPr>
          <w:p>
            <w:pPr>
              <w:spacing w:before="0" w:after="0" w:line="240" w:lineRule="auto"/>
            </w:pPr>
            <w:r/>
            <w:r>
              <w:rPr>
                <w:rFonts w:ascii="Aptos" w:hAnsi="Aptos"/>
                <w:b/>
                <w:color w:val="0F5A3B"/>
                <w:sz w:val="15"/>
              </w:rPr>
              <w:t>● Desk Tidy | P1, 6, 8</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P1 / master P151</w:t>
            </w:r>
          </w:p>
        </w:tc>
      </w:tr>
      <w:tr>
        <w:trPr>
          <w:cantSplit/>
        </w:trPr>
        <w:tc>
          <w:tcPr>
            <w:tcW w:type="dxa" w:w="1020"/>
            <w:vAlign w:val="center"/>
            <w:shd w:fill="F7F9F7"/>
          </w:tcPr>
          <w:p>
            <w:pPr>
              <w:spacing w:before="0" w:after="0" w:line="240" w:lineRule="auto"/>
              <w:jc w:val="center"/>
            </w:pPr>
            <w:r/>
            <w:r>
              <w:rPr>
                <w:rFonts w:ascii="Aptos" w:hAnsi="Aptos"/>
                <w:b/>
                <w:color w:val="223029"/>
                <w:sz w:val="15"/>
              </w:rPr>
              <w:t>MPP-RP-01</w:t>
            </w:r>
          </w:p>
        </w:tc>
        <w:tc>
          <w:tcPr>
            <w:tcW w:type="dxa" w:w="4876"/>
            <w:vAlign w:val="center"/>
            <w:shd w:fill="F7F9F7"/>
          </w:tcPr>
          <w:p>
            <w:pPr>
              <w:spacing w:before="0" w:after="0" w:line="240" w:lineRule="auto"/>
            </w:pPr>
            <w:r/>
            <w:r>
              <w:rPr>
                <w:rFonts w:ascii="Aptos" w:hAnsi="Aptos"/>
                <w:b w:val="0"/>
                <w:color w:val="223029"/>
                <w:sz w:val="16"/>
              </w:rPr>
              <w:t>Investigate products and systems developed by Aboriginal and Torres Strait Islander Peoples</w:t>
            </w:r>
          </w:p>
        </w:tc>
        <w:tc>
          <w:tcPr>
            <w:tcW w:type="dxa" w:w="2551"/>
            <w:vAlign w:val="center"/>
            <w:shd w:fill="DCEFE4"/>
          </w:tcPr>
          <w:p>
            <w:pPr>
              <w:spacing w:before="0" w:after="0" w:line="240" w:lineRule="auto"/>
            </w:pPr>
            <w:r/>
            <w:r>
              <w:rPr>
                <w:rFonts w:ascii="Aptos" w:hAnsi="Aptos"/>
                <w:b/>
                <w:color w:val="0F5A3B"/>
                <w:sz w:val="15"/>
              </w:rPr>
              <w:t>● Desk Tidy | P9</w:t>
            </w:r>
          </w:p>
        </w:tc>
        <w:tc>
          <w:tcPr>
            <w:tcW w:type="dxa" w:w="2211"/>
            <w:vAlign w:val="center"/>
            <w:shd w:fill="EDF7F1"/>
          </w:tcPr>
          <w:p>
            <w:pPr>
              <w:spacing w:before="0" w:after="0" w:line="240" w:lineRule="auto"/>
            </w:pPr>
            <w:r/>
            <w:r>
              <w:rPr>
                <w:rFonts w:ascii="Aptos" w:hAnsi="Aptos"/>
                <w:b/>
                <w:color w:val="0F5A3B"/>
                <w:sz w:val="14"/>
              </w:rPr>
              <w:t>○ Catapult</w:t>
            </w:r>
          </w:p>
        </w:tc>
        <w:tc>
          <w:tcPr>
            <w:tcW w:type="dxa" w:w="3288"/>
            <w:vAlign w:val="center"/>
            <w:shd w:fill="DCEFE4"/>
          </w:tcPr>
          <w:p>
            <w:pPr>
              <w:spacing w:before="0" w:after="0" w:line="240" w:lineRule="auto"/>
            </w:pPr>
            <w:r/>
            <w:r>
              <w:rPr>
                <w:rFonts w:ascii="Aptos" w:hAnsi="Aptos"/>
                <w:b/>
                <w:color w:val="0F5A3B"/>
                <w:sz w:val="14"/>
              </w:rPr>
              <w:t>● Desk Tidy P9 / master P159</w:t>
            </w:r>
          </w:p>
        </w:tc>
      </w:tr>
      <w:tr>
        <w:trPr>
          <w:cantSplit/>
        </w:trPr>
        <w:tc>
          <w:tcPr>
            <w:tcW w:type="dxa" w:w="1020"/>
            <w:vAlign w:val="center"/>
            <w:shd w:fill="FFFFFF"/>
          </w:tcPr>
          <w:p>
            <w:pPr>
              <w:spacing w:before="0" w:after="0" w:line="240" w:lineRule="auto"/>
              <w:jc w:val="center"/>
            </w:pPr>
            <w:r/>
            <w:r>
              <w:rPr>
                <w:rFonts w:ascii="Aptos" w:hAnsi="Aptos"/>
                <w:b/>
                <w:color w:val="223029"/>
                <w:sz w:val="15"/>
              </w:rPr>
              <w:t>MPP-RP-02</w:t>
            </w:r>
          </w:p>
        </w:tc>
        <w:tc>
          <w:tcPr>
            <w:tcW w:type="dxa" w:w="4876"/>
            <w:vAlign w:val="center"/>
            <w:shd w:fill="FFFFFF"/>
          </w:tcPr>
          <w:p>
            <w:pPr>
              <w:spacing w:before="0" w:after="0" w:line="240" w:lineRule="auto"/>
            </w:pPr>
            <w:r/>
            <w:r>
              <w:rPr>
                <w:rFonts w:ascii="Aptos" w:hAnsi="Aptos"/>
                <w:b w:val="0"/>
                <w:color w:val="223029"/>
                <w:sz w:val="16"/>
              </w:rPr>
              <w:t>Outline production techniques and materials used by designers, producers and manufacturers</w:t>
            </w:r>
          </w:p>
        </w:tc>
        <w:tc>
          <w:tcPr>
            <w:tcW w:type="dxa" w:w="2551"/>
            <w:vAlign w:val="center"/>
            <w:shd w:fill="DCEFE4"/>
          </w:tcPr>
          <w:p>
            <w:pPr>
              <w:spacing w:before="0" w:after="0" w:line="240" w:lineRule="auto"/>
            </w:pPr>
            <w:r/>
            <w:r>
              <w:rPr>
                <w:rFonts w:ascii="Aptos" w:hAnsi="Aptos"/>
                <w:b/>
                <w:color w:val="0F5A3B"/>
                <w:sz w:val="15"/>
              </w:rPr>
              <w:t>● Desk Tidy | P6, 16, 17, 18, 19…</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P16 / master P166</w:t>
            </w:r>
          </w:p>
        </w:tc>
      </w:tr>
      <w:tr>
        <w:trPr>
          <w:cantSplit/>
        </w:trPr>
        <w:tc>
          <w:tcPr>
            <w:tcW w:type="dxa" w:w="1020"/>
            <w:vAlign w:val="center"/>
            <w:shd w:fill="F7F9F7"/>
          </w:tcPr>
          <w:p>
            <w:pPr>
              <w:spacing w:before="0" w:after="0" w:line="240" w:lineRule="auto"/>
              <w:jc w:val="center"/>
            </w:pPr>
            <w:r/>
            <w:r>
              <w:rPr>
                <w:rFonts w:ascii="Aptos" w:hAnsi="Aptos"/>
                <w:b/>
                <w:color w:val="223029"/>
                <w:sz w:val="15"/>
              </w:rPr>
              <w:t>MPP-RP-03</w:t>
            </w:r>
          </w:p>
        </w:tc>
        <w:tc>
          <w:tcPr>
            <w:tcW w:type="dxa" w:w="4876"/>
            <w:vAlign w:val="center"/>
            <w:shd w:fill="F7F9F7"/>
          </w:tcPr>
          <w:p>
            <w:pPr>
              <w:spacing w:before="0" w:after="0" w:line="240" w:lineRule="auto"/>
            </w:pPr>
            <w:r/>
            <w:r>
              <w:rPr>
                <w:rFonts w:ascii="Aptos" w:hAnsi="Aptos"/>
                <w:b w:val="0"/>
                <w:color w:val="223029"/>
                <w:sz w:val="16"/>
              </w:rPr>
              <w:t>Describe how the properties of materials and production techniques contribute to the quality of solutions</w:t>
            </w:r>
          </w:p>
        </w:tc>
        <w:tc>
          <w:tcPr>
            <w:tcW w:type="dxa" w:w="2551"/>
            <w:vAlign w:val="center"/>
            <w:shd w:fill="DCEFE4"/>
          </w:tcPr>
          <w:p>
            <w:pPr>
              <w:spacing w:before="0" w:after="0" w:line="240" w:lineRule="auto"/>
            </w:pPr>
            <w:r/>
            <w:r>
              <w:rPr>
                <w:rFonts w:ascii="Aptos" w:hAnsi="Aptos"/>
                <w:b/>
                <w:color w:val="0F5A3B"/>
                <w:sz w:val="15"/>
              </w:rPr>
              <w:t>● Desk Tidy | P3, 10, 17, 18, 19…</w:t>
            </w:r>
          </w:p>
        </w:tc>
        <w:tc>
          <w:tcPr>
            <w:tcW w:type="dxa" w:w="2211"/>
            <w:vAlign w:val="center"/>
            <w:shd w:fill="EDF7F1"/>
          </w:tcPr>
          <w:p>
            <w:pPr>
              <w:spacing w:before="0" w:after="0" w:line="240" w:lineRule="auto"/>
            </w:pPr>
            <w:r/>
            <w:r>
              <w:rPr>
                <w:rFonts w:ascii="Aptos" w:hAnsi="Aptos"/>
                <w:b/>
                <w:color w:val="0F5A3B"/>
                <w:sz w:val="14"/>
              </w:rPr>
              <w:t>○ Bucket Hat for a Cause</w:t>
            </w:r>
          </w:p>
        </w:tc>
        <w:tc>
          <w:tcPr>
            <w:tcW w:type="dxa" w:w="3288"/>
            <w:vAlign w:val="center"/>
            <w:shd w:fill="DCEFE4"/>
          </w:tcPr>
          <w:p>
            <w:pPr>
              <w:spacing w:before="0" w:after="0" w:line="240" w:lineRule="auto"/>
            </w:pPr>
            <w:r/>
            <w:r>
              <w:rPr>
                <w:rFonts w:ascii="Aptos" w:hAnsi="Aptos"/>
                <w:b/>
                <w:color w:val="0F5A3B"/>
                <w:sz w:val="14"/>
              </w:rPr>
              <w:t>● Desk Tidy P10 / master P160</w:t>
            </w:r>
          </w:p>
        </w:tc>
      </w:tr>
      <w:tr>
        <w:trPr>
          <w:cantSplit/>
        </w:trPr>
        <w:tc>
          <w:tcPr>
            <w:tcW w:type="dxa" w:w="1020"/>
            <w:vAlign w:val="center"/>
            <w:shd w:fill="FFFFFF"/>
          </w:tcPr>
          <w:p>
            <w:pPr>
              <w:spacing w:before="0" w:after="0" w:line="240" w:lineRule="auto"/>
              <w:jc w:val="center"/>
            </w:pPr>
            <w:r/>
            <w:r>
              <w:rPr>
                <w:rFonts w:ascii="Aptos" w:hAnsi="Aptos"/>
                <w:b/>
                <w:color w:val="223029"/>
                <w:sz w:val="15"/>
              </w:rPr>
              <w:t>MPP-RP-04</w:t>
            </w:r>
          </w:p>
        </w:tc>
        <w:tc>
          <w:tcPr>
            <w:tcW w:type="dxa" w:w="4876"/>
            <w:vAlign w:val="center"/>
            <w:shd w:fill="FFFFFF"/>
          </w:tcPr>
          <w:p>
            <w:pPr>
              <w:spacing w:before="0" w:after="0" w:line="240" w:lineRule="auto"/>
            </w:pPr>
            <w:r/>
            <w:r>
              <w:rPr>
                <w:rFonts w:ascii="Aptos" w:hAnsi="Aptos"/>
                <w:b w:val="0"/>
                <w:color w:val="223029"/>
                <w:sz w:val="16"/>
              </w:rPr>
              <w:t>Compare sustainable sourcing practices</w:t>
            </w:r>
          </w:p>
        </w:tc>
        <w:tc>
          <w:tcPr>
            <w:tcW w:type="dxa" w:w="2551"/>
            <w:vAlign w:val="center"/>
            <w:shd w:fill="DCEFE4"/>
          </w:tcPr>
          <w:p>
            <w:pPr>
              <w:spacing w:before="0" w:after="0" w:line="240" w:lineRule="auto"/>
            </w:pPr>
            <w:r/>
            <w:r>
              <w:rPr>
                <w:rFonts w:ascii="Aptos" w:hAnsi="Aptos"/>
                <w:b/>
                <w:color w:val="0F5A3B"/>
                <w:sz w:val="15"/>
              </w:rPr>
              <w:t>● Desk Tidy | P3</w:t>
            </w:r>
          </w:p>
        </w:tc>
        <w:tc>
          <w:tcPr>
            <w:tcW w:type="dxa" w:w="2211"/>
            <w:vAlign w:val="center"/>
            <w:shd w:fill="EDF7F1"/>
          </w:tcPr>
          <w:p>
            <w:pPr>
              <w:spacing w:before="0" w:after="0" w:line="240" w:lineRule="auto"/>
            </w:pPr>
            <w:r/>
            <w:r>
              <w:rPr>
                <w:rFonts w:ascii="Aptos" w:hAnsi="Aptos"/>
                <w:b/>
                <w:color w:val="0F5A3B"/>
                <w:sz w:val="14"/>
              </w:rPr>
              <w:t>○ Lunch Is Packed, Programmable Light</w:t>
            </w:r>
          </w:p>
        </w:tc>
        <w:tc>
          <w:tcPr>
            <w:tcW w:type="dxa" w:w="3288"/>
            <w:vAlign w:val="center"/>
            <w:shd w:fill="DCEFE4"/>
          </w:tcPr>
          <w:p>
            <w:pPr>
              <w:spacing w:before="0" w:after="0" w:line="240" w:lineRule="auto"/>
            </w:pPr>
            <w:r/>
            <w:r>
              <w:rPr>
                <w:rFonts w:ascii="Aptos" w:hAnsi="Aptos"/>
                <w:b/>
                <w:color w:val="0F5A3B"/>
                <w:sz w:val="14"/>
              </w:rPr>
              <w:t>● Desk Tidy P3 / master P153</w:t>
            </w:r>
          </w:p>
        </w:tc>
      </w:tr>
      <w:tr>
        <w:trPr>
          <w:cantSplit/>
        </w:trPr>
        <w:tc>
          <w:tcPr>
            <w:tcW w:type="dxa" w:w="1020"/>
            <w:vAlign w:val="center"/>
            <w:shd w:fill="F7F9F7"/>
          </w:tcPr>
          <w:p>
            <w:pPr>
              <w:spacing w:before="0" w:after="0" w:line="240" w:lineRule="auto"/>
              <w:jc w:val="center"/>
            </w:pPr>
            <w:r/>
            <w:r>
              <w:rPr>
                <w:rFonts w:ascii="Aptos" w:hAnsi="Aptos"/>
                <w:b/>
                <w:color w:val="223029"/>
                <w:sz w:val="15"/>
              </w:rPr>
              <w:t>MPP-RP-05</w:t>
            </w:r>
          </w:p>
        </w:tc>
        <w:tc>
          <w:tcPr>
            <w:tcW w:type="dxa" w:w="4876"/>
            <w:vAlign w:val="center"/>
            <w:shd w:fill="F7F9F7"/>
          </w:tcPr>
          <w:p>
            <w:pPr>
              <w:spacing w:before="0" w:after="0" w:line="240" w:lineRule="auto"/>
            </w:pPr>
            <w:r/>
            <w:r>
              <w:rPr>
                <w:rFonts w:ascii="Aptos" w:hAnsi="Aptos"/>
                <w:b w:val="0"/>
                <w:color w:val="223029"/>
                <w:sz w:val="16"/>
              </w:rPr>
              <w:t>Explain ethical and legal considerations for innovation, design and production processes</w:t>
            </w:r>
          </w:p>
        </w:tc>
        <w:tc>
          <w:tcPr>
            <w:tcW w:type="dxa" w:w="2551"/>
            <w:vAlign w:val="center"/>
            <w:shd w:fill="DCEFE4"/>
          </w:tcPr>
          <w:p>
            <w:pPr>
              <w:spacing w:before="0" w:after="0" w:line="240" w:lineRule="auto"/>
            </w:pPr>
            <w:r/>
            <w:r>
              <w:rPr>
                <w:rFonts w:ascii="Aptos" w:hAnsi="Aptos"/>
                <w:b/>
                <w:color w:val="0F5A3B"/>
                <w:sz w:val="15"/>
              </w:rPr>
              <w:t>● Desk Tidy | P6, 9</w:t>
            </w:r>
          </w:p>
        </w:tc>
        <w:tc>
          <w:tcPr>
            <w:tcW w:type="dxa" w:w="2211"/>
            <w:vAlign w:val="center"/>
            <w:shd w:fill="EDF7F1"/>
          </w:tcPr>
          <w:p>
            <w:pPr>
              <w:spacing w:before="0" w:after="0" w:line="240" w:lineRule="auto"/>
            </w:pPr>
            <w:r/>
            <w:r>
              <w:rPr>
                <w:rFonts w:ascii="Aptos" w:hAnsi="Aptos"/>
                <w:b/>
                <w:color w:val="0F5A3B"/>
                <w:sz w:val="14"/>
              </w:rPr>
              <w:t>○ Multimedia</w:t>
            </w:r>
          </w:p>
        </w:tc>
        <w:tc>
          <w:tcPr>
            <w:tcW w:type="dxa" w:w="3288"/>
            <w:vAlign w:val="center"/>
            <w:shd w:fill="DCEFE4"/>
          </w:tcPr>
          <w:p>
            <w:pPr>
              <w:spacing w:before="0" w:after="0" w:line="240" w:lineRule="auto"/>
            </w:pPr>
            <w:r/>
            <w:r>
              <w:rPr>
                <w:rFonts w:ascii="Aptos" w:hAnsi="Aptos"/>
                <w:b/>
                <w:color w:val="0F5A3B"/>
                <w:sz w:val="14"/>
              </w:rPr>
              <w:t>● Desk Tidy P6 / master P156</w:t>
            </w:r>
          </w:p>
        </w:tc>
      </w:tr>
      <w:tr>
        <w:trPr>
          <w:cantSplit/>
        </w:trPr>
        <w:tc>
          <w:tcPr>
            <w:tcW w:type="dxa" w:w="1020"/>
            <w:vAlign w:val="center"/>
            <w:shd w:fill="FFFFFF"/>
          </w:tcPr>
          <w:p>
            <w:pPr>
              <w:spacing w:before="0" w:after="0" w:line="240" w:lineRule="auto"/>
              <w:jc w:val="center"/>
            </w:pPr>
            <w:r/>
            <w:r>
              <w:rPr>
                <w:rFonts w:ascii="Aptos" w:hAnsi="Aptos"/>
                <w:b/>
                <w:color w:val="223029"/>
                <w:sz w:val="15"/>
              </w:rPr>
              <w:t>MPP-RP-06</w:t>
            </w:r>
          </w:p>
        </w:tc>
        <w:tc>
          <w:tcPr>
            <w:tcW w:type="dxa" w:w="4876"/>
            <w:vAlign w:val="center"/>
            <w:shd w:fill="FFFFFF"/>
          </w:tcPr>
          <w:p>
            <w:pPr>
              <w:spacing w:before="0" w:after="0" w:line="240" w:lineRule="auto"/>
            </w:pPr>
            <w:r/>
            <w:r>
              <w:rPr>
                <w:rFonts w:ascii="Aptos" w:hAnsi="Aptos"/>
                <w:b w:val="0"/>
                <w:color w:val="223029"/>
                <w:sz w:val="16"/>
              </w:rPr>
              <w:t>Apply design and creative thinking to assess ideas and quality solutions</w:t>
            </w:r>
          </w:p>
        </w:tc>
        <w:tc>
          <w:tcPr>
            <w:tcW w:type="dxa" w:w="2551"/>
            <w:vAlign w:val="center"/>
            <w:shd w:fill="DCEFE4"/>
          </w:tcPr>
          <w:p>
            <w:pPr>
              <w:spacing w:before="0" w:after="0" w:line="240" w:lineRule="auto"/>
            </w:pPr>
            <w:r/>
            <w:r>
              <w:rPr>
                <w:rFonts w:ascii="Aptos" w:hAnsi="Aptos"/>
                <w:b/>
                <w:color w:val="0F5A3B"/>
                <w:sz w:val="15"/>
              </w:rPr>
              <w:t>● Desk Tidy | P6, 7, 8</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P7 / master P157</w:t>
            </w:r>
          </w:p>
        </w:tc>
      </w:tr>
      <w:tr>
        <w:trPr>
          <w:cantSplit/>
        </w:trPr>
        <w:tc>
          <w:tcPr>
            <w:tcW w:type="dxa" w:w="1020"/>
            <w:vAlign w:val="center"/>
            <w:shd w:fill="F7F9F7"/>
          </w:tcPr>
          <w:p>
            <w:pPr>
              <w:spacing w:before="0" w:after="0" w:line="240" w:lineRule="auto"/>
              <w:jc w:val="center"/>
            </w:pPr>
            <w:r/>
            <w:r>
              <w:rPr>
                <w:rFonts w:ascii="Aptos" w:hAnsi="Aptos"/>
                <w:b/>
                <w:color w:val="223029"/>
                <w:sz w:val="15"/>
              </w:rPr>
              <w:t>MPP-RP-07</w:t>
            </w:r>
          </w:p>
        </w:tc>
        <w:tc>
          <w:tcPr>
            <w:tcW w:type="dxa" w:w="4876"/>
            <w:vAlign w:val="center"/>
            <w:shd w:fill="F7F9F7"/>
          </w:tcPr>
          <w:p>
            <w:pPr>
              <w:spacing w:before="0" w:after="0" w:line="240" w:lineRule="auto"/>
            </w:pPr>
            <w:r/>
            <w:r>
              <w:rPr>
                <w:rFonts w:ascii="Aptos" w:hAnsi="Aptos"/>
                <w:b w:val="0"/>
                <w:color w:val="223029"/>
                <w:sz w:val="16"/>
              </w:rPr>
              <w:t>Use a range of sketching and drawing techniques to communicate ideas and solutions</w:t>
            </w:r>
          </w:p>
        </w:tc>
        <w:tc>
          <w:tcPr>
            <w:tcW w:type="dxa" w:w="2551"/>
            <w:vAlign w:val="center"/>
            <w:shd w:fill="DCEFE4"/>
          </w:tcPr>
          <w:p>
            <w:pPr>
              <w:spacing w:before="0" w:after="0" w:line="240" w:lineRule="auto"/>
            </w:pPr>
            <w:r/>
            <w:r>
              <w:rPr>
                <w:rFonts w:ascii="Aptos" w:hAnsi="Aptos"/>
                <w:b/>
                <w:color w:val="0F5A3B"/>
                <w:sz w:val="15"/>
              </w:rPr>
              <w:t>● Desk Tidy | P7, 11, 12</w:t>
            </w:r>
          </w:p>
        </w:tc>
        <w:tc>
          <w:tcPr>
            <w:tcW w:type="dxa" w:w="2211"/>
            <w:vAlign w:val="center"/>
            <w:shd w:fill="EDF7F1"/>
          </w:tcPr>
          <w:p>
            <w:pPr>
              <w:spacing w:before="0" w:after="0" w:line="240" w:lineRule="auto"/>
            </w:pPr>
            <w:r/>
            <w:r>
              <w:rPr>
                <w:rFonts w:ascii="Aptos" w:hAnsi="Aptos"/>
                <w:b/>
                <w:color w:val="0F5A3B"/>
                <w:sz w:val="14"/>
              </w:rPr>
              <w:t>○ Catapult</w:t>
            </w:r>
          </w:p>
        </w:tc>
        <w:tc>
          <w:tcPr>
            <w:tcW w:type="dxa" w:w="3288"/>
            <w:vAlign w:val="center"/>
            <w:shd w:fill="DCEFE4"/>
          </w:tcPr>
          <w:p>
            <w:pPr>
              <w:spacing w:before="0" w:after="0" w:line="240" w:lineRule="auto"/>
            </w:pPr>
            <w:r/>
            <w:r>
              <w:rPr>
                <w:rFonts w:ascii="Aptos" w:hAnsi="Aptos"/>
                <w:b/>
                <w:color w:val="0F5A3B"/>
                <w:sz w:val="14"/>
              </w:rPr>
              <w:t>● Desk Tidy P11 / master P161</w:t>
            </w:r>
          </w:p>
        </w:tc>
      </w:tr>
      <w:tr>
        <w:trPr>
          <w:cantSplit/>
        </w:trPr>
        <w:tc>
          <w:tcPr>
            <w:tcW w:type="dxa" w:w="1020"/>
            <w:vAlign w:val="center"/>
            <w:shd w:fill="FFFFFF"/>
          </w:tcPr>
          <w:p>
            <w:pPr>
              <w:spacing w:before="0" w:after="0" w:line="240" w:lineRule="auto"/>
              <w:jc w:val="center"/>
            </w:pPr>
            <w:r/>
            <w:r>
              <w:rPr>
                <w:rFonts w:ascii="Aptos" w:hAnsi="Aptos"/>
                <w:b/>
                <w:color w:val="223029"/>
                <w:sz w:val="15"/>
              </w:rPr>
              <w:t>MPP-RP-08</w:t>
            </w:r>
          </w:p>
        </w:tc>
        <w:tc>
          <w:tcPr>
            <w:tcW w:type="dxa" w:w="4876"/>
            <w:vAlign w:val="center"/>
            <w:shd w:fill="FFFFFF"/>
          </w:tcPr>
          <w:p>
            <w:pPr>
              <w:spacing w:before="0" w:after="0" w:line="240" w:lineRule="auto"/>
            </w:pPr>
            <w:r/>
            <w:r>
              <w:rPr>
                <w:rFonts w:ascii="Aptos" w:hAnsi="Aptos"/>
                <w:b w:val="0"/>
                <w:color w:val="223029"/>
                <w:sz w:val="16"/>
              </w:rPr>
              <w:t>Communicate the development of design ideas and solutions, using annotations</w:t>
            </w:r>
          </w:p>
        </w:tc>
        <w:tc>
          <w:tcPr>
            <w:tcW w:type="dxa" w:w="2551"/>
            <w:vAlign w:val="center"/>
            <w:shd w:fill="DCEFE4"/>
          </w:tcPr>
          <w:p>
            <w:pPr>
              <w:spacing w:before="0" w:after="0" w:line="240" w:lineRule="auto"/>
            </w:pPr>
            <w:r/>
            <w:r>
              <w:rPr>
                <w:rFonts w:ascii="Aptos" w:hAnsi="Aptos"/>
                <w:b/>
                <w:color w:val="0F5A3B"/>
                <w:sz w:val="15"/>
              </w:rPr>
              <w:t>● Desk Tidy | P7, 11, 12</w:t>
            </w:r>
          </w:p>
        </w:tc>
        <w:tc>
          <w:tcPr>
            <w:tcW w:type="dxa" w:w="2211"/>
            <w:vAlign w:val="center"/>
            <w:shd w:fill="EDF7F1"/>
          </w:tcPr>
          <w:p>
            <w:pPr>
              <w:spacing w:before="0" w:after="0" w:line="240" w:lineRule="auto"/>
            </w:pPr>
            <w:r/>
            <w:r>
              <w:rPr>
                <w:rFonts w:ascii="Aptos" w:hAnsi="Aptos"/>
                <w:b/>
                <w:color w:val="0F5A3B"/>
                <w:sz w:val="14"/>
              </w:rPr>
              <w:t>○ Bucket Hat for a Cause</w:t>
            </w:r>
          </w:p>
        </w:tc>
        <w:tc>
          <w:tcPr>
            <w:tcW w:type="dxa" w:w="3288"/>
            <w:vAlign w:val="center"/>
            <w:shd w:fill="DCEFE4"/>
          </w:tcPr>
          <w:p>
            <w:pPr>
              <w:spacing w:before="0" w:after="0" w:line="240" w:lineRule="auto"/>
            </w:pPr>
            <w:r/>
            <w:r>
              <w:rPr>
                <w:rFonts w:ascii="Aptos" w:hAnsi="Aptos"/>
                <w:b/>
                <w:color w:val="0F5A3B"/>
                <w:sz w:val="14"/>
              </w:rPr>
              <w:t>● Desk Tidy P12 / master P162</w:t>
            </w:r>
          </w:p>
        </w:tc>
      </w:tr>
      <w:tr>
        <w:trPr>
          <w:cantSplit/>
        </w:trPr>
        <w:tc>
          <w:tcPr>
            <w:tcW w:type="dxa" w:w="1020"/>
            <w:vAlign w:val="center"/>
            <w:shd w:fill="F7F9F7"/>
          </w:tcPr>
          <w:p>
            <w:pPr>
              <w:spacing w:before="0" w:after="0" w:line="240" w:lineRule="auto"/>
              <w:jc w:val="center"/>
            </w:pPr>
            <w:r/>
            <w:r>
              <w:rPr>
                <w:rFonts w:ascii="Aptos" w:hAnsi="Aptos"/>
                <w:b/>
                <w:color w:val="223029"/>
                <w:sz w:val="15"/>
              </w:rPr>
              <w:t>MPP-PI-01</w:t>
            </w:r>
          </w:p>
        </w:tc>
        <w:tc>
          <w:tcPr>
            <w:tcW w:type="dxa" w:w="4876"/>
            <w:vAlign w:val="center"/>
            <w:shd w:fill="F7F9F7"/>
          </w:tcPr>
          <w:p>
            <w:pPr>
              <w:spacing w:before="0" w:after="0" w:line="240" w:lineRule="auto"/>
            </w:pPr>
            <w:r/>
            <w:r>
              <w:rPr>
                <w:rFonts w:ascii="Aptos" w:hAnsi="Aptos"/>
                <w:b w:val="0"/>
                <w:color w:val="223029"/>
                <w:sz w:val="16"/>
              </w:rPr>
              <w:t>Use tools, materials, techniques, technologies and processes to develop practical skills</w:t>
            </w:r>
          </w:p>
        </w:tc>
        <w:tc>
          <w:tcPr>
            <w:tcW w:type="dxa" w:w="2551"/>
            <w:vAlign w:val="center"/>
            <w:shd w:fill="DCEFE4"/>
          </w:tcPr>
          <w:p>
            <w:pPr>
              <w:spacing w:before="0" w:after="0" w:line="240" w:lineRule="auto"/>
            </w:pPr>
            <w:r/>
            <w:r>
              <w:rPr>
                <w:rFonts w:ascii="Aptos" w:hAnsi="Aptos"/>
                <w:b/>
                <w:color w:val="0F5A3B"/>
                <w:sz w:val="15"/>
              </w:rPr>
              <w:t>● Desk Tidy | P5, 14, 15, 16, 17…</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Desk Tidy P5 / master P155</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Materials and production processes — exact content coverage (2/2)</w:t>
      </w:r>
    </w:p>
    <w:p>
      <w:pPr>
        <w:spacing w:after="60"/>
      </w:pPr>
      <w:r>
        <w:rPr>
          <w:sz w:val="17"/>
        </w:rPr>
        <w:t xml:space="preserve">20 official content points | aligned outcomes: TE4-SDP-01, TE4-PDP-01, TE4-MSC-01, TE4-DES-01, TE4-PPM-01, TE4-SAF-01 | </w:t>
      </w:r>
      <w:hyperlink r:id="rId27">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MPP-PI-02</w:t>
            </w:r>
          </w:p>
        </w:tc>
        <w:tc>
          <w:tcPr>
            <w:tcW w:type="dxa" w:w="4876"/>
            <w:vAlign w:val="center"/>
            <w:shd w:fill="FFFFFF"/>
          </w:tcPr>
          <w:p>
            <w:pPr>
              <w:spacing w:before="0" w:after="0" w:line="240" w:lineRule="auto"/>
            </w:pPr>
            <w:r/>
            <w:r>
              <w:rPr>
                <w:rFonts w:ascii="Aptos" w:hAnsi="Aptos"/>
                <w:b w:val="0"/>
                <w:color w:val="223029"/>
                <w:sz w:val="16"/>
              </w:rPr>
              <w:t>Select tools, materials, techniques, technologies and processes to make solutions and projects</w:t>
            </w:r>
          </w:p>
        </w:tc>
        <w:tc>
          <w:tcPr>
            <w:tcW w:type="dxa" w:w="2551"/>
            <w:vAlign w:val="center"/>
            <w:shd w:fill="DCEFE4"/>
          </w:tcPr>
          <w:p>
            <w:pPr>
              <w:spacing w:before="0" w:after="0" w:line="240" w:lineRule="auto"/>
            </w:pPr>
            <w:r/>
            <w:r>
              <w:rPr>
                <w:rFonts w:ascii="Aptos" w:hAnsi="Aptos"/>
                <w:b/>
                <w:color w:val="0F5A3B"/>
                <w:sz w:val="15"/>
              </w:rPr>
              <w:t>● Desk Tidy | P3, 10, 18</w:t>
            </w:r>
          </w:p>
        </w:tc>
        <w:tc>
          <w:tcPr>
            <w:tcW w:type="dxa" w:w="2211"/>
            <w:vAlign w:val="center"/>
            <w:shd w:fill="EDF7F1"/>
          </w:tcPr>
          <w:p>
            <w:pPr>
              <w:spacing w:before="0" w:after="0" w:line="240" w:lineRule="auto"/>
            </w:pPr>
            <w:r/>
            <w:r>
              <w:rPr>
                <w:rFonts w:ascii="Aptos" w:hAnsi="Aptos"/>
                <w:b/>
                <w:color w:val="0F5A3B"/>
                <w:sz w:val="14"/>
              </w:rPr>
              <w:t>○ Catapult</w:t>
            </w:r>
          </w:p>
        </w:tc>
        <w:tc>
          <w:tcPr>
            <w:tcW w:type="dxa" w:w="3288"/>
            <w:vAlign w:val="center"/>
            <w:shd w:fill="DCEFE4"/>
          </w:tcPr>
          <w:p>
            <w:pPr>
              <w:spacing w:before="0" w:after="0" w:line="240" w:lineRule="auto"/>
            </w:pPr>
            <w:r/>
            <w:r>
              <w:rPr>
                <w:rFonts w:ascii="Aptos" w:hAnsi="Aptos"/>
                <w:b/>
                <w:color w:val="0F5A3B"/>
                <w:sz w:val="14"/>
              </w:rPr>
              <w:t>● Desk Tidy P18 / master P168</w:t>
            </w:r>
          </w:p>
        </w:tc>
      </w:tr>
      <w:tr>
        <w:trPr>
          <w:cantSplit/>
        </w:trPr>
        <w:tc>
          <w:tcPr>
            <w:tcW w:type="dxa" w:w="1020"/>
            <w:vAlign w:val="center"/>
            <w:shd w:fill="F7F9F7"/>
          </w:tcPr>
          <w:p>
            <w:pPr>
              <w:spacing w:before="0" w:after="0" w:line="240" w:lineRule="auto"/>
              <w:jc w:val="center"/>
            </w:pPr>
            <w:r/>
            <w:r>
              <w:rPr>
                <w:rFonts w:ascii="Aptos" w:hAnsi="Aptos"/>
                <w:b/>
                <w:color w:val="223029"/>
                <w:sz w:val="15"/>
              </w:rPr>
              <w:t>MPP-PI-03</w:t>
            </w:r>
          </w:p>
        </w:tc>
        <w:tc>
          <w:tcPr>
            <w:tcW w:type="dxa" w:w="4876"/>
            <w:vAlign w:val="center"/>
            <w:shd w:fill="F7F9F7"/>
          </w:tcPr>
          <w:p>
            <w:pPr>
              <w:spacing w:before="0" w:after="0" w:line="240" w:lineRule="auto"/>
            </w:pPr>
            <w:r/>
            <w:r>
              <w:rPr>
                <w:rFonts w:ascii="Aptos" w:hAnsi="Aptos"/>
                <w:b w:val="0"/>
                <w:color w:val="223029"/>
                <w:sz w:val="16"/>
              </w:rPr>
              <w:t>Demonstrate safe practices when selecting and using materials, technologies and processes</w:t>
            </w:r>
          </w:p>
        </w:tc>
        <w:tc>
          <w:tcPr>
            <w:tcW w:type="dxa" w:w="2551"/>
            <w:vAlign w:val="center"/>
            <w:shd w:fill="DCEFE4"/>
          </w:tcPr>
          <w:p>
            <w:pPr>
              <w:spacing w:before="0" w:after="0" w:line="240" w:lineRule="auto"/>
            </w:pPr>
            <w:r/>
            <w:r>
              <w:rPr>
                <w:rFonts w:ascii="Aptos" w:hAnsi="Aptos"/>
                <w:b/>
                <w:color w:val="0F5A3B"/>
                <w:sz w:val="15"/>
              </w:rPr>
              <w:t>● Desk Tidy | P2, 4, 14, 15, 16…</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Desk Tidy P2 / master P152</w:t>
            </w:r>
          </w:p>
        </w:tc>
      </w:tr>
      <w:tr>
        <w:trPr>
          <w:cantSplit/>
        </w:trPr>
        <w:tc>
          <w:tcPr>
            <w:tcW w:type="dxa" w:w="1020"/>
            <w:vAlign w:val="center"/>
            <w:shd w:fill="FFFFFF"/>
          </w:tcPr>
          <w:p>
            <w:pPr>
              <w:spacing w:before="0" w:after="0" w:line="240" w:lineRule="auto"/>
              <w:jc w:val="center"/>
            </w:pPr>
            <w:r/>
            <w:r>
              <w:rPr>
                <w:rFonts w:ascii="Aptos" w:hAnsi="Aptos"/>
                <w:b/>
                <w:color w:val="223029"/>
                <w:sz w:val="15"/>
              </w:rPr>
              <w:t>MPP-PI-04</w:t>
            </w:r>
          </w:p>
        </w:tc>
        <w:tc>
          <w:tcPr>
            <w:tcW w:type="dxa" w:w="4876"/>
            <w:vAlign w:val="center"/>
            <w:shd w:fill="FFFFFF"/>
          </w:tcPr>
          <w:p>
            <w:pPr>
              <w:spacing w:before="0" w:after="0" w:line="240" w:lineRule="auto"/>
            </w:pPr>
            <w:r/>
            <w:r>
              <w:rPr>
                <w:rFonts w:ascii="Aptos" w:hAnsi="Aptos"/>
                <w:b w:val="0"/>
                <w:color w:val="223029"/>
                <w:sz w:val="16"/>
              </w:rPr>
              <w:t>Document design processes when using materials and production technologies</w:t>
            </w:r>
          </w:p>
        </w:tc>
        <w:tc>
          <w:tcPr>
            <w:tcW w:type="dxa" w:w="2551"/>
            <w:vAlign w:val="center"/>
            <w:shd w:fill="DCEFE4"/>
          </w:tcPr>
          <w:p>
            <w:pPr>
              <w:spacing w:before="0" w:after="0" w:line="240" w:lineRule="auto"/>
            </w:pPr>
            <w:r/>
            <w:r>
              <w:rPr>
                <w:rFonts w:ascii="Aptos" w:hAnsi="Aptos"/>
                <w:b/>
                <w:color w:val="0F5A3B"/>
                <w:sz w:val="15"/>
              </w:rPr>
              <w:t>● Desk Tidy | P1, 7, 11, 12, 13…</w:t>
            </w:r>
          </w:p>
        </w:tc>
        <w:tc>
          <w:tcPr>
            <w:tcW w:type="dxa" w:w="2211"/>
            <w:vAlign w:val="center"/>
            <w:shd w:fill="EDF7F1"/>
          </w:tcPr>
          <w:p>
            <w:pPr>
              <w:spacing w:before="0" w:after="0" w:line="240" w:lineRule="auto"/>
            </w:pPr>
            <w:r/>
            <w:r>
              <w:rPr>
                <w:rFonts w:ascii="Aptos" w:hAnsi="Aptos"/>
                <w:b/>
                <w:color w:val="0F5A3B"/>
                <w:sz w:val="14"/>
              </w:rPr>
              <w:t>○ Bucket Hat for a Cause</w:t>
            </w:r>
          </w:p>
        </w:tc>
        <w:tc>
          <w:tcPr>
            <w:tcW w:type="dxa" w:w="3288"/>
            <w:vAlign w:val="center"/>
            <w:shd w:fill="DCEFE4"/>
          </w:tcPr>
          <w:p>
            <w:pPr>
              <w:spacing w:before="0" w:after="0" w:line="240" w:lineRule="auto"/>
            </w:pPr>
            <w:r/>
            <w:r>
              <w:rPr>
                <w:rFonts w:ascii="Aptos" w:hAnsi="Aptos"/>
                <w:b/>
                <w:color w:val="0F5A3B"/>
                <w:sz w:val="14"/>
              </w:rPr>
              <w:t>● Desk Tidy P13 / master P163</w:t>
            </w:r>
          </w:p>
        </w:tc>
      </w:tr>
      <w:tr>
        <w:trPr>
          <w:cantSplit/>
        </w:trPr>
        <w:tc>
          <w:tcPr>
            <w:tcW w:type="dxa" w:w="1020"/>
            <w:vAlign w:val="center"/>
            <w:shd w:fill="F7F9F7"/>
          </w:tcPr>
          <w:p>
            <w:pPr>
              <w:spacing w:before="0" w:after="0" w:line="240" w:lineRule="auto"/>
              <w:jc w:val="center"/>
            </w:pPr>
            <w:r/>
            <w:r>
              <w:rPr>
                <w:rFonts w:ascii="Aptos" w:hAnsi="Aptos"/>
                <w:b/>
                <w:color w:val="223029"/>
                <w:sz w:val="15"/>
              </w:rPr>
              <w:t>MPP-TE-01</w:t>
            </w:r>
          </w:p>
        </w:tc>
        <w:tc>
          <w:tcPr>
            <w:tcW w:type="dxa" w:w="4876"/>
            <w:vAlign w:val="center"/>
            <w:shd w:fill="F7F9F7"/>
          </w:tcPr>
          <w:p>
            <w:pPr>
              <w:spacing w:before="0" w:after="0" w:line="240" w:lineRule="auto"/>
            </w:pPr>
            <w:r/>
            <w:r>
              <w:rPr>
                <w:rFonts w:ascii="Aptos" w:hAnsi="Aptos"/>
                <w:b w:val="0"/>
                <w:color w:val="223029"/>
                <w:sz w:val="16"/>
              </w:rPr>
              <w:t>Work collaboratively to test, modify and improve the quality of ideas and solutions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Desk Tidy, Bucket Hat for a Cause</w:t>
            </w:r>
          </w:p>
        </w:tc>
        <w:tc>
          <w:tcPr>
            <w:tcW w:type="dxa" w:w="3288"/>
            <w:vAlign w:val="center"/>
            <w:shd w:fill="DCEFE4"/>
          </w:tcPr>
          <w:p>
            <w:pPr>
              <w:spacing w:before="0" w:after="0" w:line="240" w:lineRule="auto"/>
            </w:pPr>
            <w:r/>
            <w:r>
              <w:rPr>
                <w:rFonts w:ascii="Aptos" w:hAnsi="Aptos"/>
                <w:b/>
                <w:color w:val="0F5A3B"/>
                <w:sz w:val="14"/>
              </w:rPr>
              <w:t>● Desk Tidy P19 / master P169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MPP-TE-02</w:t>
            </w:r>
          </w:p>
        </w:tc>
        <w:tc>
          <w:tcPr>
            <w:tcW w:type="dxa" w:w="4876"/>
            <w:vAlign w:val="center"/>
            <w:shd w:fill="FFFFFF"/>
          </w:tcPr>
          <w:p>
            <w:pPr>
              <w:spacing w:before="0" w:after="0" w:line="240" w:lineRule="auto"/>
            </w:pPr>
            <w:r/>
            <w:r>
              <w:rPr>
                <w:rFonts w:ascii="Aptos" w:hAnsi="Aptos"/>
                <w:b w:val="0"/>
                <w:color w:val="223029"/>
                <w:sz w:val="16"/>
              </w:rPr>
              <w:t>Evaluate ideas and solutions using written, visual, verbal or multimodal communication forms</w:t>
            </w:r>
          </w:p>
        </w:tc>
        <w:tc>
          <w:tcPr>
            <w:tcW w:type="dxa" w:w="2551"/>
            <w:vAlign w:val="center"/>
            <w:shd w:fill="DCEFE4"/>
          </w:tcPr>
          <w:p>
            <w:pPr>
              <w:spacing w:before="0" w:after="0" w:line="240" w:lineRule="auto"/>
            </w:pPr>
            <w:r/>
            <w:r>
              <w:rPr>
                <w:rFonts w:ascii="Aptos" w:hAnsi="Aptos"/>
                <w:b/>
                <w:color w:val="0F5A3B"/>
                <w:sz w:val="15"/>
              </w:rPr>
              <w:t>● Desk Tidy | P25</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P25 / master P175</w:t>
            </w:r>
          </w:p>
        </w:tc>
      </w:tr>
      <w:tr>
        <w:trPr>
          <w:cantSplit/>
        </w:trPr>
        <w:tc>
          <w:tcPr>
            <w:tcW w:type="dxa" w:w="1020"/>
            <w:vAlign w:val="center"/>
            <w:shd w:fill="F7F9F7"/>
          </w:tcPr>
          <w:p>
            <w:pPr>
              <w:spacing w:before="0" w:after="0" w:line="240" w:lineRule="auto"/>
              <w:jc w:val="center"/>
            </w:pPr>
            <w:r/>
            <w:r>
              <w:rPr>
                <w:rFonts w:ascii="Aptos" w:hAnsi="Aptos"/>
                <w:b/>
                <w:color w:val="223029"/>
                <w:sz w:val="15"/>
              </w:rPr>
              <w:t>MPP-TE-03</w:t>
            </w:r>
          </w:p>
        </w:tc>
        <w:tc>
          <w:tcPr>
            <w:tcW w:type="dxa" w:w="4876"/>
            <w:vAlign w:val="center"/>
            <w:shd w:fill="F7F9F7"/>
          </w:tcPr>
          <w:p>
            <w:pPr>
              <w:spacing w:before="0" w:after="0" w:line="240" w:lineRule="auto"/>
            </w:pPr>
            <w:r/>
            <w:r>
              <w:rPr>
                <w:rFonts w:ascii="Aptos" w:hAnsi="Aptos"/>
                <w:b w:val="0"/>
                <w:color w:val="223029"/>
                <w:sz w:val="16"/>
              </w:rPr>
              <w:t>Create prototypes, models and samples to test materials and production processes</w:t>
            </w:r>
          </w:p>
        </w:tc>
        <w:tc>
          <w:tcPr>
            <w:tcW w:type="dxa" w:w="2551"/>
            <w:vAlign w:val="center"/>
            <w:shd w:fill="DCEFE4"/>
          </w:tcPr>
          <w:p>
            <w:pPr>
              <w:spacing w:before="0" w:after="0" w:line="240" w:lineRule="auto"/>
            </w:pPr>
            <w:r/>
            <w:r>
              <w:rPr>
                <w:rFonts w:ascii="Aptos" w:hAnsi="Aptos"/>
                <w:b/>
                <w:color w:val="0F5A3B"/>
                <w:sz w:val="15"/>
              </w:rPr>
              <w:t>● Desk Tidy | P8, 10</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P8 / master P158</w:t>
            </w:r>
          </w:p>
        </w:tc>
      </w:tr>
      <w:tr>
        <w:trPr>
          <w:cantSplit/>
        </w:trPr>
        <w:tc>
          <w:tcPr>
            <w:tcW w:type="dxa" w:w="1020"/>
            <w:vAlign w:val="center"/>
            <w:shd w:fill="FFFFFF"/>
          </w:tcPr>
          <w:p>
            <w:pPr>
              <w:spacing w:before="0" w:after="0" w:line="240" w:lineRule="auto"/>
              <w:jc w:val="center"/>
            </w:pPr>
            <w:r/>
            <w:r>
              <w:rPr>
                <w:rFonts w:ascii="Aptos" w:hAnsi="Aptos"/>
                <w:b/>
                <w:color w:val="223029"/>
                <w:sz w:val="15"/>
              </w:rPr>
              <w:t>MPP-TE-04</w:t>
            </w:r>
          </w:p>
        </w:tc>
        <w:tc>
          <w:tcPr>
            <w:tcW w:type="dxa" w:w="4876"/>
            <w:vAlign w:val="center"/>
            <w:shd w:fill="FFFFFF"/>
          </w:tcPr>
          <w:p>
            <w:pPr>
              <w:spacing w:before="0" w:after="0" w:line="240" w:lineRule="auto"/>
            </w:pPr>
            <w:r/>
            <w:r>
              <w:rPr>
                <w:rFonts w:ascii="Aptos" w:hAnsi="Aptos"/>
                <w:b w:val="0"/>
                <w:color w:val="223029"/>
                <w:sz w:val="16"/>
              </w:rPr>
              <w:t>Justify the selection and use of a range of tools, materials, techniques and technologies</w:t>
            </w:r>
          </w:p>
        </w:tc>
        <w:tc>
          <w:tcPr>
            <w:tcW w:type="dxa" w:w="2551"/>
            <w:vAlign w:val="center"/>
            <w:shd w:fill="DCEFE4"/>
          </w:tcPr>
          <w:p>
            <w:pPr>
              <w:spacing w:before="0" w:after="0" w:line="240" w:lineRule="auto"/>
            </w:pPr>
            <w:r/>
            <w:r>
              <w:rPr>
                <w:rFonts w:ascii="Aptos" w:hAnsi="Aptos"/>
                <w:b/>
                <w:color w:val="0F5A3B"/>
                <w:sz w:val="15"/>
              </w:rPr>
              <w:t>● Desk Tidy | P3, 10, 18</w:t>
            </w:r>
          </w:p>
        </w:tc>
        <w:tc>
          <w:tcPr>
            <w:tcW w:type="dxa" w:w="2211"/>
            <w:vAlign w:val="center"/>
            <w:shd w:fill="EDF7F1"/>
          </w:tcPr>
          <w:p>
            <w:pPr>
              <w:spacing w:before="0" w:after="0" w:line="240" w:lineRule="auto"/>
            </w:pPr>
            <w:r/>
            <w:r>
              <w:rPr>
                <w:rFonts w:ascii="Aptos" w:hAnsi="Aptos"/>
                <w:b/>
                <w:color w:val="0F5A3B"/>
                <w:sz w:val="14"/>
              </w:rPr>
              <w:t>○ Catapult</w:t>
            </w:r>
          </w:p>
        </w:tc>
        <w:tc>
          <w:tcPr>
            <w:tcW w:type="dxa" w:w="3288"/>
            <w:vAlign w:val="center"/>
            <w:shd w:fill="DCEFE4"/>
          </w:tcPr>
          <w:p>
            <w:pPr>
              <w:spacing w:before="0" w:after="0" w:line="240" w:lineRule="auto"/>
            </w:pPr>
            <w:r/>
            <w:r>
              <w:rPr>
                <w:rFonts w:ascii="Aptos" w:hAnsi="Aptos"/>
                <w:b/>
                <w:color w:val="0F5A3B"/>
                <w:sz w:val="14"/>
              </w:rPr>
              <w:t>● Desk Tidy P10 / master P160</w:t>
            </w:r>
          </w:p>
        </w:tc>
      </w:tr>
      <w:tr>
        <w:trPr>
          <w:cantSplit/>
        </w:trPr>
        <w:tc>
          <w:tcPr>
            <w:tcW w:type="dxa" w:w="1020"/>
            <w:vAlign w:val="center"/>
            <w:shd w:fill="F7F9F7"/>
          </w:tcPr>
          <w:p>
            <w:pPr>
              <w:spacing w:before="0" w:after="0" w:line="240" w:lineRule="auto"/>
              <w:jc w:val="center"/>
            </w:pPr>
            <w:r/>
            <w:r>
              <w:rPr>
                <w:rFonts w:ascii="Aptos" w:hAnsi="Aptos"/>
                <w:b/>
                <w:color w:val="223029"/>
                <w:sz w:val="15"/>
              </w:rPr>
              <w:t>MPP-TE-05</w:t>
            </w:r>
          </w:p>
        </w:tc>
        <w:tc>
          <w:tcPr>
            <w:tcW w:type="dxa" w:w="4876"/>
            <w:vAlign w:val="center"/>
            <w:shd w:fill="F7F9F7"/>
          </w:tcPr>
          <w:p>
            <w:pPr>
              <w:spacing w:before="0" w:after="0" w:line="240" w:lineRule="auto"/>
            </w:pPr>
            <w:r/>
            <w:r>
              <w:rPr>
                <w:rFonts w:ascii="Aptos" w:hAnsi="Aptos"/>
                <w:b w:val="0"/>
                <w:color w:val="223029"/>
                <w:sz w:val="16"/>
              </w:rPr>
              <w:t>Use factors affecting design to evaluate the quality of ideas and solutions</w:t>
            </w:r>
          </w:p>
        </w:tc>
        <w:tc>
          <w:tcPr>
            <w:tcW w:type="dxa" w:w="2551"/>
            <w:vAlign w:val="center"/>
            <w:shd w:fill="DCEFE4"/>
          </w:tcPr>
          <w:p>
            <w:pPr>
              <w:spacing w:before="0" w:after="0" w:line="240" w:lineRule="auto"/>
            </w:pPr>
            <w:r/>
            <w:r>
              <w:rPr>
                <w:rFonts w:ascii="Aptos" w:hAnsi="Aptos"/>
                <w:b/>
                <w:color w:val="0F5A3B"/>
                <w:sz w:val="15"/>
              </w:rPr>
              <w:t>● Desk Tidy | P1, 24, 25</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P24 / master P174</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Required master assurance activities (1/2)</w:t>
      </w:r>
    </w:p>
    <w:p>
      <w:pPr>
        <w:spacing w:after="80"/>
      </w:pPr>
      <w:r>
        <w:rPr>
          <w:sz w:val="17"/>
        </w:rPr>
        <w:t>These activities close the ten points that have no current primary owner in the individual unit programs. They are placed inside the 200-hour reference path, not added on top of it. Cultural-source items stay amber until the named authority is confirmed.</w:t>
      </w:r>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2665"/>
            <w:vAlign w:val="center"/>
            <w:shd w:fill="0F5A3B"/>
          </w:tcPr>
          <w:p>
            <w:pPr>
              <w:spacing w:before="0" w:after="0" w:line="240" w:lineRule="auto"/>
              <w:jc w:val="center"/>
            </w:pPr>
            <w:r/>
            <w:r>
              <w:rPr>
                <w:rFonts w:ascii="Aptos" w:hAnsi="Aptos"/>
                <w:b/>
                <w:color w:val="FFFFFF"/>
                <w:sz w:val="15"/>
              </w:rPr>
              <w:t>Syllabus content</w:t>
            </w:r>
          </w:p>
        </w:tc>
        <w:tc>
          <w:tcPr>
            <w:tcW w:type="dxa" w:w="1871"/>
            <w:vAlign w:val="center"/>
            <w:shd w:fill="0F5A3B"/>
          </w:tcPr>
          <w:p>
            <w:pPr>
              <w:spacing w:before="0" w:after="0" w:line="240" w:lineRule="auto"/>
              <w:jc w:val="center"/>
            </w:pPr>
            <w:r/>
            <w:r>
              <w:rPr>
                <w:rFonts w:ascii="Aptos" w:hAnsi="Aptos"/>
                <w:b/>
                <w:color w:val="FFFFFF"/>
                <w:sz w:val="15"/>
              </w:rPr>
              <w:t>Placed in</w:t>
            </w:r>
          </w:p>
        </w:tc>
        <w:tc>
          <w:tcPr>
            <w:tcW w:type="dxa" w:w="4252"/>
            <w:vAlign w:val="center"/>
            <w:shd w:fill="0F5A3B"/>
          </w:tcPr>
          <w:p>
            <w:pPr>
              <w:spacing w:before="0" w:after="0" w:line="240" w:lineRule="auto"/>
              <w:jc w:val="center"/>
            </w:pPr>
            <w:r/>
            <w:r>
              <w:rPr>
                <w:rFonts w:ascii="Aptos" w:hAnsi="Aptos"/>
                <w:b/>
                <w:color w:val="FFFFFF"/>
                <w:sz w:val="15"/>
              </w:rPr>
              <w:t>Teaching and learning</w:t>
            </w:r>
          </w:p>
        </w:tc>
        <w:tc>
          <w:tcPr>
            <w:tcW w:type="dxa" w:w="3402"/>
            <w:vAlign w:val="center"/>
            <w:shd w:fill="0F5A3B"/>
          </w:tcPr>
          <w:p>
            <w:pPr>
              <w:spacing w:before="0" w:after="0" w:line="240" w:lineRule="auto"/>
              <w:jc w:val="center"/>
            </w:pPr>
            <w:r/>
            <w:r>
              <w:rPr>
                <w:rFonts w:ascii="Aptos" w:hAnsi="Aptos"/>
                <w:b/>
                <w:color w:val="FFFFFF"/>
                <w:sz w:val="15"/>
              </w:rPr>
              <w:t>Evidence to check</w:t>
            </w:r>
          </w:p>
        </w:tc>
        <w:tc>
          <w:tcPr>
            <w:tcW w:type="dxa" w:w="1757"/>
            <w:vAlign w:val="center"/>
            <w:shd w:fill="0F5A3B"/>
          </w:tcPr>
          <w:p>
            <w:pPr>
              <w:spacing w:before="0" w:after="0" w:line="240" w:lineRule="auto"/>
              <w:jc w:val="center"/>
            </w:pPr>
            <w:r/>
            <w:r>
              <w:rPr>
                <w:rFonts w:ascii="Aptos" w:hAnsi="Aptos"/>
                <w:b/>
                <w:color w:val="FFFFFF"/>
                <w:sz w:val="15"/>
              </w:rPr>
              <w:t>Control state</w:t>
            </w:r>
          </w:p>
        </w:tc>
      </w:tr>
      <w:tr>
        <w:trPr>
          <w:cantSplit/>
        </w:trPr>
        <w:tc>
          <w:tcPr>
            <w:tcW w:type="dxa" w:w="2665"/>
            <w:vAlign w:val="center"/>
            <w:shd w:fill="F7F9F7"/>
          </w:tcPr>
          <w:p>
            <w:pPr>
              <w:spacing w:before="0" w:after="0" w:line="240" w:lineRule="auto"/>
            </w:pPr>
            <w:r/>
            <w:r>
              <w:rPr>
                <w:rFonts w:ascii="Aptos" w:hAnsi="Aptos"/>
                <w:b/>
                <w:color w:val="223029"/>
                <w:sz w:val="16"/>
              </w:rPr>
              <w:t>Investigate data transmission and security through wired, wireless and mobile networks</w:t>
              <w:br/>
              <w:t>(DCT-RP-01)</w:t>
            </w:r>
          </w:p>
        </w:tc>
        <w:tc>
          <w:tcPr>
            <w:tcW w:type="dxa" w:w="1871"/>
            <w:vAlign w:val="center"/>
            <w:shd w:fill="F7F9F7"/>
          </w:tcPr>
          <w:p>
            <w:pPr>
              <w:spacing w:before="0" w:after="0" w:line="240" w:lineRule="auto"/>
            </w:pPr>
            <w:r/>
            <w:r>
              <w:rPr>
                <w:rFonts w:ascii="Aptos" w:hAnsi="Aptos"/>
                <w:b w:val="0"/>
                <w:color w:val="223029"/>
                <w:sz w:val="16"/>
              </w:rPr>
              <w:t>Crack the Code</w:t>
              <w:br/>
              <w:t>Local P19 | master P19</w:t>
            </w:r>
          </w:p>
        </w:tc>
        <w:tc>
          <w:tcPr>
            <w:tcW w:type="dxa" w:w="4252"/>
            <w:vAlign w:val="center"/>
            <w:shd w:fill="F7F9F7"/>
          </w:tcPr>
          <w:p>
            <w:pPr>
              <w:spacing w:before="0" w:after="0" w:line="240" w:lineRule="auto"/>
            </w:pPr>
            <w:r/>
            <w:r>
              <w:rPr>
                <w:rFonts w:ascii="Aptos" w:hAnsi="Aptos"/>
                <w:b w:val="0"/>
                <w:color w:val="223029"/>
                <w:sz w:val="16"/>
              </w:rPr>
              <w:t>Compare how data travels through wired, wireless and mobile networks. Map one transmission path, identify interception or access risks, and justify a suitable security control.</w:t>
            </w:r>
          </w:p>
        </w:tc>
        <w:tc>
          <w:tcPr>
            <w:tcW w:type="dxa" w:w="3402"/>
            <w:vAlign w:val="center"/>
            <w:shd w:fill="F7F9F7"/>
          </w:tcPr>
          <w:p>
            <w:pPr>
              <w:spacing w:before="0" w:after="0" w:line="240" w:lineRule="auto"/>
            </w:pPr>
            <w:r/>
            <w:r>
              <w:rPr>
                <w:rFonts w:ascii="Aptos" w:hAnsi="Aptos"/>
                <w:b w:val="0"/>
                <w:color w:val="223029"/>
                <w:sz w:val="16"/>
              </w:rPr>
              <w:t>Annotated three-network comparison with a transmission path, named risk and justified security control.</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r>
        <w:trPr>
          <w:cantSplit/>
        </w:trPr>
        <w:tc>
          <w:tcPr>
            <w:tcW w:type="dxa" w:w="2665"/>
            <w:vAlign w:val="center"/>
            <w:shd w:fill="F7F9F7"/>
          </w:tcPr>
          <w:p>
            <w:pPr>
              <w:spacing w:before="0" w:after="0" w:line="240" w:lineRule="auto"/>
            </w:pPr>
            <w:r/>
            <w:r>
              <w:rPr>
                <w:rFonts w:ascii="Aptos" w:hAnsi="Aptos"/>
                <w:b/>
                <w:color w:val="223029"/>
                <w:sz w:val="16"/>
              </w:rPr>
              <w:t>Describe how digital solutions and communication technologies can contribute to sustainability</w:t>
              <w:br/>
              <w:t>(DCT-RP-05)</w:t>
            </w:r>
          </w:p>
        </w:tc>
        <w:tc>
          <w:tcPr>
            <w:tcW w:type="dxa" w:w="1871"/>
            <w:vAlign w:val="center"/>
            <w:shd w:fill="F7F9F7"/>
          </w:tcPr>
          <w:p>
            <w:pPr>
              <w:spacing w:before="0" w:after="0" w:line="240" w:lineRule="auto"/>
            </w:pPr>
            <w:r/>
            <w:r>
              <w:rPr>
                <w:rFonts w:ascii="Aptos" w:hAnsi="Aptos"/>
                <w:b w:val="0"/>
                <w:color w:val="223029"/>
                <w:sz w:val="16"/>
              </w:rPr>
              <w:t>Programmable Light</w:t>
              <w:br/>
              <w:t>Local P22 | master P67</w:t>
            </w:r>
          </w:p>
        </w:tc>
        <w:tc>
          <w:tcPr>
            <w:tcW w:type="dxa" w:w="4252"/>
            <w:vAlign w:val="center"/>
            <w:shd w:fill="F7F9F7"/>
          </w:tcPr>
          <w:p>
            <w:pPr>
              <w:spacing w:before="0" w:after="0" w:line="240" w:lineRule="auto"/>
            </w:pPr>
            <w:r/>
            <w:r>
              <w:rPr>
                <w:rFonts w:ascii="Aptos" w:hAnsi="Aptos"/>
                <w:b w:val="0"/>
                <w:color w:val="223029"/>
                <w:sz w:val="16"/>
              </w:rPr>
              <w:t>Audit a digital control system for energy use, material use, device life and e-waste. Explain one way the technology improves sustainability and one way it can worsen impacts.</w:t>
            </w:r>
          </w:p>
        </w:tc>
        <w:tc>
          <w:tcPr>
            <w:tcW w:type="dxa" w:w="3402"/>
            <w:vAlign w:val="center"/>
            <w:shd w:fill="F7F9F7"/>
          </w:tcPr>
          <w:p>
            <w:pPr>
              <w:spacing w:before="0" w:after="0" w:line="240" w:lineRule="auto"/>
            </w:pPr>
            <w:r/>
            <w:r>
              <w:rPr>
                <w:rFonts w:ascii="Aptos" w:hAnsi="Aptos"/>
                <w:b w:val="0"/>
                <w:color w:val="223029"/>
                <w:sz w:val="16"/>
              </w:rPr>
              <w:t>Four-part sustainability audit and a balanced improvement recommendation.</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r>
        <w:trPr>
          <w:cantSplit/>
        </w:trPr>
        <w:tc>
          <w:tcPr>
            <w:tcW w:type="dxa" w:w="2665"/>
            <w:vAlign w:val="center"/>
            <w:shd w:fill="F7F9F7"/>
          </w:tcPr>
          <w:p>
            <w:pPr>
              <w:spacing w:before="0" w:after="0" w:line="240" w:lineRule="auto"/>
            </w:pPr>
            <w:r/>
            <w:r>
              <w:rPr>
                <w:rFonts w:ascii="Aptos" w:hAnsi="Aptos"/>
                <w:b/>
                <w:color w:val="223029"/>
                <w:sz w:val="16"/>
              </w:rPr>
              <w:t>Investigate how Aboriginal communication practices inform current and emerging digital and communication technologies</w:t>
              <w:br/>
              <w:t>(DCT-RP-07)</w:t>
            </w:r>
          </w:p>
        </w:tc>
        <w:tc>
          <w:tcPr>
            <w:tcW w:type="dxa" w:w="1871"/>
            <w:vAlign w:val="center"/>
            <w:shd w:fill="F7F9F7"/>
          </w:tcPr>
          <w:p>
            <w:pPr>
              <w:spacing w:before="0" w:after="0" w:line="240" w:lineRule="auto"/>
            </w:pPr>
            <w:r/>
            <w:r>
              <w:rPr>
                <w:rFonts w:ascii="Aptos" w:hAnsi="Aptos"/>
                <w:b w:val="0"/>
                <w:color w:val="223029"/>
                <w:sz w:val="16"/>
              </w:rPr>
              <w:t>Multimedia</w:t>
              <w:br/>
              <w:t>Local P5 | master P30</w:t>
            </w:r>
          </w:p>
        </w:tc>
        <w:tc>
          <w:tcPr>
            <w:tcW w:type="dxa" w:w="4252"/>
            <w:vAlign w:val="center"/>
            <w:shd w:fill="F7F9F7"/>
          </w:tcPr>
          <w:p>
            <w:pPr>
              <w:spacing w:before="0" w:after="0" w:line="240" w:lineRule="auto"/>
            </w:pPr>
            <w:r/>
            <w:r>
              <w:rPr>
                <w:rFonts w:ascii="Aptos" w:hAnsi="Aptos"/>
                <w:b w:val="0"/>
                <w:color w:val="223029"/>
                <w:sz w:val="16"/>
              </w:rPr>
              <w:t>Using an Aboriginal-authored or Community-approved source, investigate an Aboriginal communication practice and explain how it informs a current or emerging digital communication technology. Apply ICIP and attribution boundaries.</w:t>
            </w:r>
          </w:p>
        </w:tc>
        <w:tc>
          <w:tcPr>
            <w:tcW w:type="dxa" w:w="3402"/>
            <w:vAlign w:val="center"/>
            <w:shd w:fill="F7F9F7"/>
          </w:tcPr>
          <w:p>
            <w:pPr>
              <w:spacing w:before="0" w:after="0" w:line="240" w:lineRule="auto"/>
            </w:pPr>
            <w:r/>
            <w:r>
              <w:rPr>
                <w:rFonts w:ascii="Aptos" w:hAnsi="Aptos"/>
                <w:b w:val="0"/>
                <w:color w:val="223029"/>
                <w:sz w:val="16"/>
              </w:rPr>
              <w:t>Source-authority record, respectful comparison and ICIP-aware attribution. Teacher to confirm the source before use.</w:t>
            </w:r>
          </w:p>
        </w:tc>
        <w:tc>
          <w:tcPr>
            <w:tcW w:type="dxa" w:w="1757"/>
            <w:vAlign w:val="center"/>
            <w:shd w:fill="FFF0C2"/>
          </w:tcPr>
          <w:p>
            <w:pPr>
              <w:spacing w:before="0" w:after="0" w:line="240" w:lineRule="auto"/>
            </w:pPr>
            <w:r/>
            <w:r>
              <w:rPr>
                <w:rFonts w:ascii="Aptos" w:hAnsi="Aptos"/>
                <w:b/>
                <w:color w:val="795300"/>
                <w:sz w:val="15"/>
              </w:rPr>
              <w:t>◆ CONDITIONAL — source/authority required</w:t>
            </w:r>
          </w:p>
        </w:tc>
      </w:tr>
      <w:tr>
        <w:trPr>
          <w:cantSplit/>
        </w:trPr>
        <w:tc>
          <w:tcPr>
            <w:tcW w:type="dxa" w:w="2665"/>
            <w:vAlign w:val="center"/>
            <w:shd w:fill="F7F9F7"/>
          </w:tcPr>
          <w:p>
            <w:pPr>
              <w:spacing w:before="0" w:after="0" w:line="240" w:lineRule="auto"/>
            </w:pPr>
            <w:r/>
            <w:r>
              <w:rPr>
                <w:rFonts w:ascii="Aptos" w:hAnsi="Aptos"/>
                <w:b/>
                <w:color w:val="223029"/>
                <w:sz w:val="16"/>
              </w:rPr>
              <w:t>Evaluate authenticity, accuracy and timeliness of data and information</w:t>
              <w:br/>
              <w:t>(DCT-TE-01)</w:t>
            </w:r>
          </w:p>
        </w:tc>
        <w:tc>
          <w:tcPr>
            <w:tcW w:type="dxa" w:w="1871"/>
            <w:vAlign w:val="center"/>
            <w:shd w:fill="F7F9F7"/>
          </w:tcPr>
          <w:p>
            <w:pPr>
              <w:spacing w:before="0" w:after="0" w:line="240" w:lineRule="auto"/>
            </w:pPr>
            <w:r/>
            <w:r>
              <w:rPr>
                <w:rFonts w:ascii="Aptos" w:hAnsi="Aptos"/>
                <w:b w:val="0"/>
                <w:color w:val="223029"/>
                <w:sz w:val="16"/>
              </w:rPr>
              <w:t>Multimedia</w:t>
              <w:br/>
              <w:t>Local P15 | master P40</w:t>
            </w:r>
          </w:p>
        </w:tc>
        <w:tc>
          <w:tcPr>
            <w:tcW w:type="dxa" w:w="4252"/>
            <w:vAlign w:val="center"/>
            <w:shd w:fill="F7F9F7"/>
          </w:tcPr>
          <w:p>
            <w:pPr>
              <w:spacing w:before="0" w:after="0" w:line="240" w:lineRule="auto"/>
            </w:pPr>
            <w:r/>
            <w:r>
              <w:rPr>
                <w:rFonts w:ascii="Aptos" w:hAnsi="Aptos"/>
                <w:b w:val="0"/>
                <w:color w:val="223029"/>
                <w:sz w:val="16"/>
              </w:rPr>
              <w:t>Apply an authenticity, accuracy and timeliness test to three data or information sources used in the project. Decide what can be trusted, what needs checking and what should not be used.</w:t>
            </w:r>
          </w:p>
        </w:tc>
        <w:tc>
          <w:tcPr>
            <w:tcW w:type="dxa" w:w="3402"/>
            <w:vAlign w:val="center"/>
            <w:shd w:fill="F7F9F7"/>
          </w:tcPr>
          <w:p>
            <w:pPr>
              <w:spacing w:before="0" w:after="0" w:line="240" w:lineRule="auto"/>
            </w:pPr>
            <w:r/>
            <w:r>
              <w:rPr>
                <w:rFonts w:ascii="Aptos" w:hAnsi="Aptos"/>
                <w:b w:val="0"/>
                <w:color w:val="223029"/>
                <w:sz w:val="16"/>
              </w:rPr>
              <w:t>Completed three-source credibility table with evidence-based decisions.</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r>
        <w:trPr>
          <w:cantSplit/>
        </w:trPr>
        <w:tc>
          <w:tcPr>
            <w:tcW w:type="dxa" w:w="2665"/>
            <w:vAlign w:val="center"/>
            <w:shd w:fill="F7F9F7"/>
          </w:tcPr>
          <w:p>
            <w:pPr>
              <w:spacing w:before="0" w:after="0" w:line="240" w:lineRule="auto"/>
            </w:pPr>
            <w:r/>
            <w:r>
              <w:rPr>
                <w:rFonts w:ascii="Aptos" w:hAnsi="Aptos"/>
                <w:b/>
                <w:color w:val="223029"/>
                <w:sz w:val="16"/>
              </w:rPr>
              <w:t>Work collaboratively to optimise digital solutions and algorithms</w:t>
              <w:br/>
              <w:t>(DCT-TE-03)</w:t>
            </w:r>
          </w:p>
        </w:tc>
        <w:tc>
          <w:tcPr>
            <w:tcW w:type="dxa" w:w="1871"/>
            <w:vAlign w:val="center"/>
            <w:shd w:fill="F7F9F7"/>
          </w:tcPr>
          <w:p>
            <w:pPr>
              <w:spacing w:before="0" w:after="0" w:line="240" w:lineRule="auto"/>
            </w:pPr>
            <w:r/>
            <w:r>
              <w:rPr>
                <w:rFonts w:ascii="Aptos" w:hAnsi="Aptos"/>
                <w:b w:val="0"/>
                <w:color w:val="223029"/>
                <w:sz w:val="16"/>
              </w:rPr>
              <w:t>Crack the Code</w:t>
              <w:br/>
              <w:t>Local P23 | master P23</w:t>
            </w:r>
          </w:p>
        </w:tc>
        <w:tc>
          <w:tcPr>
            <w:tcW w:type="dxa" w:w="4252"/>
            <w:vAlign w:val="center"/>
            <w:shd w:fill="F7F9F7"/>
          </w:tcPr>
          <w:p>
            <w:pPr>
              <w:spacing w:before="0" w:after="0" w:line="240" w:lineRule="auto"/>
            </w:pPr>
            <w:r/>
            <w:r>
              <w:rPr>
                <w:rFonts w:ascii="Aptos" w:hAnsi="Aptos"/>
                <w:b w:val="0"/>
                <w:color w:val="223029"/>
                <w:sz w:val="16"/>
              </w:rPr>
              <w:t>In pairs, use named driver and navigator roles to test an algorithm, record defects, propose one optimisation, swap roles and retest.</w:t>
            </w:r>
          </w:p>
        </w:tc>
        <w:tc>
          <w:tcPr>
            <w:tcW w:type="dxa" w:w="3402"/>
            <w:vAlign w:val="center"/>
            <w:shd w:fill="F7F9F7"/>
          </w:tcPr>
          <w:p>
            <w:pPr>
              <w:spacing w:before="0" w:after="0" w:line="240" w:lineRule="auto"/>
            </w:pPr>
            <w:r/>
            <w:r>
              <w:rPr>
                <w:rFonts w:ascii="Aptos" w:hAnsi="Aptos"/>
                <w:b w:val="0"/>
                <w:color w:val="223029"/>
                <w:sz w:val="16"/>
              </w:rPr>
              <w:t>Paired role record, before-and-after algorithm and test evidence showing the optimisation.</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bl>
    <w:p>
      <w:pPr>
        <w:keepNext/>
        <w:pageBreakBefore/>
        <w:spacing w:before="0" w:after="60"/>
      </w:pPr>
      <w:r>
        <w:rPr>
          <w:rFonts w:ascii="Aptos Display" w:hAnsi="Aptos Display"/>
          <w:b/>
          <w:color w:val="0F5A3B"/>
          <w:sz w:val="28"/>
        </w:rPr>
        <w:t>Required master assurance activities (2/2)</w:t>
      </w:r>
    </w:p>
    <w:p>
      <w:pPr>
        <w:spacing w:after="80"/>
      </w:pPr>
      <w:r>
        <w:rPr>
          <w:sz w:val="17"/>
        </w:rPr>
        <w:t>These activities close the ten points that have no current primary owner in the individual unit programs. They are placed inside the 200-hour reference path, not added on top of it. Cultural-source items stay amber until the named authority is confirmed.</w:t>
      </w:r>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2665"/>
            <w:vAlign w:val="center"/>
            <w:shd w:fill="0F5A3B"/>
          </w:tcPr>
          <w:p>
            <w:pPr>
              <w:spacing w:before="0" w:after="0" w:line="240" w:lineRule="auto"/>
              <w:jc w:val="center"/>
            </w:pPr>
            <w:r/>
            <w:r>
              <w:rPr>
                <w:rFonts w:ascii="Aptos" w:hAnsi="Aptos"/>
                <w:b/>
                <w:color w:val="FFFFFF"/>
                <w:sz w:val="15"/>
              </w:rPr>
              <w:t>Syllabus content</w:t>
            </w:r>
          </w:p>
        </w:tc>
        <w:tc>
          <w:tcPr>
            <w:tcW w:type="dxa" w:w="1871"/>
            <w:vAlign w:val="center"/>
            <w:shd w:fill="0F5A3B"/>
          </w:tcPr>
          <w:p>
            <w:pPr>
              <w:spacing w:before="0" w:after="0" w:line="240" w:lineRule="auto"/>
              <w:jc w:val="center"/>
            </w:pPr>
            <w:r/>
            <w:r>
              <w:rPr>
                <w:rFonts w:ascii="Aptos" w:hAnsi="Aptos"/>
                <w:b/>
                <w:color w:val="FFFFFF"/>
                <w:sz w:val="15"/>
              </w:rPr>
              <w:t>Placed in</w:t>
            </w:r>
          </w:p>
        </w:tc>
        <w:tc>
          <w:tcPr>
            <w:tcW w:type="dxa" w:w="4252"/>
            <w:vAlign w:val="center"/>
            <w:shd w:fill="0F5A3B"/>
          </w:tcPr>
          <w:p>
            <w:pPr>
              <w:spacing w:before="0" w:after="0" w:line="240" w:lineRule="auto"/>
              <w:jc w:val="center"/>
            </w:pPr>
            <w:r/>
            <w:r>
              <w:rPr>
                <w:rFonts w:ascii="Aptos" w:hAnsi="Aptos"/>
                <w:b/>
                <w:color w:val="FFFFFF"/>
                <w:sz w:val="15"/>
              </w:rPr>
              <w:t>Teaching and learning</w:t>
            </w:r>
          </w:p>
        </w:tc>
        <w:tc>
          <w:tcPr>
            <w:tcW w:type="dxa" w:w="3402"/>
            <w:vAlign w:val="center"/>
            <w:shd w:fill="0F5A3B"/>
          </w:tcPr>
          <w:p>
            <w:pPr>
              <w:spacing w:before="0" w:after="0" w:line="240" w:lineRule="auto"/>
              <w:jc w:val="center"/>
            </w:pPr>
            <w:r/>
            <w:r>
              <w:rPr>
                <w:rFonts w:ascii="Aptos" w:hAnsi="Aptos"/>
                <w:b/>
                <w:color w:val="FFFFFF"/>
                <w:sz w:val="15"/>
              </w:rPr>
              <w:t>Evidence to check</w:t>
            </w:r>
          </w:p>
        </w:tc>
        <w:tc>
          <w:tcPr>
            <w:tcW w:type="dxa" w:w="1757"/>
            <w:vAlign w:val="center"/>
            <w:shd w:fill="0F5A3B"/>
          </w:tcPr>
          <w:p>
            <w:pPr>
              <w:spacing w:before="0" w:after="0" w:line="240" w:lineRule="auto"/>
              <w:jc w:val="center"/>
            </w:pPr>
            <w:r/>
            <w:r>
              <w:rPr>
                <w:rFonts w:ascii="Aptos" w:hAnsi="Aptos"/>
                <w:b/>
                <w:color w:val="FFFFFF"/>
                <w:sz w:val="15"/>
              </w:rPr>
              <w:t>Control state</w:t>
            </w:r>
          </w:p>
        </w:tc>
      </w:tr>
      <w:tr>
        <w:trPr>
          <w:cantSplit/>
        </w:trPr>
        <w:tc>
          <w:tcPr>
            <w:tcW w:type="dxa" w:w="2665"/>
            <w:vAlign w:val="center"/>
            <w:shd w:fill="F7F9F7"/>
          </w:tcPr>
          <w:p>
            <w:pPr>
              <w:spacing w:before="0" w:after="0" w:line="240" w:lineRule="auto"/>
            </w:pPr>
            <w:r/>
            <w:r>
              <w:rPr>
                <w:rFonts w:ascii="Aptos" w:hAnsi="Aptos"/>
                <w:b/>
                <w:color w:val="223029"/>
                <w:sz w:val="16"/>
              </w:rPr>
              <w:t>Describe products, systems and technologies developed by engineers and manufacturers</w:t>
              <w:br/>
              <w:t>(ETS-ID-02)</w:t>
            </w:r>
          </w:p>
        </w:tc>
        <w:tc>
          <w:tcPr>
            <w:tcW w:type="dxa" w:w="1871"/>
            <w:vAlign w:val="center"/>
            <w:shd w:fill="F7F9F7"/>
          </w:tcPr>
          <w:p>
            <w:pPr>
              <w:spacing w:before="0" w:after="0" w:line="240" w:lineRule="auto"/>
            </w:pPr>
            <w:r/>
            <w:r>
              <w:rPr>
                <w:rFonts w:ascii="Aptos" w:hAnsi="Aptos"/>
                <w:b w:val="0"/>
                <w:color w:val="223029"/>
                <w:sz w:val="16"/>
              </w:rPr>
              <w:t>Catapult</w:t>
              <w:br/>
              <w:t>Local P1 | master P71</w:t>
            </w:r>
          </w:p>
        </w:tc>
        <w:tc>
          <w:tcPr>
            <w:tcW w:type="dxa" w:w="4252"/>
            <w:vAlign w:val="center"/>
            <w:shd w:fill="F7F9F7"/>
          </w:tcPr>
          <w:p>
            <w:pPr>
              <w:spacing w:before="0" w:after="0" w:line="240" w:lineRule="auto"/>
            </w:pPr>
            <w:r/>
            <w:r>
              <w:rPr>
                <w:rFonts w:ascii="Aptos" w:hAnsi="Aptos"/>
                <w:b w:val="0"/>
                <w:color w:val="223029"/>
                <w:sz w:val="16"/>
              </w:rPr>
              <w:t>Trace one engineered product from engineering brief to manufacture. Distinguish the work of engineers, manufacturers and production technologies at each stage.</w:t>
            </w:r>
          </w:p>
        </w:tc>
        <w:tc>
          <w:tcPr>
            <w:tcW w:type="dxa" w:w="3402"/>
            <w:vAlign w:val="center"/>
            <w:shd w:fill="F7F9F7"/>
          </w:tcPr>
          <w:p>
            <w:pPr>
              <w:spacing w:before="0" w:after="0" w:line="240" w:lineRule="auto"/>
            </w:pPr>
            <w:r/>
            <w:r>
              <w:rPr>
                <w:rFonts w:ascii="Aptos" w:hAnsi="Aptos"/>
                <w:b w:val="0"/>
                <w:color w:val="223029"/>
                <w:sz w:val="16"/>
              </w:rPr>
              <w:t>Labelled product-to-production flow showing engineer, manufacturer and technology roles.</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r>
        <w:trPr>
          <w:cantSplit/>
        </w:trPr>
        <w:tc>
          <w:tcPr>
            <w:tcW w:type="dxa" w:w="2665"/>
            <w:vAlign w:val="center"/>
            <w:shd w:fill="F7F9F7"/>
          </w:tcPr>
          <w:p>
            <w:pPr>
              <w:spacing w:before="0" w:after="0" w:line="240" w:lineRule="auto"/>
            </w:pPr>
            <w:r/>
            <w:r>
              <w:rPr>
                <w:rFonts w:ascii="Aptos" w:hAnsi="Aptos"/>
                <w:b/>
                <w:color w:val="223029"/>
                <w:sz w:val="16"/>
              </w:rPr>
              <w:t>Work collaboratively to test, modify and improve engineered solutions</w:t>
              <w:br/>
              <w:t>(ETS-TE-03)</w:t>
            </w:r>
          </w:p>
        </w:tc>
        <w:tc>
          <w:tcPr>
            <w:tcW w:type="dxa" w:w="1871"/>
            <w:vAlign w:val="center"/>
            <w:shd w:fill="F7F9F7"/>
          </w:tcPr>
          <w:p>
            <w:pPr>
              <w:spacing w:before="0" w:after="0" w:line="240" w:lineRule="auto"/>
            </w:pPr>
            <w:r/>
            <w:r>
              <w:rPr>
                <w:rFonts w:ascii="Aptos" w:hAnsi="Aptos"/>
                <w:b w:val="0"/>
                <w:color w:val="223029"/>
                <w:sz w:val="16"/>
              </w:rPr>
              <w:t>Catapult</w:t>
              <w:br/>
              <w:t>Local P20 | master P90</w:t>
            </w:r>
          </w:p>
        </w:tc>
        <w:tc>
          <w:tcPr>
            <w:tcW w:type="dxa" w:w="4252"/>
            <w:vAlign w:val="center"/>
            <w:shd w:fill="F7F9F7"/>
          </w:tcPr>
          <w:p>
            <w:pPr>
              <w:spacing w:before="0" w:after="0" w:line="240" w:lineRule="auto"/>
            </w:pPr>
            <w:r/>
            <w:r>
              <w:rPr>
                <w:rFonts w:ascii="Aptos" w:hAnsi="Aptos"/>
                <w:b w:val="0"/>
                <w:color w:val="223029"/>
                <w:sz w:val="16"/>
              </w:rPr>
              <w:t>Use paired tester and recorder roles to test the prototype, agree on one evidence-based modification, make the change and repeat the test.</w:t>
            </w:r>
          </w:p>
        </w:tc>
        <w:tc>
          <w:tcPr>
            <w:tcW w:type="dxa" w:w="3402"/>
            <w:vAlign w:val="center"/>
            <w:shd w:fill="F7F9F7"/>
          </w:tcPr>
          <w:p>
            <w:pPr>
              <w:spacing w:before="0" w:after="0" w:line="240" w:lineRule="auto"/>
            </w:pPr>
            <w:r/>
            <w:r>
              <w:rPr>
                <w:rFonts w:ascii="Aptos" w:hAnsi="Aptos"/>
                <w:b w:val="0"/>
                <w:color w:val="223029"/>
                <w:sz w:val="16"/>
              </w:rPr>
              <w:t>Collaborative role record, test data, modification and retest result.</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r>
        <w:trPr>
          <w:cantSplit/>
        </w:trPr>
        <w:tc>
          <w:tcPr>
            <w:tcW w:type="dxa" w:w="2665"/>
            <w:vAlign w:val="center"/>
            <w:shd w:fill="F7F9F7"/>
          </w:tcPr>
          <w:p>
            <w:pPr>
              <w:spacing w:before="0" w:after="0" w:line="240" w:lineRule="auto"/>
            </w:pPr>
            <w:r/>
            <w:r>
              <w:rPr>
                <w:rFonts w:ascii="Aptos" w:hAnsi="Aptos"/>
                <w:b/>
                <w:color w:val="223029"/>
                <w:sz w:val="16"/>
              </w:rPr>
              <w:t>Investigate how Aboriginal and Torres Strait Islander Peoples select and use plants and animals to improve nutrition</w:t>
              <w:br/>
              <w:t>(FAP-RP-01)</w:t>
            </w:r>
          </w:p>
        </w:tc>
        <w:tc>
          <w:tcPr>
            <w:tcW w:type="dxa" w:w="1871"/>
            <w:vAlign w:val="center"/>
            <w:shd w:fill="F7F9F7"/>
          </w:tcPr>
          <w:p>
            <w:pPr>
              <w:spacing w:before="0" w:after="0" w:line="240" w:lineRule="auto"/>
            </w:pPr>
            <w:r/>
            <w:r>
              <w:rPr>
                <w:rFonts w:ascii="Aptos" w:hAnsi="Aptos"/>
                <w:b w:val="0"/>
                <w:color w:val="223029"/>
                <w:sz w:val="16"/>
              </w:rPr>
              <w:t>The Riv Burger</w:t>
              <w:br/>
              <w:t>Local P16 | master P111</w:t>
            </w:r>
          </w:p>
        </w:tc>
        <w:tc>
          <w:tcPr>
            <w:tcW w:type="dxa" w:w="4252"/>
            <w:vAlign w:val="center"/>
            <w:shd w:fill="F7F9F7"/>
          </w:tcPr>
          <w:p>
            <w:pPr>
              <w:spacing w:before="0" w:after="0" w:line="240" w:lineRule="auto"/>
            </w:pPr>
            <w:r/>
            <w:r>
              <w:rPr>
                <w:rFonts w:ascii="Aptos" w:hAnsi="Aptos"/>
                <w:b w:val="0"/>
                <w:color w:val="223029"/>
                <w:sz w:val="16"/>
              </w:rPr>
              <w:t>Using an Aboriginal-authored or Community-approved source, investigate how Aboriginal and Torres Strait Islander Peoples select and use plants or animals to improve nutrition. Respect local Cultural and ICIP protocols.</w:t>
            </w:r>
          </w:p>
        </w:tc>
        <w:tc>
          <w:tcPr>
            <w:tcW w:type="dxa" w:w="3402"/>
            <w:vAlign w:val="center"/>
            <w:shd w:fill="F7F9F7"/>
          </w:tcPr>
          <w:p>
            <w:pPr>
              <w:spacing w:before="0" w:after="0" w:line="240" w:lineRule="auto"/>
            </w:pPr>
            <w:r/>
            <w:r>
              <w:rPr>
                <w:rFonts w:ascii="Aptos" w:hAnsi="Aptos"/>
                <w:b w:val="0"/>
                <w:color w:val="223029"/>
                <w:sz w:val="16"/>
              </w:rPr>
              <w:t>Approved-source summary linking selection, use and nutritional purpose. Teacher to confirm the source and protocol.</w:t>
            </w:r>
          </w:p>
        </w:tc>
        <w:tc>
          <w:tcPr>
            <w:tcW w:type="dxa" w:w="1757"/>
            <w:vAlign w:val="center"/>
            <w:shd w:fill="FFF0C2"/>
          </w:tcPr>
          <w:p>
            <w:pPr>
              <w:spacing w:before="0" w:after="0" w:line="240" w:lineRule="auto"/>
            </w:pPr>
            <w:r/>
            <w:r>
              <w:rPr>
                <w:rFonts w:ascii="Aptos" w:hAnsi="Aptos"/>
                <w:b/>
                <w:color w:val="795300"/>
                <w:sz w:val="15"/>
              </w:rPr>
              <w:t>◆ CONDITIONAL — source/authority required</w:t>
            </w:r>
          </w:p>
        </w:tc>
      </w:tr>
      <w:tr>
        <w:trPr>
          <w:cantSplit/>
        </w:trPr>
        <w:tc>
          <w:tcPr>
            <w:tcW w:type="dxa" w:w="2665"/>
            <w:vAlign w:val="center"/>
            <w:shd w:fill="F7F9F7"/>
          </w:tcPr>
          <w:p>
            <w:pPr>
              <w:spacing w:before="0" w:after="0" w:line="240" w:lineRule="auto"/>
            </w:pPr>
            <w:r/>
            <w:r>
              <w:rPr>
                <w:rFonts w:ascii="Aptos" w:hAnsi="Aptos"/>
                <w:b/>
                <w:color w:val="223029"/>
                <w:sz w:val="16"/>
              </w:rPr>
              <w:t>Compare Aboriginal and Torres Strait Islander Peoples’ sustainable resource management practices with emerging agricultural practices</w:t>
              <w:br/>
              <w:t>(FAP-RP-02)</w:t>
            </w:r>
          </w:p>
        </w:tc>
        <w:tc>
          <w:tcPr>
            <w:tcW w:type="dxa" w:w="1871"/>
            <w:vAlign w:val="center"/>
            <w:shd w:fill="F7F9F7"/>
          </w:tcPr>
          <w:p>
            <w:pPr>
              <w:spacing w:before="0" w:after="0" w:line="240" w:lineRule="auto"/>
            </w:pPr>
            <w:r/>
            <w:r>
              <w:rPr>
                <w:rFonts w:ascii="Aptos" w:hAnsi="Aptos"/>
                <w:b w:val="0"/>
                <w:color w:val="223029"/>
                <w:sz w:val="16"/>
              </w:rPr>
              <w:t>The Riv Burger</w:t>
              <w:br/>
              <w:t>Local P17 | master P112</w:t>
            </w:r>
          </w:p>
        </w:tc>
        <w:tc>
          <w:tcPr>
            <w:tcW w:type="dxa" w:w="4252"/>
            <w:vAlign w:val="center"/>
            <w:shd w:fill="F7F9F7"/>
          </w:tcPr>
          <w:p>
            <w:pPr>
              <w:spacing w:before="0" w:after="0" w:line="240" w:lineRule="auto"/>
            </w:pPr>
            <w:r/>
            <w:r>
              <w:rPr>
                <w:rFonts w:ascii="Aptos" w:hAnsi="Aptos"/>
                <w:b w:val="0"/>
                <w:color w:val="223029"/>
                <w:sz w:val="16"/>
              </w:rPr>
              <w:t>Using authorised sources, compare one Aboriginal or Torres Strait Islander sustainable resource-management practice with one emerging agricultural practice. Identify similarities, differences and limits of the comparison.</w:t>
            </w:r>
          </w:p>
        </w:tc>
        <w:tc>
          <w:tcPr>
            <w:tcW w:type="dxa" w:w="3402"/>
            <w:vAlign w:val="center"/>
            <w:shd w:fill="F7F9F7"/>
          </w:tcPr>
          <w:p>
            <w:pPr>
              <w:spacing w:before="0" w:after="0" w:line="240" w:lineRule="auto"/>
            </w:pPr>
            <w:r/>
            <w:r>
              <w:rPr>
                <w:rFonts w:ascii="Aptos" w:hAnsi="Aptos"/>
                <w:b w:val="0"/>
                <w:color w:val="223029"/>
                <w:sz w:val="16"/>
              </w:rPr>
              <w:t>Sourced comparison with protocol confirmation and a justified sustainability judgement.</w:t>
            </w:r>
          </w:p>
        </w:tc>
        <w:tc>
          <w:tcPr>
            <w:tcW w:type="dxa" w:w="1757"/>
            <w:vAlign w:val="center"/>
            <w:shd w:fill="FFF0C2"/>
          </w:tcPr>
          <w:p>
            <w:pPr>
              <w:spacing w:before="0" w:after="0" w:line="240" w:lineRule="auto"/>
            </w:pPr>
            <w:r/>
            <w:r>
              <w:rPr>
                <w:rFonts w:ascii="Aptos" w:hAnsi="Aptos"/>
                <w:b/>
                <w:color w:val="795300"/>
                <w:sz w:val="15"/>
              </w:rPr>
              <w:t>◆ CONDITIONAL — source/authority required</w:t>
            </w:r>
          </w:p>
        </w:tc>
      </w:tr>
      <w:tr>
        <w:trPr>
          <w:cantSplit/>
        </w:trPr>
        <w:tc>
          <w:tcPr>
            <w:tcW w:type="dxa" w:w="2665"/>
            <w:vAlign w:val="center"/>
            <w:shd w:fill="F7F9F7"/>
          </w:tcPr>
          <w:p>
            <w:pPr>
              <w:spacing w:before="0" w:after="0" w:line="240" w:lineRule="auto"/>
            </w:pPr>
            <w:r/>
            <w:r>
              <w:rPr>
                <w:rFonts w:ascii="Aptos" w:hAnsi="Aptos"/>
                <w:b/>
                <w:color w:val="223029"/>
                <w:sz w:val="16"/>
              </w:rPr>
              <w:t>Work collaboratively to test, modify and improve the quality of ideas and solutions</w:t>
              <w:br/>
              <w:t>(MPP-TE-01)</w:t>
            </w:r>
          </w:p>
        </w:tc>
        <w:tc>
          <w:tcPr>
            <w:tcW w:type="dxa" w:w="1871"/>
            <w:vAlign w:val="center"/>
            <w:shd w:fill="F7F9F7"/>
          </w:tcPr>
          <w:p>
            <w:pPr>
              <w:spacing w:before="0" w:after="0" w:line="240" w:lineRule="auto"/>
            </w:pPr>
            <w:r/>
            <w:r>
              <w:rPr>
                <w:rFonts w:ascii="Aptos" w:hAnsi="Aptos"/>
                <w:b w:val="0"/>
                <w:color w:val="223029"/>
                <w:sz w:val="16"/>
              </w:rPr>
              <w:t>Desk Tidy</w:t>
              <w:br/>
              <w:t>Local P19 | master P169</w:t>
            </w:r>
          </w:p>
        </w:tc>
        <w:tc>
          <w:tcPr>
            <w:tcW w:type="dxa" w:w="4252"/>
            <w:vAlign w:val="center"/>
            <w:shd w:fill="F7F9F7"/>
          </w:tcPr>
          <w:p>
            <w:pPr>
              <w:spacing w:before="0" w:after="0" w:line="240" w:lineRule="auto"/>
            </w:pPr>
            <w:r/>
            <w:r>
              <w:rPr>
                <w:rFonts w:ascii="Aptos" w:hAnsi="Aptos"/>
                <w:b w:val="0"/>
                <w:color w:val="223029"/>
                <w:sz w:val="16"/>
              </w:rPr>
              <w:t>In pairs, use named tester and recorder roles to dry-fit or sample-test a material solution, agree on a modification, make the change and record the improvement.</w:t>
            </w:r>
          </w:p>
        </w:tc>
        <w:tc>
          <w:tcPr>
            <w:tcW w:type="dxa" w:w="3402"/>
            <w:vAlign w:val="center"/>
            <w:shd w:fill="F7F9F7"/>
          </w:tcPr>
          <w:p>
            <w:pPr>
              <w:spacing w:before="0" w:after="0" w:line="240" w:lineRule="auto"/>
            </w:pPr>
            <w:r/>
            <w:r>
              <w:rPr>
                <w:rFonts w:ascii="Aptos" w:hAnsi="Aptos"/>
                <w:b w:val="0"/>
                <w:color w:val="223029"/>
                <w:sz w:val="16"/>
              </w:rPr>
              <w:t>Collaborative role record, test evidence, modification and quality judgement.</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bl>
    <w:p>
      <w:pPr>
        <w:keepNext/>
        <w:pageBreakBefore/>
        <w:spacing w:before="0" w:after="60"/>
      </w:pPr>
      <w:r>
        <w:rPr>
          <w:rFonts w:ascii="Aptos Display" w:hAnsi="Aptos Display"/>
          <w:b/>
          <w:color w:val="0F5A3B"/>
          <w:sz w:val="26"/>
        </w:rPr>
        <w:t>Reference periods 1-8 | Crack the Code</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1 - 1.1 Input to process to output; 1.2 Microcontrollers make.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2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Identify appropriate hardware and software to develop design ideas and solutions</w:t>
              <w:br/>
              <w:t>Outcomes: TE4-DIG-02, TE4-MSC-01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2</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Crack the Code | Module 1 -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29">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Use hardware and software to design, communicate and manage the development of digital solutions</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Crack the Code | Module 1 -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2 - 2.1 A sketch has a working structure.</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0">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Develop and test digital solutions using data, algorithms, systems and components</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3 - 3.1 Algorithms are ordered solutions.</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1">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Apply computational and systems thinking to assess ideas and develop quality solutions</w:t>
              <w:br/>
              <w:t>● Use algorithms to solve problems and design solutions</w:t>
              <w:br/>
              <w:t>Outcomes: TE4-DES-01, TE4-DIG-02</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6</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Crack the Code | Module 3 -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29">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Crack the Code | Module 3 -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4 - 4.1 Analogue readings show a range; 4.2 Mapping converts one.</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Collect, use and store data and information from a range of sources</w:t>
              <w:br/>
              <w:t>Outcomes: TE4-DIG-02, TE4-PDP-01</w:t>
            </w:r>
          </w:p>
        </w:tc>
        <w:tc>
          <w:tcPr>
            <w:tcW w:type="dxa" w:w="2098"/>
            <w:vAlign w:val="center"/>
            <w:shd w:fill="F7F9F7"/>
          </w:tcPr>
          <w:p>
            <w:pPr>
              <w:spacing w:before="0" w:after="0" w:line="240" w:lineRule="auto"/>
            </w:pPr>
            <w:r/>
            <w:r>
              <w:rPr>
                <w:rFonts w:ascii="Aptos" w:hAnsi="Aptos"/>
                <w:b w:val="0"/>
                <w:color w:val="223029"/>
                <w:sz w:val="19"/>
              </w:rPr>
              <w:t>check + response</w:t>
            </w:r>
          </w:p>
        </w:tc>
      </w:tr>
    </w:tbl>
    <w:p>
      <w:pPr>
        <w:keepNext/>
        <w:pageBreakBefore/>
        <w:spacing w:before="0" w:after="60"/>
      </w:pPr>
      <w:r>
        <w:rPr>
          <w:rFonts w:ascii="Aptos Display" w:hAnsi="Aptos Display"/>
          <w:b/>
          <w:color w:val="0F5A3B"/>
          <w:sz w:val="26"/>
        </w:rPr>
        <w:t>Reference periods 9-16 | Crack the Code</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5 - 5.1 The LDR turns light into data; 5.2 Thresholds create.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3">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Select data, information, tools, systems and technologies to make digital solutions and projects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10</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Crack the Code | Module 5 -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29">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11</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Crack the Code | Module 5 -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6 - 6.1 Read a digital input; 6.2 If/else creates two paths.</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4">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Develop and trace algorithms using branching, iteration and a range of data types</w:t>
              <w:br/>
              <w:t>Outcomes: TE4-DIG-02,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7 - 7.1 Tone controls frequency; 7.2 Sensor data can control.</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14</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Crack the Code | Module 7 -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29">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15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Crack the Code | Module 7 -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8 - 8.1 Arrays organise related values; 8.2 Loops and functions.</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6">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Use control structures and functions to implement, modify and test programs using coding</w:t>
              <w:br/>
              <w:t>Outcomes: TE4-DIG-02, TE4-PDP-01</w:t>
            </w:r>
          </w:p>
        </w:tc>
        <w:tc>
          <w:tcPr>
            <w:tcW w:type="dxa" w:w="2098"/>
            <w:vAlign w:val="center"/>
            <w:shd w:fill="F7F9F7"/>
          </w:tcPr>
          <w:p>
            <w:pPr>
              <w:spacing w:before="0" w:after="0" w:line="240" w:lineRule="auto"/>
            </w:pPr>
            <w:r/>
            <w:r>
              <w:rPr>
                <w:rFonts w:ascii="Aptos" w:hAnsi="Aptos"/>
                <w:b w:val="0"/>
                <w:color w:val="223029"/>
                <w:sz w:val="19"/>
              </w:rPr>
              <w:t>check + response</w:t>
            </w:r>
          </w:p>
        </w:tc>
      </w:tr>
    </w:tbl>
    <w:p>
      <w:pPr>
        <w:keepNext/>
        <w:pageBreakBefore/>
        <w:spacing w:before="0" w:after="60"/>
      </w:pPr>
      <w:r>
        <w:rPr>
          <w:rFonts w:ascii="Aptos Display" w:hAnsi="Aptos Display"/>
          <w:b/>
          <w:color w:val="0F5A3B"/>
          <w:sz w:val="26"/>
        </w:rPr>
        <w:t>Reference periods 17-24 | Crack the Code</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17</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8 - 8.3 Combined challenges expose interactions</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6">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Develop and test digital solutions using data, algorithms, systems and components</w:t>
              <w:br/>
              <w:t>Outcomes: TE4-DIG-02, TE4-MSC-01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9 - 9.1 Translate the brief into criteria</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7">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Use data and digital systems to code, test and evaluate design ideas and quality solutions</w:t>
              <w:br/>
              <w:t>Outcomes: TE4-DES-01,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9 - 9.2 Plan the complete signal path</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 Master assurance: Compare how data travels through wired, wireless and mobile networks. Map one transmission path, identify interception or access risks, and justify a suitable security control.</w:t>
            </w:r>
            <w:r>
              <w:t xml:space="preserve"> </w:t>
            </w:r>
            <w:hyperlink r:id="rId37">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Investigate data transmission and security through wired, wireless and mobile networks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 Master check: Annotated three-network comparison with a transmission path, named risk and justified security control.</w:t>
            </w:r>
          </w:p>
        </w:tc>
      </w:tr>
      <w:tr>
        <w:trPr>
          <w:cantSplit/>
        </w:trPr>
        <w:tc>
          <w:tcPr>
            <w:tcW w:type="dxa" w:w="454"/>
            <w:vAlign w:val="center"/>
            <w:shd w:fill="F7F9F7"/>
          </w:tcPr>
          <w:p>
            <w:pPr>
              <w:spacing w:before="0" w:after="0" w:line="240" w:lineRule="auto"/>
              <w:jc w:val="center"/>
            </w:pPr>
            <w:r/>
            <w:r>
              <w:rPr>
                <w:rFonts w:ascii="Aptos" w:hAnsi="Aptos"/>
                <w:b/>
                <w:color w:val="223029"/>
                <w:sz w:val="19"/>
              </w:rPr>
              <w:t>20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9 - 9.3 Test against predictions</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7">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TE4-DIG-02</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21</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Crack the Code | Module 9 -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29">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22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Crack the Code | Module 9 -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23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10 - 10.1 Debug one cause at a time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 Master assurance: In pairs, use named driver and navigator roles to test an algorithm, record defects, propose one optimisation, swap roles and retest.</w:t>
            </w:r>
            <w:r>
              <w:t xml:space="preserve"> </w:t>
            </w:r>
            <w:hyperlink r:id="rId3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Work collaboratively to optimise digital solutions and algorithms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 Master check: Paired role record, before-and-after algorithm and test evidence showing the optimisation.</w:t>
            </w:r>
          </w:p>
        </w:tc>
      </w:tr>
      <w:tr>
        <w:trPr>
          <w:cantSplit/>
        </w:trPr>
        <w:tc>
          <w:tcPr>
            <w:tcW w:type="dxa" w:w="454"/>
            <w:vAlign w:val="center"/>
            <w:shd w:fill="F7F9F7"/>
          </w:tcPr>
          <w:p>
            <w:pPr>
              <w:spacing w:before="0" w:after="0" w:line="240" w:lineRule="auto"/>
              <w:jc w:val="center"/>
            </w:pPr>
            <w:r/>
            <w:r>
              <w:rPr>
                <w:rFonts w:ascii="Aptos" w:hAnsi="Aptos"/>
                <w:b/>
                <w:color w:val="223029"/>
                <w:sz w:val="19"/>
              </w:rPr>
              <w:t>24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10 - 10.2 Evaluation uses criteria and evidence</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8">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bl>
    <w:p>
      <w:pPr>
        <w:keepNext/>
        <w:pageBreakBefore/>
        <w:spacing w:before="0" w:after="60"/>
      </w:pPr>
      <w:r>
        <w:rPr>
          <w:rFonts w:ascii="Aptos Display" w:hAnsi="Aptos Display"/>
          <w:b/>
          <w:color w:val="0F5A3B"/>
          <w:sz w:val="26"/>
        </w:rPr>
        <w:t>Reference periods 25-32 | Crack the Code / Multimedia</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25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10 - 10.3 Responsible digital practice protects work</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Demonstrate safe practices when using and developing digital and communication technologies</w:t>
              <w:br/>
              <w:t>Outcomes: TE4-DIG-01,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26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1 - Brief, purpose and audience</w:t>
            </w:r>
          </w:p>
        </w:tc>
        <w:tc>
          <w:tcPr>
            <w:tcW w:type="dxa" w:w="4592"/>
            <w:vAlign w:val="center"/>
            <w:shd w:fill="F7F9F7"/>
          </w:tcPr>
          <w:p>
            <w:pPr>
              <w:spacing w:before="0" w:after="0" w:line="240" w:lineRule="auto"/>
            </w:pPr>
            <w:r/>
            <w:r>
              <w:rPr>
                <w:rFonts w:ascii="Aptos" w:hAnsi="Aptos"/>
                <w:color w:val="223029"/>
                <w:sz w:val="19"/>
              </w:rPr>
              <w:t>Teach: Introduce the verified Fast Food Futures design challenge; model a source-bound brief and respectful.</w:t>
            </w:r>
            <w:r>
              <w:t xml:space="preserve"> </w:t>
            </w:r>
            <w:hyperlink r:id="rId39">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Outline factors affecting the design of digital solutions</w:t>
              <w:br/>
              <w:t>Outcomes: TE4-DES-01, TE4-PDP-01</w:t>
            </w:r>
          </w:p>
        </w:tc>
        <w:tc>
          <w:tcPr>
            <w:tcW w:type="dxa" w:w="2098"/>
            <w:vAlign w:val="center"/>
            <w:shd w:fill="F7F9F7"/>
          </w:tcPr>
          <w:p>
            <w:pPr>
              <w:spacing w:before="0" w:after="0" w:line="240" w:lineRule="auto"/>
            </w:pPr>
            <w:r/>
            <w:r>
              <w:rPr>
                <w:rFonts w:ascii="Aptos" w:hAnsi="Aptos"/>
                <w:b w:val="0"/>
                <w:color w:val="223029"/>
                <w:sz w:val="19"/>
              </w:rPr>
              <w:t>Check: Brief separates confirmed requirements, student choices and one unsupported.</w:t>
            </w:r>
          </w:p>
        </w:tc>
      </w:tr>
      <w:tr>
        <w:trPr>
          <w:cantSplit/>
        </w:trPr>
        <w:tc>
          <w:tcPr>
            <w:tcW w:type="dxa" w:w="454"/>
            <w:vAlign w:val="center"/>
            <w:shd w:fill="FFFFFF"/>
          </w:tcPr>
          <w:p>
            <w:pPr>
              <w:spacing w:before="0" w:after="0" w:line="240" w:lineRule="auto"/>
              <w:jc w:val="center"/>
            </w:pPr>
            <w:r/>
            <w:r>
              <w:rPr>
                <w:rFonts w:ascii="Aptos" w:hAnsi="Aptos"/>
                <w:b/>
                <w:color w:val="223029"/>
                <w:sz w:val="19"/>
              </w:rPr>
              <w:t>27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Multimedia | Module 1 - Originality, responsible AI and brief.</w:t>
            </w:r>
          </w:p>
        </w:tc>
        <w:tc>
          <w:tcPr>
            <w:tcW w:type="dxa" w:w="4592"/>
            <w:vAlign w:val="center"/>
            <w:shd w:fill="FFFFFF"/>
          </w:tcPr>
          <w:p>
            <w:pPr>
              <w:spacing w:before="0" w:after="0" w:line="240" w:lineRule="auto"/>
            </w:pPr>
            <w:r/>
            <w:r>
              <w:rPr>
                <w:rFonts w:ascii="Aptos" w:hAnsi="Aptos"/>
                <w:color w:val="223029"/>
                <w:sz w:val="19"/>
              </w:rPr>
              <w:t>Teach: Model a transparent originality trail and the ideas-only AI boundary from the Drive brainstorm.</w:t>
            </w:r>
            <w:r>
              <w:t xml:space="preserve"> </w:t>
            </w:r>
            <w:hyperlink r:id="rId40">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Assess cybersecurity and privacy risks</w:t>
              <w:br/>
              <w:t>● Explain ethical considerations for the ownership of data, information and artificial intelligence (AI) applications</w:t>
              <w:br/>
              <w:t>Outcomes: TE4-DES-01, TE4-PPM-01</w:t>
            </w:r>
          </w:p>
        </w:tc>
        <w:tc>
          <w:tcPr>
            <w:tcW w:type="dxa" w:w="2098"/>
            <w:vAlign w:val="center"/>
            <w:shd w:fill="FFFFFF"/>
          </w:tcPr>
          <w:p>
            <w:pPr>
              <w:spacing w:before="0" w:after="0" w:line="240" w:lineRule="auto"/>
            </w:pPr>
            <w:r/>
            <w:r>
              <w:rPr>
                <w:rFonts w:ascii="Aptos" w:hAnsi="Aptos"/>
                <w:b w:val="0"/>
                <w:color w:val="223029"/>
                <w:sz w:val="19"/>
              </w:rPr>
              <w:t>Check: Student contribution, checking, attribution and privacy boundary are visible.</w:t>
            </w:r>
          </w:p>
        </w:tc>
      </w:tr>
      <w:tr>
        <w:trPr>
          <w:cantSplit/>
        </w:trPr>
        <w:tc>
          <w:tcPr>
            <w:tcW w:type="dxa" w:w="454"/>
            <w:vAlign w:val="center"/>
            <w:shd w:fill="F7F9F7"/>
          </w:tcPr>
          <w:p>
            <w:pPr>
              <w:spacing w:before="0" w:after="0" w:line="240" w:lineRule="auto"/>
              <w:jc w:val="center"/>
            </w:pPr>
            <w:r/>
            <w:r>
              <w:rPr>
                <w:rFonts w:ascii="Aptos" w:hAnsi="Aptos"/>
                <w:b/>
                <w:color w:val="223029"/>
                <w:sz w:val="19"/>
              </w:rPr>
              <w:t>28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2 - Colour roles, contrast and typography</w:t>
            </w:r>
          </w:p>
        </w:tc>
        <w:tc>
          <w:tcPr>
            <w:tcW w:type="dxa" w:w="4592"/>
            <w:vAlign w:val="center"/>
            <w:shd w:fill="F7F9F7"/>
          </w:tcPr>
          <w:p>
            <w:pPr>
              <w:spacing w:before="0" w:after="0" w:line="240" w:lineRule="auto"/>
            </w:pPr>
            <w:r/>
            <w:r>
              <w:rPr>
                <w:rFonts w:ascii="Aptos" w:hAnsi="Aptos"/>
                <w:color w:val="223029"/>
                <w:sz w:val="19"/>
              </w:rPr>
              <w:t>Teach: Explain colour roles, context, contrast, type roles and legibility using the Drive design masters.</w:t>
            </w:r>
            <w:r>
              <w:t xml:space="preserve"> </w:t>
            </w:r>
            <w:hyperlink r:id="rId41">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Create written texts and use graphics applications to communicate design ideas and solutions</w:t>
              <w:br/>
              <w:t>Outcomes: TE4-DES-01, TE4-PDP-01</w:t>
            </w:r>
          </w:p>
        </w:tc>
        <w:tc>
          <w:tcPr>
            <w:tcW w:type="dxa" w:w="2098"/>
            <w:vAlign w:val="center"/>
            <w:shd w:fill="F7F9F7"/>
          </w:tcPr>
          <w:p>
            <w:pPr>
              <w:spacing w:before="0" w:after="0" w:line="240" w:lineRule="auto"/>
            </w:pPr>
            <w:r/>
            <w:r>
              <w:rPr>
                <w:rFonts w:ascii="Aptos" w:hAnsi="Aptos"/>
                <w:b w:val="0"/>
                <w:color w:val="223029"/>
                <w:sz w:val="19"/>
              </w:rPr>
              <w:t>Check: Palette and typography decisions name purpose, audience and a readable.</w:t>
            </w:r>
          </w:p>
        </w:tc>
      </w:tr>
      <w:tr>
        <w:trPr>
          <w:cantSplit/>
        </w:trPr>
        <w:tc>
          <w:tcPr>
            <w:tcW w:type="dxa" w:w="454"/>
            <w:vAlign w:val="center"/>
            <w:shd w:fill="FFFFFF"/>
          </w:tcPr>
          <w:p>
            <w:pPr>
              <w:spacing w:before="0" w:after="0" w:line="240" w:lineRule="auto"/>
              <w:jc w:val="center"/>
            </w:pPr>
            <w:r/>
            <w:r>
              <w:rPr>
                <w:rFonts w:ascii="Aptos" w:hAnsi="Aptos"/>
                <w:b/>
                <w:color w:val="223029"/>
                <w:sz w:val="19"/>
              </w:rPr>
              <w:t>29</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Multimedia | Module 2 - Hierarchy, layout and visual direction</w:t>
            </w:r>
          </w:p>
        </w:tc>
        <w:tc>
          <w:tcPr>
            <w:tcW w:type="dxa" w:w="4592"/>
            <w:vAlign w:val="center"/>
            <w:shd w:fill="FFFFFF"/>
          </w:tcPr>
          <w:p>
            <w:pPr>
              <w:spacing w:before="0" w:after="0" w:line="240" w:lineRule="auto"/>
            </w:pPr>
            <w:r/>
            <w:r>
              <w:rPr>
                <w:rFonts w:ascii="Aptos" w:hAnsi="Aptos"/>
                <w:color w:val="223029"/>
                <w:sz w:val="19"/>
              </w:rPr>
              <w:t>Teach: Model hierarchy, layout relationships and a purposeful mood-board direction.</w:t>
            </w:r>
            <w:r>
              <w:t xml:space="preserve"> </w:t>
            </w:r>
            <w:hyperlink r:id="rId40">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Document design processes when using digital and communication technologies</w:t>
              <w:br/>
              <w:t>Outcomes: TE4-DES-01, TE4-PPM-01</w:t>
            </w:r>
          </w:p>
        </w:tc>
        <w:tc>
          <w:tcPr>
            <w:tcW w:type="dxa" w:w="2098"/>
            <w:vAlign w:val="center"/>
            <w:shd w:fill="FFFFFF"/>
          </w:tcPr>
          <w:p>
            <w:pPr>
              <w:spacing w:before="0" w:after="0" w:line="240" w:lineRule="auto"/>
            </w:pPr>
            <w:r/>
            <w:r>
              <w:rPr>
                <w:rFonts w:ascii="Aptos" w:hAnsi="Aptos"/>
                <w:b w:val="0"/>
                <w:color w:val="223029"/>
                <w:sz w:val="19"/>
              </w:rPr>
              <w:t>Check: Visual direction is coherent and success criteria are observable rather than.</w:t>
            </w:r>
          </w:p>
        </w:tc>
      </w:tr>
      <w:tr>
        <w:trPr>
          <w:cantSplit/>
        </w:trPr>
        <w:tc>
          <w:tcPr>
            <w:tcW w:type="dxa" w:w="454"/>
            <w:vAlign w:val="center"/>
            <w:shd w:fill="F7F9F7"/>
          </w:tcPr>
          <w:p>
            <w:pPr>
              <w:spacing w:before="0" w:after="0" w:line="240" w:lineRule="auto"/>
              <w:jc w:val="center"/>
            </w:pPr>
            <w:r/>
            <w:r>
              <w:rPr>
                <w:rFonts w:ascii="Aptos" w:hAnsi="Aptos"/>
                <w:b/>
                <w:color w:val="223029"/>
                <w:sz w:val="19"/>
              </w:rPr>
              <w:t>30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3 - Symbols, recognition and logo stress testing</w:t>
            </w:r>
          </w:p>
        </w:tc>
        <w:tc>
          <w:tcPr>
            <w:tcW w:type="dxa" w:w="4592"/>
            <w:vAlign w:val="center"/>
            <w:shd w:fill="F7F9F7"/>
          </w:tcPr>
          <w:p>
            <w:pPr>
              <w:spacing w:before="0" w:after="0" w:line="240" w:lineRule="auto"/>
            </w:pPr>
            <w:r/>
            <w:r>
              <w:rPr>
                <w:rFonts w:ascii="Aptos" w:hAnsi="Aptos"/>
                <w:color w:val="223029"/>
                <w:sz w:val="19"/>
              </w:rPr>
              <w:t>Teach: Explain symbol recognition, simplicity, scale and contrast; model the logo stress-test before students. Master assurance: Using an Aboriginal-authored or Community-approved source, investigate an Aboriginal communication practice and explain how it informs a current or emerging digital communication technology. Apply ICIP and attribution boundaries.</w:t>
            </w:r>
            <w:r>
              <w:t xml:space="preserve"> </w:t>
            </w:r>
            <w:hyperlink r:id="rId42">
              <w:r>
                <w:rPr>
                  <w:rFonts w:ascii="Aptos" w:hAnsi="Aptos"/>
                  <w:color w:val="0F5A3B"/>
                  <w:sz w:val="19"/>
                  <w:u w:val="single"/>
                  <w:b/>
                </w:rPr>
                <w:t>Open site theory</w:t>
              </w:r>
            </w:hyperlink>
          </w:p>
        </w:tc>
        <w:tc>
          <w:tcPr>
            <w:tcW w:type="dxa" w:w="3628"/>
            <w:vAlign w:val="center"/>
            <w:shd w:fill="FFF0C2"/>
          </w:tcPr>
          <w:p>
            <w:pPr>
              <w:spacing w:before="0" w:after="0" w:line="240" w:lineRule="auto"/>
            </w:pPr>
            <w:r/>
            <w:r>
              <w:rPr>
                <w:rFonts w:ascii="Aptos" w:hAnsi="Aptos"/>
                <w:b w:val="0"/>
                <w:color w:val="223029"/>
                <w:sz w:val="19"/>
              </w:rPr>
              <w:t>◆ Investigate how Aboriginal communication practices inform current and emerging digital and communication technologies</w:t>
              <w:br/>
              <w:t>Outcomes: TE4-PDP-01, TE4-DES-01</w:t>
            </w:r>
          </w:p>
        </w:tc>
        <w:tc>
          <w:tcPr>
            <w:tcW w:type="dxa" w:w="2098"/>
            <w:vAlign w:val="center"/>
            <w:shd w:fill="F7F9F7"/>
          </w:tcPr>
          <w:p>
            <w:pPr>
              <w:spacing w:before="0" w:after="0" w:line="240" w:lineRule="auto"/>
            </w:pPr>
            <w:r/>
            <w:r>
              <w:rPr>
                <w:rFonts w:ascii="Aptos" w:hAnsi="Aptos"/>
                <w:b w:val="0"/>
                <w:color w:val="223029"/>
                <w:sz w:val="19"/>
              </w:rPr>
              <w:t>Check: Logo remains recognisable in small, large, one-colour and. Master check: Source-authority record, respectful comparison and ICIP-aware attribution. Teacher to confirm the source before use.</w:t>
            </w:r>
          </w:p>
        </w:tc>
      </w:tr>
      <w:tr>
        <w:trPr>
          <w:cantSplit/>
        </w:trPr>
        <w:tc>
          <w:tcPr>
            <w:tcW w:type="dxa" w:w="454"/>
            <w:vAlign w:val="center"/>
            <w:shd w:fill="FFFFFF"/>
          </w:tcPr>
          <w:p>
            <w:pPr>
              <w:spacing w:before="0" w:after="0" w:line="240" w:lineRule="auto"/>
              <w:jc w:val="center"/>
            </w:pPr>
            <w:r/>
            <w:r>
              <w:rPr>
                <w:rFonts w:ascii="Aptos" w:hAnsi="Aptos"/>
                <w:b/>
                <w:color w:val="223029"/>
                <w:sz w:val="19"/>
              </w:rPr>
              <w:t>31</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Multimedia | Module 3 - Canva logo workflow, variants and critique</w:t>
            </w:r>
          </w:p>
        </w:tc>
        <w:tc>
          <w:tcPr>
            <w:tcW w:type="dxa" w:w="4592"/>
            <w:vAlign w:val="center"/>
            <w:shd w:fill="FFFFFF"/>
          </w:tcPr>
          <w:p>
            <w:pPr>
              <w:spacing w:before="0" w:after="0" w:line="240" w:lineRule="auto"/>
            </w:pPr>
            <w:r/>
            <w:r>
              <w:rPr>
                <w:rFonts w:ascii="Aptos" w:hAnsi="Aptos"/>
                <w:color w:val="223029"/>
                <w:sz w:val="19"/>
              </w:rPr>
              <w:t>Teach: Use the current Drive logo demonstration first, then model criterion-based critique and deliberate logo.</w:t>
            </w:r>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TE4-SAF-01, TE4-PPM-01</w:t>
            </w:r>
          </w:p>
        </w:tc>
        <w:tc>
          <w:tcPr>
            <w:tcW w:type="dxa" w:w="2098"/>
            <w:vAlign w:val="center"/>
            <w:shd w:fill="FFFFFF"/>
          </w:tcPr>
          <w:p>
            <w:pPr>
              <w:spacing w:before="0" w:after="0" w:line="240" w:lineRule="auto"/>
            </w:pPr>
            <w:r/>
            <w:r>
              <w:rPr>
                <w:rFonts w:ascii="Aptos" w:hAnsi="Aptos"/>
                <w:b w:val="0"/>
                <w:color w:val="223029"/>
                <w:sz w:val="19"/>
              </w:rPr>
              <w:t>Check: Selected logo and rationale show an original decision.</w:t>
            </w:r>
          </w:p>
        </w:tc>
      </w:tr>
      <w:tr>
        <w:trPr>
          <w:cantSplit/>
        </w:trPr>
        <w:tc>
          <w:tcPr>
            <w:tcW w:type="dxa" w:w="454"/>
            <w:vAlign w:val="center"/>
            <w:shd w:fill="F7F9F7"/>
          </w:tcPr>
          <w:p>
            <w:pPr>
              <w:spacing w:before="0" w:after="0" w:line="240" w:lineRule="auto"/>
              <w:jc w:val="center"/>
            </w:pPr>
            <w:r/>
            <w:r>
              <w:rPr>
                <w:rFonts w:ascii="Aptos" w:hAnsi="Aptos"/>
                <w:b/>
                <w:color w:val="223029"/>
                <w:sz w:val="19"/>
              </w:rPr>
              <w:t>32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4 - Menu structure, grouping and scan paths</w:t>
            </w:r>
          </w:p>
        </w:tc>
        <w:tc>
          <w:tcPr>
            <w:tcW w:type="dxa" w:w="4592"/>
            <w:vAlign w:val="center"/>
            <w:shd w:fill="F7F9F7"/>
          </w:tcPr>
          <w:p>
            <w:pPr>
              <w:spacing w:before="0" w:after="0" w:line="240" w:lineRule="auto"/>
            </w:pPr>
            <w:r/>
            <w:r>
              <w:rPr>
                <w:rFonts w:ascii="Aptos" w:hAnsi="Aptos"/>
                <w:color w:val="223029"/>
                <w:sz w:val="19"/>
              </w:rPr>
              <w:t>Teach: Inspect the complete current Drive canteen menu first as an information-design example.</w:t>
            </w:r>
            <w:r>
              <w:t xml:space="preserve"> </w:t>
            </w:r>
            <w:hyperlink r:id="rId43">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Design user interfaces (UI) considering the user experience (UX) of digital systems</w:t>
              <w:br/>
              <w:t>Outcomes: TE4-MSC-01, TE4-PDP-01</w:t>
            </w:r>
          </w:p>
        </w:tc>
        <w:tc>
          <w:tcPr>
            <w:tcW w:type="dxa" w:w="2098"/>
            <w:vAlign w:val="center"/>
            <w:shd w:fill="F7F9F7"/>
          </w:tcPr>
          <w:p>
            <w:pPr>
              <w:spacing w:before="0" w:after="0" w:line="240" w:lineRule="auto"/>
            </w:pPr>
            <w:r/>
            <w:r>
              <w:rPr>
                <w:rFonts w:ascii="Aptos" w:hAnsi="Aptos"/>
                <w:b w:val="0"/>
                <w:color w:val="223029"/>
                <w:sz w:val="19"/>
              </w:rPr>
              <w:t>Check: Menu structure uses labelled groups, predictable alignment and a reader.</w:t>
            </w:r>
          </w:p>
        </w:tc>
      </w:tr>
    </w:tbl>
    <w:p>
      <w:pPr>
        <w:keepNext/>
        <w:pageBreakBefore/>
        <w:spacing w:before="0" w:after="60"/>
      </w:pPr>
      <w:r>
        <w:rPr>
          <w:rFonts w:ascii="Aptos Display" w:hAnsi="Aptos Display"/>
          <w:b/>
          <w:color w:val="0F5A3B"/>
          <w:sz w:val="26"/>
        </w:rPr>
        <w:t>Reference periods 33-40 | Multimedia</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33</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Multimedia | Module 4 - Honest product information and menu evidence</w:t>
            </w:r>
          </w:p>
        </w:tc>
        <w:tc>
          <w:tcPr>
            <w:tcW w:type="dxa" w:w="4592"/>
            <w:vAlign w:val="center"/>
            <w:shd w:fill="FFFFFF"/>
          </w:tcPr>
          <w:p>
            <w:pPr>
              <w:spacing w:before="0" w:after="0" w:line="240" w:lineRule="auto"/>
            </w:pPr>
            <w:r/>
            <w:r>
              <w:rPr>
                <w:rFonts w:ascii="Aptos" w:hAnsi="Aptos"/>
                <w:color w:val="223029"/>
                <w:sz w:val="19"/>
              </w:rPr>
              <w:t>Teach: Model the boundary between supported description, evidence-needed claims and details that must be.</w:t>
            </w:r>
            <w:r>
              <w:t xml:space="preserve"> </w:t>
            </w:r>
            <w:hyperlink r:id="rId40">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Student menu evidence is original and does not copy historical products.</w:t>
            </w:r>
          </w:p>
        </w:tc>
      </w:tr>
      <w:tr>
        <w:trPr>
          <w:cantSplit/>
        </w:trPr>
        <w:tc>
          <w:tcPr>
            <w:tcW w:type="dxa" w:w="454"/>
            <w:vAlign w:val="center"/>
            <w:shd w:fill="F7F9F7"/>
          </w:tcPr>
          <w:p>
            <w:pPr>
              <w:spacing w:before="0" w:after="0" w:line="240" w:lineRule="auto"/>
              <w:jc w:val="center"/>
            </w:pPr>
            <w:r/>
            <w:r>
              <w:rPr>
                <w:rFonts w:ascii="Aptos" w:hAnsi="Aptos"/>
                <w:b/>
                <w:color w:val="223029"/>
                <w:sz w:val="19"/>
              </w:rPr>
              <w:t>34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5 - Poster composition and focal path</w:t>
            </w:r>
          </w:p>
        </w:tc>
        <w:tc>
          <w:tcPr>
            <w:tcW w:type="dxa" w:w="4592"/>
            <w:vAlign w:val="center"/>
            <w:shd w:fill="F7F9F7"/>
          </w:tcPr>
          <w:p>
            <w:pPr>
              <w:spacing w:before="0" w:after="0" w:line="240" w:lineRule="auto"/>
            </w:pPr>
            <w:r/>
            <w:r>
              <w:rPr>
                <w:rFonts w:ascii="Aptos" w:hAnsi="Aptos"/>
                <w:color w:val="223029"/>
                <w:sz w:val="19"/>
              </w:rPr>
              <w:t>Teach: Use the current Drive poster first to model composition, focal point.</w:t>
            </w:r>
            <w:r>
              <w:t xml:space="preserve"> </w:t>
            </w:r>
            <w:hyperlink r:id="rId44">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Create, communicate, test and evaluate a digital solution</w:t>
              <w:br/>
              <w:t>Outcomes: TE4-PDP-01, TE4-DES-01</w:t>
            </w:r>
          </w:p>
        </w:tc>
        <w:tc>
          <w:tcPr>
            <w:tcW w:type="dxa" w:w="2098"/>
            <w:vAlign w:val="center"/>
            <w:shd w:fill="F7F9F7"/>
          </w:tcPr>
          <w:p>
            <w:pPr>
              <w:spacing w:before="0" w:after="0" w:line="240" w:lineRule="auto"/>
            </w:pPr>
            <w:r/>
            <w:r>
              <w:rPr>
                <w:rFonts w:ascii="Aptos" w:hAnsi="Aptos"/>
                <w:b w:val="0"/>
                <w:color w:val="223029"/>
                <w:sz w:val="19"/>
              </w:rPr>
              <w:t>Check: Poster plan names what viewers should notice first, next and last.</w:t>
            </w:r>
          </w:p>
        </w:tc>
      </w:tr>
      <w:tr>
        <w:trPr>
          <w:cantSplit/>
        </w:trPr>
        <w:tc>
          <w:tcPr>
            <w:tcW w:type="dxa" w:w="454"/>
            <w:vAlign w:val="center"/>
            <w:shd w:fill="FFFFFF"/>
          </w:tcPr>
          <w:p>
            <w:pPr>
              <w:spacing w:before="0" w:after="0" w:line="240" w:lineRule="auto"/>
              <w:jc w:val="center"/>
            </w:pPr>
            <w:r/>
            <w:r>
              <w:rPr>
                <w:rFonts w:ascii="Aptos" w:hAnsi="Aptos"/>
                <w:b/>
                <w:color w:val="223029"/>
                <w:sz w:val="19"/>
              </w:rPr>
              <w:t>35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Multimedia | Module 5 - Poster production, clean edges and.</w:t>
            </w:r>
          </w:p>
        </w:tc>
        <w:tc>
          <w:tcPr>
            <w:tcW w:type="dxa" w:w="4592"/>
            <w:vAlign w:val="center"/>
            <w:shd w:fill="FFFFFF"/>
          </w:tcPr>
          <w:p>
            <w:pPr>
              <w:spacing w:before="0" w:after="0" w:line="240" w:lineRule="auto"/>
            </w:pPr>
            <w:r/>
            <w:r>
              <w:rPr>
                <w:rFonts w:ascii="Aptos" w:hAnsi="Aptos"/>
                <w:color w:val="223029"/>
                <w:sz w:val="19"/>
              </w:rPr>
              <w:t>Teach: Use the current Drive poster demonstration and three mock-ups first.</w:t>
            </w:r>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TE4-SAF-01, TE4-PPM-01</w:t>
            </w:r>
          </w:p>
        </w:tc>
        <w:tc>
          <w:tcPr>
            <w:tcW w:type="dxa" w:w="2098"/>
            <w:vAlign w:val="center"/>
            <w:shd w:fill="FFFFFF"/>
          </w:tcPr>
          <w:p>
            <w:pPr>
              <w:spacing w:before="0" w:after="0" w:line="240" w:lineRule="auto"/>
            </w:pPr>
            <w:r/>
            <w:r>
              <w:rPr>
                <w:rFonts w:ascii="Aptos" w:hAnsi="Aptos"/>
                <w:b w:val="0"/>
                <w:color w:val="223029"/>
                <w:sz w:val="19"/>
              </w:rPr>
              <w:t>Check: Poster export has clean image edges, readable hierarchy.</w:t>
            </w:r>
          </w:p>
        </w:tc>
      </w:tr>
      <w:tr>
        <w:trPr>
          <w:cantSplit/>
        </w:trPr>
        <w:tc>
          <w:tcPr>
            <w:tcW w:type="dxa" w:w="454"/>
            <w:vAlign w:val="center"/>
            <w:shd w:fill="F7F9F7"/>
          </w:tcPr>
          <w:p>
            <w:pPr>
              <w:spacing w:before="0" w:after="0" w:line="240" w:lineRule="auto"/>
              <w:jc w:val="center"/>
            </w:pPr>
            <w:r/>
            <w:r>
              <w:rPr>
                <w:rFonts w:ascii="Aptos" w:hAnsi="Aptos"/>
                <w:b/>
                <w:color w:val="223029"/>
                <w:sz w:val="19"/>
              </w:rPr>
              <w:t>36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6 - Consistent identity across touchpoints</w:t>
            </w:r>
          </w:p>
        </w:tc>
        <w:tc>
          <w:tcPr>
            <w:tcW w:type="dxa" w:w="4592"/>
            <w:vAlign w:val="center"/>
            <w:shd w:fill="F7F9F7"/>
          </w:tcPr>
          <w:p>
            <w:pPr>
              <w:spacing w:before="0" w:after="0" w:line="240" w:lineRule="auto"/>
            </w:pPr>
            <w:r/>
            <w:r>
              <w:rPr>
                <w:rFonts w:ascii="Aptos" w:hAnsi="Aptos"/>
                <w:color w:val="223029"/>
                <w:sz w:val="19"/>
              </w:rPr>
              <w:t>Teach: Explain how shape, colour and type stay coherent while scale and placement adapt to each application.</w:t>
            </w:r>
            <w:r>
              <w:t xml:space="preserve"> </w:t>
            </w:r>
            <w:hyperlink r:id="rId4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Create, communicate, test and evaluate a digital solution</w:t>
              <w:br/>
              <w:t>Outcomes: TE4-PDP-01, TE4-DES-01</w:t>
            </w:r>
          </w:p>
        </w:tc>
        <w:tc>
          <w:tcPr>
            <w:tcW w:type="dxa" w:w="2098"/>
            <w:vAlign w:val="center"/>
            <w:shd w:fill="F7F9F7"/>
          </w:tcPr>
          <w:p>
            <w:pPr>
              <w:spacing w:before="0" w:after="0" w:line="240" w:lineRule="auto"/>
            </w:pPr>
            <w:r/>
            <w:r>
              <w:rPr>
                <w:rFonts w:ascii="Aptos" w:hAnsi="Aptos"/>
                <w:b w:val="0"/>
                <w:color w:val="223029"/>
                <w:sz w:val="19"/>
              </w:rPr>
              <w:t>Check: Student can distinguish deliberate consistency from copying one layout.</w:t>
            </w:r>
          </w:p>
        </w:tc>
      </w:tr>
      <w:tr>
        <w:trPr>
          <w:cantSplit/>
        </w:trPr>
        <w:tc>
          <w:tcPr>
            <w:tcW w:type="dxa" w:w="454"/>
            <w:vAlign w:val="center"/>
            <w:shd w:fill="FFFFFF"/>
          </w:tcPr>
          <w:p>
            <w:pPr>
              <w:spacing w:before="0" w:after="0" w:line="240" w:lineRule="auto"/>
              <w:jc w:val="center"/>
            </w:pPr>
            <w:r/>
            <w:r>
              <w:rPr>
                <w:rFonts w:ascii="Aptos" w:hAnsi="Aptos"/>
                <w:b/>
                <w:color w:val="223029"/>
                <w:sz w:val="19"/>
              </w:rPr>
              <w:t>37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Multimedia | Module 6 - Staff-uniform concept, suitability and.</w:t>
            </w:r>
          </w:p>
        </w:tc>
        <w:tc>
          <w:tcPr>
            <w:tcW w:type="dxa" w:w="4592"/>
            <w:vAlign w:val="center"/>
            <w:shd w:fill="FFFFFF"/>
          </w:tcPr>
          <w:p>
            <w:pPr>
              <w:spacing w:before="0" w:after="0" w:line="240" w:lineRule="auto"/>
            </w:pPr>
            <w:r/>
            <w:r>
              <w:rPr>
                <w:rFonts w:ascii="Aptos" w:hAnsi="Aptos"/>
                <w:color w:val="223029"/>
                <w:sz w:val="19"/>
              </w:rPr>
              <w:t>Teach: Use the current Drive staff-uniform demonstration first; model placement, contrast.</w:t>
            </w:r>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TE4-SAF-01, TE4-PPM-01</w:t>
            </w:r>
          </w:p>
        </w:tc>
        <w:tc>
          <w:tcPr>
            <w:tcW w:type="dxa" w:w="2098"/>
            <w:vAlign w:val="center"/>
            <w:shd w:fill="FFFFFF"/>
          </w:tcPr>
          <w:p>
            <w:pPr>
              <w:spacing w:before="0" w:after="0" w:line="240" w:lineRule="auto"/>
            </w:pPr>
            <w:r/>
            <w:r>
              <w:rPr>
                <w:rFonts w:ascii="Aptos" w:hAnsi="Aptos"/>
                <w:b w:val="0"/>
                <w:color w:val="223029"/>
                <w:sz w:val="19"/>
              </w:rPr>
              <w:t>Check: Uniform concept retains brand recognition and explains suitability.</w:t>
            </w:r>
          </w:p>
        </w:tc>
      </w:tr>
      <w:tr>
        <w:trPr>
          <w:cantSplit/>
        </w:trPr>
        <w:tc>
          <w:tcPr>
            <w:tcW w:type="dxa" w:w="454"/>
            <w:vAlign w:val="center"/>
            <w:shd w:fill="F7F9F7"/>
          </w:tcPr>
          <w:p>
            <w:pPr>
              <w:spacing w:before="0" w:after="0" w:line="240" w:lineRule="auto"/>
              <w:jc w:val="center"/>
            </w:pPr>
            <w:r/>
            <w:r>
              <w:rPr>
                <w:rFonts w:ascii="Aptos" w:hAnsi="Aptos"/>
                <w:b/>
                <w:color w:val="223029"/>
                <w:sz w:val="19"/>
              </w:rPr>
              <w:t>38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7 - Motion states and Match and Move</w:t>
            </w:r>
          </w:p>
        </w:tc>
        <w:tc>
          <w:tcPr>
            <w:tcW w:type="dxa" w:w="4592"/>
            <w:vAlign w:val="center"/>
            <w:shd w:fill="F7F9F7"/>
          </w:tcPr>
          <w:p>
            <w:pPr>
              <w:spacing w:before="0" w:after="0" w:line="240" w:lineRule="auto"/>
            </w:pPr>
            <w:r/>
            <w:r>
              <w:rPr>
                <w:rFonts w:ascii="Aptos" w:hAnsi="Aptos"/>
                <w:color w:val="223029"/>
                <w:sz w:val="19"/>
              </w:rPr>
              <w:t>Teach: Use the verified 6:21 Drive tutorial first to explain complete visual states.</w:t>
            </w:r>
            <w:r>
              <w:t xml:space="preserve"> </w:t>
            </w:r>
            <w:hyperlink r:id="rId46">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Create, communicate, test and evaluate a digital solution</w:t>
              <w:br/>
              <w:t>Outcomes: TE4-PPM-01, TE4-DES-01</w:t>
            </w:r>
          </w:p>
        </w:tc>
        <w:tc>
          <w:tcPr>
            <w:tcW w:type="dxa" w:w="2098"/>
            <w:vAlign w:val="center"/>
            <w:shd w:fill="F7F9F7"/>
          </w:tcPr>
          <w:p>
            <w:pPr>
              <w:spacing w:before="0" w:after="0" w:line="240" w:lineRule="auto"/>
            </w:pPr>
            <w:r/>
            <w:r>
              <w:rPr>
                <w:rFonts w:ascii="Aptos" w:hAnsi="Aptos"/>
                <w:b w:val="0"/>
                <w:color w:val="223029"/>
                <w:sz w:val="19"/>
              </w:rPr>
              <w:t>Check: Storyboard names the complete starting and ending states and the element.</w:t>
            </w:r>
          </w:p>
        </w:tc>
      </w:tr>
      <w:tr>
        <w:trPr>
          <w:cantSplit/>
        </w:trPr>
        <w:tc>
          <w:tcPr>
            <w:tcW w:type="dxa" w:w="454"/>
            <w:vAlign w:val="center"/>
            <w:shd w:fill="FFFFFF"/>
          </w:tcPr>
          <w:p>
            <w:pPr>
              <w:spacing w:before="0" w:after="0" w:line="240" w:lineRule="auto"/>
              <w:jc w:val="center"/>
            </w:pPr>
            <w:r/>
            <w:r>
              <w:rPr>
                <w:rFonts w:ascii="Aptos" w:hAnsi="Aptos"/>
                <w:b/>
                <w:color w:val="223029"/>
                <w:sz w:val="19"/>
              </w:rPr>
              <w:t>39</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Multimedia | Module 7 - Timing, MP4 export and evidence-quality.</w:t>
            </w:r>
          </w:p>
        </w:tc>
        <w:tc>
          <w:tcPr>
            <w:tcW w:type="dxa" w:w="4592"/>
            <w:vAlign w:val="center"/>
            <w:shd w:fill="FFFFFF"/>
          </w:tcPr>
          <w:p>
            <w:pPr>
              <w:spacing w:before="0" w:after="0" w:line="240" w:lineRule="auto"/>
            </w:pPr>
            <w:r/>
            <w:r>
              <w:rPr>
                <w:rFonts w:ascii="Aptos" w:hAnsi="Aptos"/>
                <w:color w:val="223029"/>
                <w:sz w:val="19"/>
              </w:rPr>
              <w:t>Teach: Model timing, playback and MP4 verification. Use the supplied 0:16 clip only to check what a source.</w:t>
            </w:r>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TE4-SAF-01, TE4-PPM-01</w:t>
            </w:r>
          </w:p>
        </w:tc>
        <w:tc>
          <w:tcPr>
            <w:tcW w:type="dxa" w:w="2098"/>
            <w:vAlign w:val="center"/>
            <w:shd w:fill="FFFFFF"/>
          </w:tcPr>
          <w:p>
            <w:pPr>
              <w:spacing w:before="0" w:after="0" w:line="240" w:lineRule="auto"/>
            </w:pPr>
            <w:r/>
            <w:r>
              <w:rPr>
                <w:rFonts w:ascii="Aptos" w:hAnsi="Aptos"/>
                <w:b w:val="0"/>
                <w:color w:val="223029"/>
                <w:sz w:val="19"/>
              </w:rPr>
              <w:t>Check: Reopened MP4 is checked for timing, hierarchy, crop, spelling and ending.</w:t>
            </w:r>
          </w:p>
        </w:tc>
      </w:tr>
      <w:tr>
        <w:trPr>
          <w:cantSplit/>
        </w:trPr>
        <w:tc>
          <w:tcPr>
            <w:tcW w:type="dxa" w:w="454"/>
            <w:vAlign w:val="center"/>
            <w:shd w:fill="F7F9F7"/>
          </w:tcPr>
          <w:p>
            <w:pPr>
              <w:spacing w:before="0" w:after="0" w:line="240" w:lineRule="auto"/>
              <w:jc w:val="center"/>
            </w:pPr>
            <w:r/>
            <w:r>
              <w:rPr>
                <w:rFonts w:ascii="Aptos" w:hAnsi="Aptos"/>
                <w:b/>
                <w:color w:val="223029"/>
                <w:sz w:val="19"/>
              </w:rPr>
              <w:t>40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8 - Persuasion, target groups and greenwashing</w:t>
            </w:r>
          </w:p>
        </w:tc>
        <w:tc>
          <w:tcPr>
            <w:tcW w:type="dxa" w:w="4592"/>
            <w:vAlign w:val="center"/>
            <w:shd w:fill="F7F9F7"/>
          </w:tcPr>
          <w:p>
            <w:pPr>
              <w:spacing w:before="0" w:after="0" w:line="240" w:lineRule="auto"/>
            </w:pPr>
            <w:r/>
            <w:r>
              <w:rPr>
                <w:rFonts w:ascii="Aptos" w:hAnsi="Aptos"/>
                <w:color w:val="223029"/>
                <w:sz w:val="19"/>
              </w:rPr>
              <w:t>Teach: Use the current Drive marketing simulation first to distinguish informative persuasion. Master assurance: Apply an authenticity, accuracy and timeliness test to three data or information sources used in the project. Decide what can be trusted, what needs checking and what should not be used.</w:t>
            </w:r>
            <w:r>
              <w:t xml:space="preserve"> </w:t>
            </w:r>
            <w:hyperlink r:id="rId47">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Evaluate authenticity, accuracy and timeliness of data and information</w:t>
              <w:br/>
              <w:t>Outcomes: TE4-SDP-01, TE4-PDP-01</w:t>
            </w:r>
          </w:p>
        </w:tc>
        <w:tc>
          <w:tcPr>
            <w:tcW w:type="dxa" w:w="2098"/>
            <w:vAlign w:val="center"/>
            <w:shd w:fill="F7F9F7"/>
          </w:tcPr>
          <w:p>
            <w:pPr>
              <w:spacing w:before="0" w:after="0" w:line="240" w:lineRule="auto"/>
            </w:pPr>
            <w:r/>
            <w:r>
              <w:rPr>
                <w:rFonts w:ascii="Aptos" w:hAnsi="Aptos"/>
                <w:b w:val="0"/>
                <w:color w:val="223029"/>
                <w:sz w:val="19"/>
              </w:rPr>
              <w:t>Check: Student identifies what a claim says, what evidence exists and how wording. Master check: Completed three-source credibility table with evidence-based decisions.</w:t>
            </w:r>
          </w:p>
        </w:tc>
      </w:tr>
    </w:tbl>
    <w:p>
      <w:pPr>
        <w:keepNext/>
        <w:pageBreakBefore/>
        <w:spacing w:before="0" w:after="60"/>
      </w:pPr>
      <w:r>
        <w:rPr>
          <w:rFonts w:ascii="Aptos Display" w:hAnsi="Aptos Display"/>
          <w:b/>
          <w:color w:val="0F5A3B"/>
          <w:sz w:val="26"/>
        </w:rPr>
        <w:t>Reference periods 41-48 | Multimedia / Programmable Light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41</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Multimedia | Module 8 - Business ripple effects and designer.</w:t>
            </w:r>
          </w:p>
        </w:tc>
        <w:tc>
          <w:tcPr>
            <w:tcW w:type="dxa" w:w="4592"/>
            <w:vAlign w:val="center"/>
            <w:shd w:fill="FFFFFF"/>
          </w:tcPr>
          <w:p>
            <w:pPr>
              <w:spacing w:before="0" w:after="0" w:line="240" w:lineRule="auto"/>
            </w:pPr>
            <w:r/>
            <w:r>
              <w:rPr>
                <w:rFonts w:ascii="Aptos" w:hAnsi="Aptos"/>
                <w:color w:val="223029"/>
                <w:sz w:val="19"/>
              </w:rPr>
              <w:t>Teach: Model a cautious system ripple chain that labels confirmed links.</w:t>
            </w:r>
            <w:r>
              <w:t xml:space="preserve"> </w:t>
            </w:r>
            <w:hyperlink r:id="rId40">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Ripple chain makes uncertainty visible and ends with a realistic.</w:t>
            </w:r>
          </w:p>
        </w:tc>
      </w:tr>
      <w:tr>
        <w:trPr>
          <w:cantSplit/>
        </w:trPr>
        <w:tc>
          <w:tcPr>
            <w:tcW w:type="dxa" w:w="454"/>
            <w:vAlign w:val="center"/>
            <w:shd w:fill="F7F9F7"/>
          </w:tcPr>
          <w:p>
            <w:pPr>
              <w:spacing w:before="0" w:after="0" w:line="240" w:lineRule="auto"/>
              <w:jc w:val="center"/>
            </w:pPr>
            <w:r/>
            <w:r>
              <w:rPr>
                <w:rFonts w:ascii="Aptos" w:hAnsi="Aptos"/>
                <w:b/>
                <w:color w:val="223029"/>
                <w:sz w:val="19"/>
              </w:rPr>
              <w:t>42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9 - Web portfolio structure and prepared media</w:t>
            </w:r>
          </w:p>
        </w:tc>
        <w:tc>
          <w:tcPr>
            <w:tcW w:type="dxa" w:w="4592"/>
            <w:vAlign w:val="center"/>
            <w:shd w:fill="F7F9F7"/>
          </w:tcPr>
          <w:p>
            <w:pPr>
              <w:spacing w:before="0" w:after="0" w:line="240" w:lineRule="auto"/>
            </w:pPr>
            <w:r/>
            <w:r>
              <w:rPr>
                <w:rFonts w:ascii="Aptos" w:hAnsi="Aptos"/>
                <w:color w:val="223029"/>
                <w:sz w:val="19"/>
              </w:rPr>
              <w:t>Teach: Use the current Drive Google Sites demonstration first to model the Home.</w:t>
            </w:r>
            <w:r>
              <w:t xml:space="preserve"> </w:t>
            </w:r>
            <w:hyperlink r:id="rId48">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Use factors affecting design to evaluate user interfaces (UI) and user experiences (UX)</w:t>
              <w:br/>
              <w:t>Outcomes: TE4-DIG-01, TE4-PDP-01</w:t>
            </w:r>
          </w:p>
        </w:tc>
        <w:tc>
          <w:tcPr>
            <w:tcW w:type="dxa" w:w="2098"/>
            <w:vAlign w:val="center"/>
            <w:shd w:fill="F7F9F7"/>
          </w:tcPr>
          <w:p>
            <w:pPr>
              <w:spacing w:before="0" w:after="0" w:line="240" w:lineRule="auto"/>
            </w:pPr>
            <w:r/>
            <w:r>
              <w:rPr>
                <w:rFonts w:ascii="Aptos" w:hAnsi="Aptos"/>
                <w:b w:val="0"/>
                <w:color w:val="223029"/>
                <w:sz w:val="19"/>
              </w:rPr>
              <w:t>Check: Site structure is predictable and media preparation includes alt text.</w:t>
            </w:r>
          </w:p>
        </w:tc>
      </w:tr>
      <w:tr>
        <w:trPr>
          <w:cantSplit/>
        </w:trPr>
        <w:tc>
          <w:tcPr>
            <w:tcW w:type="dxa" w:w="454"/>
            <w:vAlign w:val="center"/>
            <w:shd w:fill="FFFFFF"/>
          </w:tcPr>
          <w:p>
            <w:pPr>
              <w:spacing w:before="0" w:after="0" w:line="240" w:lineRule="auto"/>
              <w:jc w:val="center"/>
            </w:pPr>
            <w:r/>
            <w:r>
              <w:rPr>
                <w:rFonts w:ascii="Aptos" w:hAnsi="Aptos"/>
                <w:b/>
                <w:color w:val="223029"/>
                <w:sz w:val="19"/>
              </w:rPr>
              <w:t>43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Multimedia | Module 9 - Publication, access and teacher-viewable.</w:t>
            </w:r>
          </w:p>
        </w:tc>
        <w:tc>
          <w:tcPr>
            <w:tcW w:type="dxa" w:w="4592"/>
            <w:vAlign w:val="center"/>
            <w:shd w:fill="FFFFFF"/>
          </w:tcPr>
          <w:p>
            <w:pPr>
              <w:spacing w:before="0" w:after="0" w:line="240" w:lineRule="auto"/>
            </w:pPr>
            <w:r/>
            <w:r>
              <w:rPr>
                <w:rFonts w:ascii="Aptos" w:hAnsi="Aptos"/>
                <w:color w:val="223029"/>
                <w:sz w:val="19"/>
              </w:rPr>
              <w:t>Teach: Distinguish preview, publish, authorised access, local save and submission.</w:t>
            </w:r>
          </w:p>
        </w:tc>
        <w:tc>
          <w:tcPr>
            <w:tcW w:type="dxa" w:w="3628"/>
            <w:vAlign w:val="center"/>
            <w:shd w:fill="FFFFFF"/>
          </w:tcPr>
          <w:p>
            <w:pPr>
              <w:spacing w:before="0" w:after="0" w:line="240" w:lineRule="auto"/>
            </w:pPr>
            <w:r/>
            <w:r>
              <w:rPr>
                <w:rFonts w:ascii="Aptos" w:hAnsi="Aptos"/>
                <w:b w:val="0"/>
                <w:color w:val="223029"/>
                <w:sz w:val="19"/>
              </w:rPr>
              <w:t>● Describe secure methods to share data and information safely online</w:t>
              <w:br/>
              <w:t>Outcomes: TE4-SAF-01, TE4-PPM-01</w:t>
            </w:r>
          </w:p>
        </w:tc>
        <w:tc>
          <w:tcPr>
            <w:tcW w:type="dxa" w:w="2098"/>
            <w:vAlign w:val="center"/>
            <w:shd w:fill="FFFFFF"/>
          </w:tcPr>
          <w:p>
            <w:pPr>
              <w:spacing w:before="0" w:after="0" w:line="240" w:lineRule="auto"/>
            </w:pPr>
            <w:r/>
            <w:r>
              <w:rPr>
                <w:rFonts w:ascii="Aptos" w:hAnsi="Aptos"/>
                <w:b w:val="0"/>
                <w:color w:val="223029"/>
                <w:sz w:val="19"/>
              </w:rPr>
              <w:t>Check: Link works for the intended viewer without exposing edit access.</w:t>
            </w:r>
          </w:p>
        </w:tc>
      </w:tr>
      <w:tr>
        <w:trPr>
          <w:cantSplit/>
        </w:trPr>
        <w:tc>
          <w:tcPr>
            <w:tcW w:type="dxa" w:w="454"/>
            <w:vAlign w:val="center"/>
            <w:shd w:fill="F7F9F7"/>
          </w:tcPr>
          <w:p>
            <w:pPr>
              <w:spacing w:before="0" w:after="0" w:line="240" w:lineRule="auto"/>
              <w:jc w:val="center"/>
            </w:pPr>
            <w:r/>
            <w:r>
              <w:rPr>
                <w:rFonts w:ascii="Aptos" w:hAnsi="Aptos"/>
                <w:b/>
                <w:color w:val="223029"/>
                <w:sz w:val="19"/>
              </w:rPr>
              <w:t>44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10 - Success criteria, feedback and design.</w:t>
            </w:r>
          </w:p>
        </w:tc>
        <w:tc>
          <w:tcPr>
            <w:tcW w:type="dxa" w:w="4592"/>
            <w:vAlign w:val="center"/>
            <w:shd w:fill="F7F9F7"/>
          </w:tcPr>
          <w:p>
            <w:pPr>
              <w:spacing w:before="0" w:after="0" w:line="240" w:lineRule="auto"/>
            </w:pPr>
            <w:r/>
            <w:r>
              <w:rPr>
                <w:rFonts w:ascii="Aptos" w:hAnsi="Aptos"/>
                <w:color w:val="223029"/>
                <w:sz w:val="19"/>
              </w:rPr>
              <w:t>Teach: Model how criteria, observable feedback and evidence support a concise design rationale.</w:t>
            </w:r>
            <w:r>
              <w:t xml:space="preserve"> </w:t>
            </w:r>
            <w:hyperlink r:id="rId49">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Create, communicate, test and evaluate a digital solution</w:t>
              <w:br/>
              <w:t>Outcomes: TE4-DES-01, TE4-PDP-01</w:t>
            </w:r>
          </w:p>
        </w:tc>
        <w:tc>
          <w:tcPr>
            <w:tcW w:type="dxa" w:w="2098"/>
            <w:vAlign w:val="center"/>
            <w:shd w:fill="F7F9F7"/>
          </w:tcPr>
          <w:p>
            <w:pPr>
              <w:spacing w:before="0" w:after="0" w:line="240" w:lineRule="auto"/>
            </w:pPr>
            <w:r/>
            <w:r>
              <w:rPr>
                <w:rFonts w:ascii="Aptos" w:hAnsi="Aptos"/>
                <w:b w:val="0"/>
                <w:color w:val="223029"/>
                <w:sz w:val="19"/>
              </w:rPr>
              <w:t>Check: Rationale connects audience, purpose, criterion, observed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45</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Multimedia | Module 10 - Evaluation, next iteration and final.</w:t>
            </w:r>
          </w:p>
        </w:tc>
        <w:tc>
          <w:tcPr>
            <w:tcW w:type="dxa" w:w="4592"/>
            <w:vAlign w:val="center"/>
            <w:shd w:fill="FFFFFF"/>
          </w:tcPr>
          <w:p>
            <w:pPr>
              <w:spacing w:before="0" w:after="0" w:line="240" w:lineRule="auto"/>
            </w:pPr>
            <w:r/>
            <w:r>
              <w:rPr>
                <w:rFonts w:ascii="Aptos" w:hAnsi="Aptos"/>
                <w:color w:val="223029"/>
                <w:sz w:val="19"/>
              </w:rPr>
              <w:t>Teach: Model an honest criterion-evidence-judgement-next-iteration evaluation and a safe order for.</w:t>
            </w:r>
            <w:r>
              <w:t xml:space="preserve"> </w:t>
            </w:r>
            <w:hyperlink r:id="rId40">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TE4-DIG-01, TE4-PPM-01</w:t>
            </w:r>
          </w:p>
        </w:tc>
        <w:tc>
          <w:tcPr>
            <w:tcW w:type="dxa" w:w="2098"/>
            <w:vAlign w:val="center"/>
            <w:shd w:fill="FFFFFF"/>
          </w:tcPr>
          <w:p>
            <w:pPr>
              <w:spacing w:before="0" w:after="0" w:line="240" w:lineRule="auto"/>
            </w:pPr>
            <w:r/>
            <w:r>
              <w:rPr>
                <w:rFonts w:ascii="Aptos" w:hAnsi="Aptos"/>
                <w:b w:val="0"/>
                <w:color w:val="223029"/>
                <w:sz w:val="19"/>
              </w:rPr>
              <w:t>Check: Evaluation uses specific evidence, identifies a limitation and proposes one.</w:t>
            </w:r>
          </w:p>
        </w:tc>
      </w:tr>
      <w:tr>
        <w:trPr>
          <w:cantSplit/>
        </w:trPr>
        <w:tc>
          <w:tcPr>
            <w:tcW w:type="dxa" w:w="454"/>
            <w:vAlign w:val="center"/>
            <w:shd w:fill="F7F9F7"/>
          </w:tcPr>
          <w:p>
            <w:pPr>
              <w:spacing w:before="0" w:after="0" w:line="240" w:lineRule="auto"/>
              <w:jc w:val="center"/>
            </w:pPr>
            <w:r/>
            <w:r>
              <w:rPr>
                <w:rFonts w:ascii="Aptos" w:hAnsi="Aptos"/>
                <w:b/>
                <w:color w:val="223029"/>
                <w:sz w:val="19"/>
              </w:rPr>
              <w:t>46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Programmable Light | Module 1 - What makes a programmable lamp?; Workshop safety: hazards.</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0">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TE4-SAF-01,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47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Programmable Light | Module 1 -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51">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48</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Programmable Light | Module 1 -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bl>
    <w:p>
      <w:pPr>
        <w:keepNext/>
        <w:pageBreakBefore/>
        <w:spacing w:before="0" w:after="60"/>
      </w:pPr>
      <w:r>
        <w:rPr>
          <w:rFonts w:ascii="Aptos Display" w:hAnsi="Aptos Display"/>
          <w:b/>
          <w:color w:val="0F5A3B"/>
          <w:sz w:val="26"/>
        </w:rPr>
        <w:t>Reference periods 49-56 | Programmable Light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49</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Programmable Light | Module 1 -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50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Programmable Light | Module 2 - Image quality, resolution and design research.</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51</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Programmable Light | Module 2 -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51">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52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Programmable Light | Module 2 -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53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Programmable Light | Module 2 -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54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Programmable Light | Module 3 - Hardwood, softwood and a reasoned material choice.</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3">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55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Programmable Light | Module 3 - Planning timber production from drawing to evidence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3">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56</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Programmable Light | Module 3 -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51">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bl>
    <w:p>
      <w:pPr>
        <w:keepNext/>
        <w:pageBreakBefore/>
        <w:spacing w:before="0" w:after="60"/>
      </w:pPr>
      <w:r>
        <w:rPr>
          <w:rFonts w:ascii="Aptos Display" w:hAnsi="Aptos Display"/>
          <w:b/>
          <w:color w:val="0F5A3B"/>
          <w:sz w:val="26"/>
        </w:rPr>
        <w:t>Reference periods 57-64 | Programmable Light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57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Programmable Light | Module 3 -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58</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Programmable Light | Module 3 -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59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Programmable Light | Module 4 - Coding language: algorithms, sequencing and syntax</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60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Programmable Light | Module 4 - Variables, loops and conditionals for light behaviour</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4">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61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Programmable Light | Module 4 - Connecting code, controller and light as a system</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62</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Programmable Light | Module 4 -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51">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63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Programmable Light | Module 4 -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64</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Programmable Light | Module 4 -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bl>
    <w:p>
      <w:pPr>
        <w:keepNext/>
        <w:pageBreakBefore/>
        <w:spacing w:before="0" w:after="60"/>
      </w:pPr>
      <w:r>
        <w:rPr>
          <w:rFonts w:ascii="Aptos Display" w:hAnsi="Aptos Display"/>
          <w:b/>
          <w:color w:val="0F5A3B"/>
          <w:sz w:val="26"/>
        </w:rPr>
        <w:t>Reference periods 65-72 | Programmable Light / Catapult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65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Programmable Light | Module 5 - Integrating design, materials, electronics and code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66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Programmable Light | Module 5 - Testing, debugging and improving the solution</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67</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Programmable Light | Module 5 - Evaluating quality, sustainability and learning</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 Master assurance: Audit a digital control system for energy use, material use, device life and e-waste. Explain one way the technology improves sustainability and one way it can worsen impacts.</w:t>
            </w:r>
            <w:r>
              <w:t xml:space="preserve"> </w:t>
            </w:r>
            <w:hyperlink r:id="rId5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Describe how digital solutions and communication technologies can contribute to sustainability</w:t>
              <w:br/>
              <w:t>Outcomes: TE4-SDP-01, TE4-PDP-01</w:t>
            </w:r>
          </w:p>
        </w:tc>
        <w:tc>
          <w:tcPr>
            <w:tcW w:type="dxa" w:w="2098"/>
            <w:vAlign w:val="center"/>
            <w:shd w:fill="FFFFFF"/>
          </w:tcPr>
          <w:p>
            <w:pPr>
              <w:spacing w:before="0" w:after="0" w:line="240" w:lineRule="auto"/>
            </w:pPr>
            <w:r/>
            <w:r>
              <w:rPr>
                <w:rFonts w:ascii="Aptos" w:hAnsi="Aptos"/>
                <w:b w:val="0"/>
                <w:color w:val="223029"/>
                <w:sz w:val="19"/>
              </w:rPr>
              <w:t>check + response Master check: Four-part sustainability audit and a balanced improvement recommendation.</w:t>
            </w:r>
          </w:p>
        </w:tc>
      </w:tr>
      <w:tr>
        <w:trPr>
          <w:cantSplit/>
        </w:trPr>
        <w:tc>
          <w:tcPr>
            <w:tcW w:type="dxa" w:w="454"/>
            <w:vAlign w:val="center"/>
            <w:shd w:fill="F7F9F7"/>
          </w:tcPr>
          <w:p>
            <w:pPr>
              <w:spacing w:before="0" w:after="0" w:line="240" w:lineRule="auto"/>
              <w:jc w:val="center"/>
            </w:pPr>
            <w:r/>
            <w:r>
              <w:rPr>
                <w:rFonts w:ascii="Aptos" w:hAnsi="Aptos"/>
                <w:b/>
                <w:color w:val="223029"/>
                <w:sz w:val="19"/>
              </w:rPr>
              <w:t>68</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Programmable Light | Module 5 -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51">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69</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Programmable Light | Module 5 -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70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Programmable Light | Module 5 -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71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Catapult | Catapult as an engineered system</w:t>
            </w:r>
          </w:p>
        </w:tc>
        <w:tc>
          <w:tcPr>
            <w:tcW w:type="dxa" w:w="4592"/>
            <w:vAlign w:val="center"/>
            <w:shd w:fill="FFFFFF"/>
          </w:tcPr>
          <w:p>
            <w:pPr>
              <w:spacing w:before="0" w:after="0" w:line="240" w:lineRule="auto"/>
            </w:pPr>
            <w:r/>
            <w:r>
              <w:rPr>
                <w:rFonts w:ascii="Aptos" w:hAnsi="Aptos"/>
                <w:color w:val="223029"/>
                <w:sz w:val="19"/>
              </w:rPr>
              <w:t>Teach A system is more than a set of parts; Inputs, processes, outputs and feedback. Master assurance: Trace one engineered product from engineering brief to manufacture. Distinguish the work of engineers, manufacturers and production technologies at each stage.</w:t>
            </w:r>
            <w:r>
              <w:t xml:space="preserve"> </w:t>
            </w:r>
            <w:hyperlink r:id="rId56">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Identify the characteristics and properties of components in engineered systems</w:t>
              <w:br/>
              <w:t>● Describe products, systems and technologies developed by engineers and manufacturers</w:t>
              <w:br/>
              <w:t>Outcomes: TE4-MSC-01, TE4-PDP-01</w:t>
            </w:r>
          </w:p>
        </w:tc>
        <w:tc>
          <w:tcPr>
            <w:tcW w:type="dxa" w:w="2098"/>
            <w:vAlign w:val="center"/>
            <w:shd w:fill="FFFFFF"/>
          </w:tcPr>
          <w:p>
            <w:pPr>
              <w:spacing w:before="0" w:after="0" w:line="240" w:lineRule="auto"/>
            </w:pPr>
            <w:r/>
            <w:r>
              <w:rPr>
                <w:rFonts w:ascii="Aptos" w:hAnsi="Aptos"/>
                <w:b w:val="0"/>
                <w:color w:val="223029"/>
                <w:sz w:val="19"/>
              </w:rPr>
              <w:t>4 section checks, bank-01 Master check: Labelled product-to-production flow showing engineer, manufacturer and technology roles.</w:t>
            </w:r>
          </w:p>
        </w:tc>
      </w:tr>
      <w:tr>
        <w:trPr>
          <w:cantSplit/>
        </w:trPr>
        <w:tc>
          <w:tcPr>
            <w:tcW w:type="dxa" w:w="454"/>
            <w:vAlign w:val="center"/>
            <w:shd w:fill="F7F9F7"/>
          </w:tcPr>
          <w:p>
            <w:pPr>
              <w:spacing w:before="0" w:after="0" w:line="240" w:lineRule="auto"/>
              <w:jc w:val="center"/>
            </w:pPr>
            <w:r/>
            <w:r>
              <w:rPr>
                <w:rFonts w:ascii="Aptos" w:hAnsi="Aptos"/>
                <w:b/>
                <w:color w:val="223029"/>
                <w:sz w:val="19"/>
              </w:rPr>
              <w:t>72</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Catapult | Brief, constraints and evidence</w:t>
            </w:r>
          </w:p>
        </w:tc>
        <w:tc>
          <w:tcPr>
            <w:tcW w:type="dxa" w:w="4592"/>
            <w:vAlign w:val="center"/>
            <w:shd w:fill="F7F9F7"/>
          </w:tcPr>
          <w:p>
            <w:pPr>
              <w:spacing w:before="0" w:after="0" w:line="240" w:lineRule="auto"/>
            </w:pPr>
            <w:r/>
            <w:r>
              <w:rPr>
                <w:rFonts w:ascii="Aptos" w:hAnsi="Aptos"/>
                <w:color w:val="223029"/>
                <w:sz w:val="19"/>
              </w:rPr>
              <w:t>Reading the brief as an engineer.</w:t>
            </w:r>
            <w:r>
              <w:t xml:space="preserve"> </w:t>
            </w:r>
            <w:hyperlink r:id="rId5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Outline factors affecting the design of engineered systems</w:t>
              <w:br/>
              <w:t>Outcomes: TE4-DES-01, TE4-PPM-01</w:t>
            </w:r>
          </w:p>
        </w:tc>
        <w:tc>
          <w:tcPr>
            <w:tcW w:type="dxa" w:w="2098"/>
            <w:vAlign w:val="center"/>
            <w:shd w:fill="F7F9F7"/>
          </w:tcPr>
          <w:p>
            <w:pPr>
              <w:spacing w:before="0" w:after="0" w:line="240" w:lineRule="auto"/>
            </w:pPr>
            <w:r/>
            <w:r>
              <w:rPr>
                <w:rFonts w:ascii="Aptos" w:hAnsi="Aptos"/>
                <w:b w:val="0"/>
                <w:color w:val="223029"/>
                <w:sz w:val="19"/>
              </w:rPr>
              <w:t>2 section checks, ala-m01, m01-capstone, folio-01, bank-02</w:t>
            </w:r>
          </w:p>
        </w:tc>
      </w:tr>
    </w:tbl>
    <w:p>
      <w:pPr>
        <w:keepNext/>
        <w:pageBreakBefore/>
        <w:spacing w:before="0" w:after="60"/>
      </w:pPr>
      <w:r>
        <w:rPr>
          <w:rFonts w:ascii="Aptos Display" w:hAnsi="Aptos Display"/>
          <w:b/>
          <w:color w:val="0F5A3B"/>
          <w:sz w:val="26"/>
        </w:rPr>
        <w:t>Reference periods 73-80 | Catapult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73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Workshop orientation and readiness</w:t>
            </w:r>
          </w:p>
        </w:tc>
        <w:tc>
          <w:tcPr>
            <w:tcW w:type="dxa" w:w="4592"/>
            <w:vAlign w:val="center"/>
            <w:shd w:fill="FFFFFF"/>
          </w:tcPr>
          <w:p>
            <w:pPr>
              <w:spacing w:before="0" w:after="0" w:line="240" w:lineRule="auto"/>
            </w:pPr>
            <w:r/>
            <w:r>
              <w:rPr>
                <w:rFonts w:ascii="Aptos" w:hAnsi="Aptos"/>
                <w:color w:val="223029"/>
                <w:sz w:val="19"/>
              </w:rPr>
              <w:t>Teacher-led: Workshop orientation and readiness. Local procedure, equipment and controls TBC.</w:t>
            </w:r>
          </w:p>
        </w:tc>
        <w:tc>
          <w:tcPr>
            <w:tcW w:type="dxa" w:w="3628"/>
            <w:vAlign w:val="center"/>
            <w:shd w:fill="FFFFFF"/>
          </w:tcPr>
          <w:p>
            <w:pPr>
              <w:spacing w:before="0" w:after="0" w:line="240" w:lineRule="auto"/>
            </w:pPr>
            <w:r/>
            <w:r>
              <w:rPr>
                <w:rFonts w:ascii="Aptos" w:hAnsi="Aptos"/>
                <w:b w:val="0"/>
                <w:color w:val="223029"/>
                <w:sz w:val="19"/>
              </w:rPr>
              <w:t>● Demonstrate safe practices when selecting and using tools, processes and technologies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folio-05</w:t>
            </w:r>
          </w:p>
        </w:tc>
      </w:tr>
      <w:tr>
        <w:trPr>
          <w:cantSplit/>
        </w:trPr>
        <w:tc>
          <w:tcPr>
            <w:tcW w:type="dxa" w:w="454"/>
            <w:vAlign w:val="center"/>
            <w:shd w:fill="F7F9F7"/>
          </w:tcPr>
          <w:p>
            <w:pPr>
              <w:spacing w:before="0" w:after="0" w:line="240" w:lineRule="auto"/>
              <w:jc w:val="center"/>
            </w:pPr>
            <w:r/>
            <w:r>
              <w:rPr>
                <w:rFonts w:ascii="Aptos" w:hAnsi="Aptos"/>
                <w:b/>
                <w:color w:val="223029"/>
                <w:sz w:val="19"/>
              </w:rPr>
              <w:t>74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Catapult | Tools, materials and planned safety</w:t>
            </w:r>
          </w:p>
        </w:tc>
        <w:tc>
          <w:tcPr>
            <w:tcW w:type="dxa" w:w="4592"/>
            <w:vAlign w:val="center"/>
            <w:shd w:fill="F7F9F7"/>
          </w:tcPr>
          <w:p>
            <w:pPr>
              <w:spacing w:before="0" w:after="0" w:line="240" w:lineRule="auto"/>
            </w:pPr>
            <w:r/>
            <w:r>
              <w:rPr>
                <w:rFonts w:ascii="Aptos" w:hAnsi="Aptos"/>
                <w:color w:val="223029"/>
                <w:sz w:val="19"/>
              </w:rPr>
              <w:t>Teach Safety is a planned system; Select tools by function; Pine, grain and elastic behaviour.</w:t>
            </w:r>
            <w:r>
              <w:t xml:space="preserve"> </w:t>
            </w:r>
            <w:hyperlink r:id="rId58">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Describe how engineered solutions use materials, components and systems</w:t>
              <w:br/>
              <w:t>Outcomes: TE4-SAF-01, TE4-PDP-01</w:t>
            </w:r>
          </w:p>
        </w:tc>
        <w:tc>
          <w:tcPr>
            <w:tcW w:type="dxa" w:w="2098"/>
            <w:vAlign w:val="center"/>
            <w:shd w:fill="F7F9F7"/>
          </w:tcPr>
          <w:p>
            <w:pPr>
              <w:spacing w:before="0" w:after="0" w:line="240" w:lineRule="auto"/>
            </w:pPr>
            <w:r/>
            <w:r>
              <w:rPr>
                <w:rFonts w:ascii="Aptos" w:hAnsi="Aptos"/>
                <w:b w:val="0"/>
                <w:color w:val="223029"/>
                <w:sz w:val="19"/>
              </w:rPr>
              <w:t>6 section checks, ala-m02, m02-capstone, folio-02, bank-03</w:t>
            </w:r>
          </w:p>
        </w:tc>
      </w:tr>
      <w:tr>
        <w:trPr>
          <w:cantSplit/>
        </w:trPr>
        <w:tc>
          <w:tcPr>
            <w:tcW w:type="dxa" w:w="454"/>
            <w:vAlign w:val="center"/>
            <w:shd w:fill="FFFFFF"/>
          </w:tcPr>
          <w:p>
            <w:pPr>
              <w:spacing w:before="0" w:after="0" w:line="240" w:lineRule="auto"/>
              <w:jc w:val="center"/>
            </w:pPr>
            <w:r/>
            <w:r>
              <w:rPr>
                <w:rFonts w:ascii="Aptos" w:hAnsi="Aptos"/>
                <w:b/>
                <w:color w:val="223029"/>
                <w:sz w:val="19"/>
              </w:rPr>
              <w:t>75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Teacher-approved material and tool-function practice</w:t>
            </w:r>
          </w:p>
        </w:tc>
        <w:tc>
          <w:tcPr>
            <w:tcW w:type="dxa" w:w="4592"/>
            <w:vAlign w:val="center"/>
            <w:shd w:fill="FFFFFF"/>
          </w:tcPr>
          <w:p>
            <w:pPr>
              <w:spacing w:before="0" w:after="0" w:line="240" w:lineRule="auto"/>
            </w:pPr>
            <w:r/>
            <w:r>
              <w:rPr>
                <w:rFonts w:ascii="Aptos" w:hAnsi="Aptos"/>
                <w:color w:val="223029"/>
                <w:sz w:val="19"/>
              </w:rPr>
              <w:t>Teacher-led: Teacher-approved material and tool-function practice. Local procedure, equipment and controls TBC.</w:t>
            </w:r>
          </w:p>
        </w:tc>
        <w:tc>
          <w:tcPr>
            <w:tcW w:type="dxa" w:w="3628"/>
            <w:vAlign w:val="center"/>
            <w:shd w:fill="FFFFFF"/>
          </w:tcPr>
          <w:p>
            <w:pPr>
              <w:spacing w:before="0" w:after="0" w:line="240" w:lineRule="auto"/>
            </w:pPr>
            <w:r/>
            <w:r>
              <w:rPr>
                <w:rFonts w:ascii="Aptos" w:hAnsi="Aptos"/>
                <w:b w:val="0"/>
                <w:color w:val="223029"/>
                <w:sz w:val="19"/>
              </w:rPr>
              <w:t>● Select components, technologies and systems to make engineering solutions and projects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folio-05</w:t>
            </w:r>
          </w:p>
        </w:tc>
      </w:tr>
      <w:tr>
        <w:trPr>
          <w:cantSplit/>
        </w:trPr>
        <w:tc>
          <w:tcPr>
            <w:tcW w:type="dxa" w:w="454"/>
            <w:vAlign w:val="center"/>
            <w:shd w:fill="F7F9F7"/>
          </w:tcPr>
          <w:p>
            <w:pPr>
              <w:spacing w:before="0" w:after="0" w:line="240" w:lineRule="auto"/>
              <w:jc w:val="center"/>
            </w:pPr>
            <w:r/>
            <w:r>
              <w:rPr>
                <w:rFonts w:ascii="Aptos" w:hAnsi="Aptos"/>
                <w:b/>
                <w:color w:val="223029"/>
                <w:sz w:val="19"/>
              </w:rPr>
              <w:t>76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Catapult | Energy stores and lever moments</w:t>
            </w:r>
          </w:p>
        </w:tc>
        <w:tc>
          <w:tcPr>
            <w:tcW w:type="dxa" w:w="4592"/>
            <w:vAlign w:val="center"/>
            <w:shd w:fill="F7F9F7"/>
          </w:tcPr>
          <w:p>
            <w:pPr>
              <w:spacing w:before="0" w:after="0" w:line="240" w:lineRule="auto"/>
            </w:pPr>
            <w:r/>
            <w:r>
              <w:rPr>
                <w:rFonts w:ascii="Aptos" w:hAnsi="Aptos"/>
                <w:color w:val="223029"/>
                <w:sz w:val="19"/>
              </w:rPr>
              <w:t>Teach Different systems, different energy stores; Lever moments and trade-offs.</w:t>
            </w:r>
            <w:r>
              <w:t xml:space="preserve"> </w:t>
            </w:r>
            <w:hyperlink r:id="rId59">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Explain how force, motion and energy apply to engineered systems</w:t>
              <w:br/>
              <w:t>Outcomes: TE4-MSC-01, TE4-PDP-01</w:t>
            </w:r>
          </w:p>
        </w:tc>
        <w:tc>
          <w:tcPr>
            <w:tcW w:type="dxa" w:w="2098"/>
            <w:vAlign w:val="center"/>
            <w:shd w:fill="F7F9F7"/>
          </w:tcPr>
          <w:p>
            <w:pPr>
              <w:spacing w:before="0" w:after="0" w:line="240" w:lineRule="auto"/>
            </w:pPr>
            <w:r/>
            <w:r>
              <w:rPr>
                <w:rFonts w:ascii="Aptos" w:hAnsi="Aptos"/>
                <w:b w:val="0"/>
                <w:color w:val="223029"/>
                <w:sz w:val="19"/>
              </w:rPr>
              <w:t>4 section checks, bank-04</w:t>
            </w:r>
          </w:p>
        </w:tc>
      </w:tr>
      <w:tr>
        <w:trPr>
          <w:cantSplit/>
        </w:trPr>
        <w:tc>
          <w:tcPr>
            <w:tcW w:type="dxa" w:w="454"/>
            <w:vAlign w:val="center"/>
            <w:shd w:fill="FFFFFF"/>
          </w:tcPr>
          <w:p>
            <w:pPr>
              <w:spacing w:before="0" w:after="0" w:line="240" w:lineRule="auto"/>
              <w:jc w:val="center"/>
            </w:pPr>
            <w:r/>
            <w:r>
              <w:rPr>
                <w:rFonts w:ascii="Aptos" w:hAnsi="Aptos"/>
                <w:b/>
                <w:color w:val="223029"/>
                <w:sz w:val="19"/>
              </w:rPr>
              <w:t>77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Catapult | Woomera context and design reasoning</w:t>
            </w:r>
          </w:p>
        </w:tc>
        <w:tc>
          <w:tcPr>
            <w:tcW w:type="dxa" w:w="4592"/>
            <w:vAlign w:val="center"/>
            <w:shd w:fill="FFFFFF"/>
          </w:tcPr>
          <w:p>
            <w:pPr>
              <w:spacing w:before="0" w:after="0" w:line="240" w:lineRule="auto"/>
            </w:pPr>
            <w:r/>
            <w:r>
              <w:rPr>
                <w:rFonts w:ascii="Aptos" w:hAnsi="Aptos"/>
                <w:color w:val="223029"/>
                <w:sz w:val="19"/>
              </w:rPr>
              <w:t>A woomera in its own cultural and technological context. Named sources only.</w:t>
            </w:r>
            <w:r>
              <w:t xml:space="preserve"> </w:t>
            </w:r>
            <w:hyperlink r:id="rId57">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Investigate engineered systems created by Aboriginal and Torres Strait Islander Peoples</w:t>
              <w:br/>
              <w:t>Outcomes: TE4-DES-01, TE4-PPM-01</w:t>
            </w:r>
          </w:p>
        </w:tc>
        <w:tc>
          <w:tcPr>
            <w:tcW w:type="dxa" w:w="2098"/>
            <w:vAlign w:val="center"/>
            <w:shd w:fill="FFFFFF"/>
          </w:tcPr>
          <w:p>
            <w:pPr>
              <w:spacing w:before="0" w:after="0" w:line="240" w:lineRule="auto"/>
            </w:pPr>
            <w:r/>
            <w:r>
              <w:rPr>
                <w:rFonts w:ascii="Aptos" w:hAnsi="Aptos"/>
                <w:b w:val="0"/>
                <w:color w:val="223029"/>
                <w:sz w:val="19"/>
              </w:rPr>
              <w:t>2 section checks, ala-m03, m03-capstone, folio-02, bank-12</w:t>
            </w:r>
          </w:p>
        </w:tc>
      </w:tr>
      <w:tr>
        <w:trPr>
          <w:cantSplit/>
        </w:trPr>
        <w:tc>
          <w:tcPr>
            <w:tcW w:type="dxa" w:w="454"/>
            <w:vAlign w:val="center"/>
            <w:shd w:fill="F7F9F7"/>
          </w:tcPr>
          <w:p>
            <w:pPr>
              <w:spacing w:before="0" w:after="0" w:line="240" w:lineRule="auto"/>
              <w:jc w:val="center"/>
            </w:pPr>
            <w:r/>
            <w:r>
              <w:rPr>
                <w:rFonts w:ascii="Aptos" w:hAnsi="Aptos"/>
                <w:b/>
                <w:color w:val="223029"/>
                <w:sz w:val="19"/>
              </w:rPr>
              <w:t>78</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Catapult | Teacher-controlled lever observation</w:t>
            </w:r>
          </w:p>
        </w:tc>
        <w:tc>
          <w:tcPr>
            <w:tcW w:type="dxa" w:w="4592"/>
            <w:vAlign w:val="center"/>
            <w:shd w:fill="F7F9F7"/>
          </w:tcPr>
          <w:p>
            <w:pPr>
              <w:spacing w:before="0" w:after="0" w:line="240" w:lineRule="auto"/>
            </w:pPr>
            <w:r/>
            <w:r>
              <w:rPr>
                <w:rFonts w:ascii="Aptos" w:hAnsi="Aptos"/>
                <w:color w:val="223029"/>
                <w:sz w:val="19"/>
              </w:rPr>
              <w:t>Teacher-led: Teacher-controlled lever observation. Local procedure, equipment and controls TBC.</w:t>
            </w:r>
          </w:p>
        </w:tc>
        <w:tc>
          <w:tcPr>
            <w:tcW w:type="dxa" w:w="3628"/>
            <w:vAlign w:val="center"/>
            <w:shd w:fill="F7F9F7"/>
          </w:tcPr>
          <w:p>
            <w:pPr>
              <w:spacing w:before="0" w:after="0" w:line="240" w:lineRule="auto"/>
            </w:pPr>
            <w:r/>
            <w:r>
              <w:rPr>
                <w:rFonts w:ascii="Aptos" w:hAnsi="Aptos"/>
                <w:b w:val="0"/>
                <w:color w:val="223029"/>
                <w:sz w:val="19"/>
              </w:rPr>
              <w:t>force, motion and energy</w:t>
              <w:br/>
              <w:t>Outcomes: TE4-SAF-01, TE4-PPM-01</w:t>
            </w:r>
          </w:p>
        </w:tc>
        <w:tc>
          <w:tcPr>
            <w:tcW w:type="dxa" w:w="2098"/>
            <w:vAlign w:val="center"/>
            <w:shd w:fill="F7F9F7"/>
          </w:tcPr>
          <w:p>
            <w:pPr>
              <w:spacing w:before="0" w:after="0" w:line="240" w:lineRule="auto"/>
            </w:pPr>
            <w:r/>
            <w:r>
              <w:rPr>
                <w:rFonts w:ascii="Aptos" w:hAnsi="Aptos"/>
                <w:b w:val="0"/>
                <w:color w:val="223029"/>
                <w:sz w:val="19"/>
              </w:rPr>
              <w:t>teacher observation, folio-02</w:t>
            </w:r>
          </w:p>
        </w:tc>
      </w:tr>
      <w:tr>
        <w:trPr>
          <w:cantSplit/>
        </w:trPr>
        <w:tc>
          <w:tcPr>
            <w:tcW w:type="dxa" w:w="454"/>
            <w:vAlign w:val="center"/>
            <w:shd w:fill="FFFFFF"/>
          </w:tcPr>
          <w:p>
            <w:pPr>
              <w:spacing w:before="0" w:after="0" w:line="240" w:lineRule="auto"/>
              <w:jc w:val="center"/>
            </w:pPr>
            <w:r/>
            <w:r>
              <w:rPr>
                <w:rFonts w:ascii="Aptos" w:hAnsi="Aptos"/>
                <w:b/>
                <w:color w:val="223029"/>
                <w:sz w:val="19"/>
              </w:rPr>
              <w:t>79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Catapult | Force, energy, Newton's laws and fair prototypes</w:t>
            </w:r>
          </w:p>
        </w:tc>
        <w:tc>
          <w:tcPr>
            <w:tcW w:type="dxa" w:w="4592"/>
            <w:vAlign w:val="center"/>
            <w:shd w:fill="FFFFFF"/>
          </w:tcPr>
          <w:p>
            <w:pPr>
              <w:spacing w:before="0" w:after="0" w:line="240" w:lineRule="auto"/>
            </w:pPr>
            <w:r/>
            <w:r>
              <w:rPr>
                <w:rFonts w:ascii="Aptos" w:hAnsi="Aptos"/>
                <w:color w:val="223029"/>
                <w:sz w:val="19"/>
              </w:rPr>
              <w:t>Teach Following the energy chain; Newton's three laws in one system; Prototypes and fair evidence.</w:t>
            </w:r>
            <w:r>
              <w:t xml:space="preserve"> </w:t>
            </w:r>
            <w:hyperlink r:id="rId60">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Apply engineering processes to create and evaluate prototypes and working models</w:t>
              <w:br/>
              <w:t>Outcomes: TE4-MSC-01, TE4-PDP-01</w:t>
            </w:r>
          </w:p>
        </w:tc>
        <w:tc>
          <w:tcPr>
            <w:tcW w:type="dxa" w:w="2098"/>
            <w:vAlign w:val="center"/>
            <w:shd w:fill="FFFFFF"/>
          </w:tcPr>
          <w:p>
            <w:pPr>
              <w:spacing w:before="0" w:after="0" w:line="240" w:lineRule="auto"/>
            </w:pPr>
            <w:r/>
            <w:r>
              <w:rPr>
                <w:rFonts w:ascii="Aptos" w:hAnsi="Aptos"/>
                <w:b w:val="0"/>
                <w:color w:val="223029"/>
                <w:sz w:val="19"/>
              </w:rPr>
              <w:t>6 section checks, bank-05</w:t>
            </w:r>
          </w:p>
        </w:tc>
      </w:tr>
      <w:tr>
        <w:trPr>
          <w:cantSplit/>
        </w:trPr>
        <w:tc>
          <w:tcPr>
            <w:tcW w:type="dxa" w:w="454"/>
            <w:vAlign w:val="center"/>
            <w:shd w:fill="F7F9F7"/>
          </w:tcPr>
          <w:p>
            <w:pPr>
              <w:spacing w:before="0" w:after="0" w:line="240" w:lineRule="auto"/>
              <w:jc w:val="center"/>
            </w:pPr>
            <w:r/>
            <w:r>
              <w:rPr>
                <w:rFonts w:ascii="Aptos" w:hAnsi="Aptos"/>
                <w:b/>
                <w:color w:val="223029"/>
                <w:sz w:val="19"/>
              </w:rPr>
              <w:t>80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Catapult | Prototype question and fair evidence</w:t>
            </w:r>
          </w:p>
        </w:tc>
        <w:tc>
          <w:tcPr>
            <w:tcW w:type="dxa" w:w="4592"/>
            <w:vAlign w:val="center"/>
            <w:shd w:fill="F7F9F7"/>
          </w:tcPr>
          <w:p>
            <w:pPr>
              <w:spacing w:before="0" w:after="0" w:line="240" w:lineRule="auto"/>
            </w:pPr>
            <w:r/>
            <w:r>
              <w:rPr>
                <w:rFonts w:ascii="Aptos" w:hAnsi="Aptos"/>
                <w:color w:val="223029"/>
                <w:sz w:val="19"/>
              </w:rPr>
              <w:t>Teacher-led: Prototype question and fair evidence. Local procedure, equipment and controls TBC.</w:t>
            </w:r>
          </w:p>
        </w:tc>
        <w:tc>
          <w:tcPr>
            <w:tcW w:type="dxa" w:w="3628"/>
            <w:vAlign w:val="center"/>
            <w:shd w:fill="F7F9F7"/>
          </w:tcPr>
          <w:p>
            <w:pPr>
              <w:spacing w:before="0" w:after="0" w:line="240" w:lineRule="auto"/>
            </w:pPr>
            <w:r/>
            <w:r>
              <w:rPr>
                <w:rFonts w:ascii="Aptos" w:hAnsi="Aptos"/>
                <w:b w:val="0"/>
                <w:color w:val="223029"/>
                <w:sz w:val="19"/>
              </w:rPr>
              <w:t>prototype and working-model evaluation test, modify and improve</w:t>
              <w:br/>
              <w:t>Outcomes: TE4-SAF-01, TE4-PPM-01</w:t>
            </w:r>
          </w:p>
        </w:tc>
        <w:tc>
          <w:tcPr>
            <w:tcW w:type="dxa" w:w="2098"/>
            <w:vAlign w:val="center"/>
            <w:shd w:fill="F7F9F7"/>
          </w:tcPr>
          <w:p>
            <w:pPr>
              <w:spacing w:before="0" w:after="0" w:line="240" w:lineRule="auto"/>
            </w:pPr>
            <w:r/>
            <w:r>
              <w:rPr>
                <w:rFonts w:ascii="Aptos" w:hAnsi="Aptos"/>
                <w:b w:val="0"/>
                <w:color w:val="223029"/>
                <w:sz w:val="19"/>
              </w:rPr>
              <w:t>teacher observation, ala-m04, m04-capstone, folio-07</w:t>
            </w:r>
          </w:p>
        </w:tc>
      </w:tr>
    </w:tbl>
    <w:p>
      <w:pPr>
        <w:keepNext/>
        <w:pageBreakBefore/>
        <w:spacing w:before="0" w:after="60"/>
      </w:pPr>
      <w:r>
        <w:rPr>
          <w:rFonts w:ascii="Aptos Display" w:hAnsi="Aptos Display"/>
          <w:b/>
          <w:color w:val="0F5A3B"/>
          <w:sz w:val="26"/>
        </w:rPr>
        <w:t>Reference periods 81-88 | Catapult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81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Catapult | Ideas and drawings that agree</w:t>
            </w:r>
          </w:p>
        </w:tc>
        <w:tc>
          <w:tcPr>
            <w:tcW w:type="dxa" w:w="4592"/>
            <w:vAlign w:val="center"/>
            <w:shd w:fill="FFFFFF"/>
          </w:tcPr>
          <w:p>
            <w:pPr>
              <w:spacing w:before="0" w:after="0" w:line="240" w:lineRule="auto"/>
            </w:pPr>
            <w:r/>
            <w:r>
              <w:rPr>
                <w:rFonts w:ascii="Aptos" w:hAnsi="Aptos"/>
                <w:color w:val="223029"/>
                <w:sz w:val="19"/>
              </w:rPr>
              <w:t>Teach Develop, compare and select ideas; Drawings that agree with each other.</w:t>
            </w:r>
            <w:r>
              <w:t xml:space="preserve"> </w:t>
            </w:r>
            <w:hyperlink r:id="rId61">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Apply design and systems thinking to assess ideas and develop quality solutions</w:t>
              <w:br/>
              <w:t>● Use graphical communication techniques to present ideas for products and systems</w:t>
              <w:br/>
              <w:t>Outcomes: TE4-DES-01, TE4-PDP-01</w:t>
            </w:r>
          </w:p>
        </w:tc>
        <w:tc>
          <w:tcPr>
            <w:tcW w:type="dxa" w:w="2098"/>
            <w:vAlign w:val="center"/>
            <w:shd w:fill="FFFFFF"/>
          </w:tcPr>
          <w:p>
            <w:pPr>
              <w:spacing w:before="0" w:after="0" w:line="240" w:lineRule="auto"/>
            </w:pPr>
            <w:r/>
            <w:r>
              <w:rPr>
                <w:rFonts w:ascii="Aptos" w:hAnsi="Aptos"/>
                <w:b w:val="0"/>
                <w:color w:val="223029"/>
                <w:sz w:val="19"/>
              </w:rPr>
              <w:t>4 section checks, folio-03</w:t>
            </w:r>
          </w:p>
        </w:tc>
      </w:tr>
      <w:tr>
        <w:trPr>
          <w:cantSplit/>
        </w:trPr>
        <w:tc>
          <w:tcPr>
            <w:tcW w:type="dxa" w:w="454"/>
            <w:vAlign w:val="center"/>
            <w:shd w:fill="F7F9F7"/>
          </w:tcPr>
          <w:p>
            <w:pPr>
              <w:spacing w:before="0" w:after="0" w:line="240" w:lineRule="auto"/>
              <w:jc w:val="center"/>
            </w:pPr>
            <w:r/>
            <w:r>
              <w:rPr>
                <w:rFonts w:ascii="Aptos" w:hAnsi="Aptos"/>
                <w:b/>
                <w:color w:val="223029"/>
                <w:sz w:val="19"/>
              </w:rPr>
              <w:t>82</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Catapult | Cutting list, material arithmetic and design approval</w:t>
            </w:r>
          </w:p>
        </w:tc>
        <w:tc>
          <w:tcPr>
            <w:tcW w:type="dxa" w:w="4592"/>
            <w:vAlign w:val="center"/>
            <w:shd w:fill="F7F9F7"/>
          </w:tcPr>
          <w:p>
            <w:pPr>
              <w:spacing w:before="0" w:after="0" w:line="240" w:lineRule="auto"/>
            </w:pPr>
            <w:r/>
            <w:r>
              <w:rPr>
                <w:rFonts w:ascii="Aptos" w:hAnsi="Aptos"/>
                <w:color w:val="223029"/>
                <w:sz w:val="19"/>
              </w:rPr>
              <w:t>Cutting lists and material limits.</w:t>
            </w:r>
            <w:r>
              <w:t xml:space="preserve"> </w:t>
            </w:r>
            <w:hyperlink r:id="rId5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Collect data and information to develop engineered solutions</w:t>
              <w:br/>
              <w:t>Outcomes: TE4-DES-01, TE4-PPM-01</w:t>
            </w:r>
          </w:p>
        </w:tc>
        <w:tc>
          <w:tcPr>
            <w:tcW w:type="dxa" w:w="2098"/>
            <w:vAlign w:val="center"/>
            <w:shd w:fill="F7F9F7"/>
          </w:tcPr>
          <w:p>
            <w:pPr>
              <w:spacing w:before="0" w:after="0" w:line="240" w:lineRule="auto"/>
            </w:pPr>
            <w:r/>
            <w:r>
              <w:rPr>
                <w:rFonts w:ascii="Aptos" w:hAnsi="Aptos"/>
                <w:b w:val="0"/>
                <w:color w:val="223029"/>
                <w:sz w:val="19"/>
              </w:rPr>
              <w:t>2 section checks, ala-m05, m05-capstone, folio-04, bank-06</w:t>
            </w:r>
          </w:p>
        </w:tc>
      </w:tr>
      <w:tr>
        <w:trPr>
          <w:cantSplit/>
        </w:trPr>
        <w:tc>
          <w:tcPr>
            <w:tcW w:type="dxa" w:w="454"/>
            <w:vAlign w:val="center"/>
            <w:shd w:fill="FFFFFF"/>
          </w:tcPr>
          <w:p>
            <w:pPr>
              <w:spacing w:before="0" w:after="0" w:line="240" w:lineRule="auto"/>
              <w:jc w:val="center"/>
            </w:pPr>
            <w:r/>
            <w:r>
              <w:rPr>
                <w:rFonts w:ascii="Aptos" w:hAnsi="Aptos"/>
                <w:b/>
                <w:color w:val="223029"/>
                <w:sz w:val="19"/>
              </w:rPr>
              <w:t>83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Approved transition from design to making</w:t>
            </w:r>
          </w:p>
        </w:tc>
        <w:tc>
          <w:tcPr>
            <w:tcW w:type="dxa" w:w="4592"/>
            <w:vAlign w:val="center"/>
            <w:shd w:fill="FFFFFF"/>
          </w:tcPr>
          <w:p>
            <w:pPr>
              <w:spacing w:before="0" w:after="0" w:line="240" w:lineRule="auto"/>
            </w:pPr>
            <w:r/>
            <w:r>
              <w:rPr>
                <w:rFonts w:ascii="Aptos" w:hAnsi="Aptos"/>
                <w:color w:val="223029"/>
                <w:sz w:val="19"/>
              </w:rPr>
              <w:t>Teacher-led: Approved transition from design to making. Local procedure, equipment and controls TBC.</w:t>
            </w:r>
          </w:p>
        </w:tc>
        <w:tc>
          <w:tcPr>
            <w:tcW w:type="dxa" w:w="3628"/>
            <w:vAlign w:val="center"/>
            <w:shd w:fill="FFFFFF"/>
          </w:tcPr>
          <w:p>
            <w:pPr>
              <w:spacing w:before="0" w:after="0" w:line="240" w:lineRule="auto"/>
            </w:pPr>
            <w:r/>
            <w:r>
              <w:rPr>
                <w:rFonts w:ascii="Aptos" w:hAnsi="Aptos"/>
                <w:b w:val="0"/>
                <w:color w:val="223029"/>
                <w:sz w:val="19"/>
              </w:rPr>
              <w:t>● Use materials, components, processes and technologies to develop engineering skills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folio-04, folio-06</w:t>
            </w:r>
          </w:p>
        </w:tc>
      </w:tr>
      <w:tr>
        <w:trPr>
          <w:cantSplit/>
        </w:trPr>
        <w:tc>
          <w:tcPr>
            <w:tcW w:type="dxa" w:w="454"/>
            <w:vAlign w:val="center"/>
            <w:shd w:fill="F7F9F7"/>
          </w:tcPr>
          <w:p>
            <w:pPr>
              <w:spacing w:before="0" w:after="0" w:line="240" w:lineRule="auto"/>
              <w:jc w:val="center"/>
            </w:pPr>
            <w:r/>
            <w:r>
              <w:rPr>
                <w:rFonts w:ascii="Aptos" w:hAnsi="Aptos"/>
                <w:b/>
                <w:color w:val="223029"/>
                <w:sz w:val="19"/>
              </w:rPr>
              <w:t>84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Catapult | Production sequence, load paths and quality evidence</w:t>
            </w:r>
          </w:p>
        </w:tc>
        <w:tc>
          <w:tcPr>
            <w:tcW w:type="dxa" w:w="4592"/>
            <w:vAlign w:val="center"/>
            <w:shd w:fill="F7F9F7"/>
          </w:tcPr>
          <w:p>
            <w:pPr>
              <w:spacing w:before="0" w:after="0" w:line="240" w:lineRule="auto"/>
            </w:pPr>
            <w:r/>
            <w:r>
              <w:rPr>
                <w:rFonts w:ascii="Aptos" w:hAnsi="Aptos"/>
                <w:color w:val="223029"/>
                <w:sz w:val="19"/>
              </w:rPr>
              <w:t>Teach Sequence work around dependencies; Structures carry forces through load paths; Check quality and record real evidence.</w:t>
            </w:r>
            <w:r>
              <w:t xml:space="preserve"> </w:t>
            </w:r>
            <w:hyperlink r:id="rId6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Investigate how engineering technologies and systems can improve production quality</w:t>
              <w:br/>
              <w:t>Outcomes: TE4-MSC-01, TE4-PDP-01</w:t>
            </w:r>
          </w:p>
        </w:tc>
        <w:tc>
          <w:tcPr>
            <w:tcW w:type="dxa" w:w="2098"/>
            <w:vAlign w:val="center"/>
            <w:shd w:fill="F7F9F7"/>
          </w:tcPr>
          <w:p>
            <w:pPr>
              <w:spacing w:before="0" w:after="0" w:line="240" w:lineRule="auto"/>
            </w:pPr>
            <w:r/>
            <w:r>
              <w:rPr>
                <w:rFonts w:ascii="Aptos" w:hAnsi="Aptos"/>
                <w:b w:val="0"/>
                <w:color w:val="223029"/>
                <w:sz w:val="19"/>
              </w:rPr>
              <w:t>6 section checks, ala-m06, m06-capstone, folio-05, bank-07</w:t>
            </w:r>
          </w:p>
        </w:tc>
      </w:tr>
      <w:tr>
        <w:trPr>
          <w:cantSplit/>
        </w:trPr>
        <w:tc>
          <w:tcPr>
            <w:tcW w:type="dxa" w:w="454"/>
            <w:vAlign w:val="center"/>
            <w:shd w:fill="FFFFFF"/>
          </w:tcPr>
          <w:p>
            <w:pPr>
              <w:spacing w:before="0" w:after="0" w:line="240" w:lineRule="auto"/>
              <w:jc w:val="center"/>
            </w:pPr>
            <w:r/>
            <w:r>
              <w:rPr>
                <w:rFonts w:ascii="Aptos" w:hAnsi="Aptos"/>
                <w:b/>
                <w:color w:val="223029"/>
                <w:sz w:val="19"/>
              </w:rPr>
              <w:t>85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Base/frame production and checkpoint evidence</w:t>
            </w:r>
          </w:p>
        </w:tc>
        <w:tc>
          <w:tcPr>
            <w:tcW w:type="dxa" w:w="4592"/>
            <w:vAlign w:val="center"/>
            <w:shd w:fill="FFFFFF"/>
          </w:tcPr>
          <w:p>
            <w:pPr>
              <w:spacing w:before="0" w:after="0" w:line="240" w:lineRule="auto"/>
            </w:pPr>
            <w:r/>
            <w:r>
              <w:rPr>
                <w:rFonts w:ascii="Aptos" w:hAnsi="Aptos"/>
                <w:color w:val="223029"/>
                <w:sz w:val="19"/>
              </w:rPr>
              <w:t>Teacher-led: Base/frame production and checkpoint evidence. Local procedure, equipment and controls TBC.</w:t>
            </w:r>
          </w:p>
        </w:tc>
        <w:tc>
          <w:tcPr>
            <w:tcW w:type="dxa" w:w="3628"/>
            <w:vAlign w:val="center"/>
            <w:shd w:fill="FFFFFF"/>
          </w:tcPr>
          <w:p>
            <w:pPr>
              <w:spacing w:before="0" w:after="0" w:line="240" w:lineRule="auto"/>
            </w:pPr>
            <w:r/>
            <w:r>
              <w:rPr>
                <w:rFonts w:ascii="Aptos" w:hAnsi="Aptos"/>
                <w:b w:val="0"/>
                <w:color w:val="223029"/>
                <w:sz w:val="19"/>
              </w:rPr>
              <w:t>materials/processes and skills safe practices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folio-06</w:t>
            </w:r>
          </w:p>
        </w:tc>
      </w:tr>
      <w:tr>
        <w:trPr>
          <w:cantSplit/>
        </w:trPr>
        <w:tc>
          <w:tcPr>
            <w:tcW w:type="dxa" w:w="454"/>
            <w:vAlign w:val="center"/>
            <w:shd w:fill="F7F9F7"/>
          </w:tcPr>
          <w:p>
            <w:pPr>
              <w:spacing w:before="0" w:after="0" w:line="240" w:lineRule="auto"/>
              <w:jc w:val="center"/>
            </w:pPr>
            <w:r/>
            <w:r>
              <w:rPr>
                <w:rFonts w:ascii="Aptos" w:hAnsi="Aptos"/>
                <w:b/>
                <w:color w:val="223029"/>
                <w:sz w:val="19"/>
              </w:rPr>
              <w:t>86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Catapult | Component interaction, alignment and quality</w:t>
            </w:r>
          </w:p>
        </w:tc>
        <w:tc>
          <w:tcPr>
            <w:tcW w:type="dxa" w:w="4592"/>
            <w:vAlign w:val="center"/>
            <w:shd w:fill="F7F9F7"/>
          </w:tcPr>
          <w:p>
            <w:pPr>
              <w:spacing w:before="0" w:after="0" w:line="240" w:lineRule="auto"/>
            </w:pPr>
            <w:r/>
            <w:r>
              <w:rPr>
                <w:rFonts w:ascii="Aptos" w:hAnsi="Aptos"/>
                <w:color w:val="223029"/>
                <w:sz w:val="19"/>
              </w:rPr>
              <w:t>Teach Components form an interaction chain; Quality depends on alignment and fit; Stop, check, adjust and record.</w:t>
            </w:r>
            <w:r>
              <w:t xml:space="preserve"> </w:t>
            </w:r>
            <w:hyperlink r:id="rId63">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select components and systems production quality</w:t>
              <w:br/>
              <w:t>Outcomes: TE4-MSC-01, TE4-PDP-01</w:t>
            </w:r>
          </w:p>
        </w:tc>
        <w:tc>
          <w:tcPr>
            <w:tcW w:type="dxa" w:w="2098"/>
            <w:vAlign w:val="center"/>
            <w:shd w:fill="F7F9F7"/>
          </w:tcPr>
          <w:p>
            <w:pPr>
              <w:spacing w:before="0" w:after="0" w:line="240" w:lineRule="auto"/>
            </w:pPr>
            <w:r/>
            <w:r>
              <w:rPr>
                <w:rFonts w:ascii="Aptos" w:hAnsi="Aptos"/>
                <w:b w:val="0"/>
                <w:color w:val="223029"/>
                <w:sz w:val="19"/>
              </w:rPr>
              <w:t>6 section checks, ala-m07, m07-capstone</w:t>
            </w:r>
          </w:p>
        </w:tc>
      </w:tr>
      <w:tr>
        <w:trPr>
          <w:cantSplit/>
        </w:trPr>
        <w:tc>
          <w:tcPr>
            <w:tcW w:type="dxa" w:w="454"/>
            <w:vAlign w:val="center"/>
            <w:shd w:fill="FFFFFF"/>
          </w:tcPr>
          <w:p>
            <w:pPr>
              <w:spacing w:before="0" w:after="0" w:line="240" w:lineRule="auto"/>
              <w:jc w:val="center"/>
            </w:pPr>
            <w:r/>
            <w:r>
              <w:rPr>
                <w:rFonts w:ascii="Aptos" w:hAnsi="Aptos"/>
                <w:b/>
                <w:color w:val="223029"/>
                <w:sz w:val="19"/>
              </w:rPr>
              <w:t>87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Teacher-approved assembly and quality checks</w:t>
            </w:r>
          </w:p>
        </w:tc>
        <w:tc>
          <w:tcPr>
            <w:tcW w:type="dxa" w:w="4592"/>
            <w:vAlign w:val="center"/>
            <w:shd w:fill="FFFFFF"/>
          </w:tcPr>
          <w:p>
            <w:pPr>
              <w:spacing w:before="0" w:after="0" w:line="240" w:lineRule="auto"/>
            </w:pPr>
            <w:r/>
            <w:r>
              <w:rPr>
                <w:rFonts w:ascii="Aptos" w:hAnsi="Aptos"/>
                <w:color w:val="223029"/>
                <w:sz w:val="19"/>
              </w:rPr>
              <w:t>Teacher-led: Teacher-approved assembly and quality checks. Local procedure, equipment and controls TBC.</w:t>
            </w:r>
          </w:p>
        </w:tc>
        <w:tc>
          <w:tcPr>
            <w:tcW w:type="dxa" w:w="3628"/>
            <w:vAlign w:val="center"/>
            <w:shd w:fill="FFFFFF"/>
          </w:tcPr>
          <w:p>
            <w:pPr>
              <w:spacing w:before="0" w:after="0" w:line="240" w:lineRule="auto"/>
            </w:pPr>
            <w:r/>
            <w:r>
              <w:rPr>
                <w:rFonts w:ascii="Aptos" w:hAnsi="Aptos"/>
                <w:b w:val="0"/>
                <w:color w:val="223029"/>
                <w:sz w:val="19"/>
              </w:rPr>
              <w:t>materials/processes and skills safe practices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folio-06</w:t>
            </w:r>
          </w:p>
        </w:tc>
      </w:tr>
      <w:tr>
        <w:trPr>
          <w:cantSplit/>
        </w:trPr>
        <w:tc>
          <w:tcPr>
            <w:tcW w:type="dxa" w:w="454"/>
            <w:vAlign w:val="center"/>
            <w:shd w:fill="F7F9F7"/>
          </w:tcPr>
          <w:p>
            <w:pPr>
              <w:spacing w:before="0" w:after="0" w:line="240" w:lineRule="auto"/>
              <w:jc w:val="center"/>
            </w:pPr>
            <w:r/>
            <w:r>
              <w:rPr>
                <w:rFonts w:ascii="Aptos" w:hAnsi="Aptos"/>
                <w:b/>
                <w:color w:val="223029"/>
                <w:sz w:val="19"/>
              </w:rPr>
              <w:t>88</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Catapult | Production log and quality evidence conference</w:t>
            </w:r>
          </w:p>
        </w:tc>
        <w:tc>
          <w:tcPr>
            <w:tcW w:type="dxa" w:w="4592"/>
            <w:vAlign w:val="center"/>
            <w:shd w:fill="F7F9F7"/>
          </w:tcPr>
          <w:p>
            <w:pPr>
              <w:spacing w:before="0" w:after="0" w:line="240" w:lineRule="auto"/>
            </w:pPr>
            <w:r/>
            <w:r>
              <w:rPr>
                <w:rFonts w:ascii="Aptos" w:hAnsi="Aptos"/>
                <w:color w:val="223029"/>
                <w:sz w:val="19"/>
              </w:rPr>
              <w:t>Check quality and record real evidence; Stop, check, adjust and record.</w:t>
            </w:r>
            <w:r>
              <w:t xml:space="preserve"> </w:t>
            </w:r>
            <w:hyperlink r:id="rId5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Document design and production processes when developing projects</w:t>
              <w:br/>
              <w:t>Outcomes: TE4-DES-01, TE4-PPM-01</w:t>
            </w:r>
          </w:p>
        </w:tc>
        <w:tc>
          <w:tcPr>
            <w:tcW w:type="dxa" w:w="2098"/>
            <w:vAlign w:val="center"/>
            <w:shd w:fill="F7F9F7"/>
          </w:tcPr>
          <w:p>
            <w:pPr>
              <w:spacing w:before="0" w:after="0" w:line="240" w:lineRule="auto"/>
            </w:pPr>
            <w:r/>
            <w:r>
              <w:rPr>
                <w:rFonts w:ascii="Aptos" w:hAnsi="Aptos"/>
                <w:b w:val="0"/>
                <w:color w:val="223029"/>
                <w:sz w:val="19"/>
              </w:rPr>
              <w:t>4 section checks, folio-05, folio-06, bank-08</w:t>
            </w:r>
          </w:p>
        </w:tc>
      </w:tr>
    </w:tbl>
    <w:p>
      <w:pPr>
        <w:keepNext/>
        <w:pageBreakBefore/>
        <w:spacing w:before="0" w:after="60"/>
      </w:pPr>
      <w:r>
        <w:rPr>
          <w:rFonts w:ascii="Aptos Display" w:hAnsi="Aptos Display"/>
          <w:b/>
          <w:color w:val="0F5A3B"/>
          <w:sz w:val="26"/>
        </w:rPr>
        <w:t>Reference periods 89-96 | Catapult / The Riv Burger</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89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Catapult | Testable questions, repeated data and redesign</w:t>
            </w:r>
          </w:p>
        </w:tc>
        <w:tc>
          <w:tcPr>
            <w:tcW w:type="dxa" w:w="4592"/>
            <w:vAlign w:val="center"/>
            <w:shd w:fill="FFFFFF"/>
          </w:tcPr>
          <w:p>
            <w:pPr>
              <w:spacing w:before="0" w:after="0" w:line="240" w:lineRule="auto"/>
            </w:pPr>
            <w:r/>
            <w:r>
              <w:rPr>
                <w:rFonts w:ascii="Aptos" w:hAnsi="Aptos"/>
                <w:color w:val="223029"/>
                <w:sz w:val="19"/>
              </w:rPr>
              <w:t>Teach Begin with a testable question; Use repeated data, mean and range; Reason from evidence and redesign carefully.</w:t>
            </w:r>
            <w:r>
              <w:t xml:space="preserve"> </w:t>
            </w:r>
            <w:hyperlink r:id="rId6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Use results of testing and evaluating to contribute to an engineering report</w:t>
              <w:br/>
              <w:t>Outcomes: TE4-DES-01, TE4-PDP-01</w:t>
            </w:r>
          </w:p>
        </w:tc>
        <w:tc>
          <w:tcPr>
            <w:tcW w:type="dxa" w:w="2098"/>
            <w:vAlign w:val="center"/>
            <w:shd w:fill="FFFFFF"/>
          </w:tcPr>
          <w:p>
            <w:pPr>
              <w:spacing w:before="0" w:after="0" w:line="240" w:lineRule="auto"/>
            </w:pPr>
            <w:r/>
            <w:r>
              <w:rPr>
                <w:rFonts w:ascii="Aptos" w:hAnsi="Aptos"/>
                <w:b w:val="0"/>
                <w:color w:val="223029"/>
                <w:sz w:val="19"/>
              </w:rPr>
              <w:t>6 section checks, bank-09</w:t>
            </w:r>
          </w:p>
        </w:tc>
      </w:tr>
      <w:tr>
        <w:trPr>
          <w:cantSplit/>
        </w:trPr>
        <w:tc>
          <w:tcPr>
            <w:tcW w:type="dxa" w:w="454"/>
            <w:vAlign w:val="center"/>
            <w:shd w:fill="F7F9F7"/>
          </w:tcPr>
          <w:p>
            <w:pPr>
              <w:spacing w:before="0" w:after="0" w:line="240" w:lineRule="auto"/>
              <w:jc w:val="center"/>
            </w:pPr>
            <w:r/>
            <w:r>
              <w:rPr>
                <w:rFonts w:ascii="Aptos" w:hAnsi="Aptos"/>
                <w:b/>
                <w:color w:val="223029"/>
                <w:sz w:val="19"/>
              </w:rPr>
              <w:t>90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Catapult | Teacher-controlled testing and one redesign decision</w:t>
            </w:r>
          </w:p>
        </w:tc>
        <w:tc>
          <w:tcPr>
            <w:tcW w:type="dxa" w:w="4592"/>
            <w:vAlign w:val="center"/>
            <w:shd w:fill="F7F9F7"/>
          </w:tcPr>
          <w:p>
            <w:pPr>
              <w:spacing w:before="0" w:after="0" w:line="240" w:lineRule="auto"/>
            </w:pPr>
            <w:r/>
            <w:r>
              <w:rPr>
                <w:rFonts w:ascii="Aptos" w:hAnsi="Aptos"/>
                <w:color w:val="223029"/>
                <w:sz w:val="19"/>
              </w:rPr>
              <w:t>Teacher-led: Teacher-controlled testing and one redesign decision. Local procedure, equipment and controls TBC. Master assurance: Use paired tester and recorder roles to test the prototype, agree on one evidence-based modification, make the change and repeat the test.</w:t>
            </w:r>
          </w:p>
        </w:tc>
        <w:tc>
          <w:tcPr>
            <w:tcW w:type="dxa" w:w="3628"/>
            <w:vAlign w:val="center"/>
            <w:shd w:fill="F7F9F7"/>
          </w:tcPr>
          <w:p>
            <w:pPr>
              <w:spacing w:before="0" w:after="0" w:line="240" w:lineRule="auto"/>
            </w:pPr>
            <w:r/>
            <w:r>
              <w:rPr>
                <w:rFonts w:ascii="Aptos" w:hAnsi="Aptos"/>
                <w:b w:val="0"/>
                <w:color w:val="223029"/>
                <w:sz w:val="19"/>
              </w:rPr>
              <w:t>● Justify materials and components used when testing engineering technologies and systems</w:t>
              <w:br/>
              <w:t>● Work collaboratively to test, modify and improve engineered solutions</w:t>
              <w:br/>
              <w:t>Outcomes: TE4-SAF-01, TE4-PPM-01</w:t>
            </w:r>
          </w:p>
        </w:tc>
        <w:tc>
          <w:tcPr>
            <w:tcW w:type="dxa" w:w="2098"/>
            <w:vAlign w:val="center"/>
            <w:shd w:fill="F7F9F7"/>
          </w:tcPr>
          <w:p>
            <w:pPr>
              <w:spacing w:before="0" w:after="0" w:line="240" w:lineRule="auto"/>
            </w:pPr>
            <w:r/>
            <w:r>
              <w:rPr>
                <w:rFonts w:ascii="Aptos" w:hAnsi="Aptos"/>
                <w:b w:val="0"/>
                <w:color w:val="223029"/>
                <w:sz w:val="19"/>
              </w:rPr>
              <w:t>teacher observation, ala-m08, m08-capstone, folio-07 Master check: Collaborative role record, test data, modification and retest result.</w:t>
            </w:r>
          </w:p>
        </w:tc>
      </w:tr>
      <w:tr>
        <w:trPr>
          <w:cantSplit/>
        </w:trPr>
        <w:tc>
          <w:tcPr>
            <w:tcW w:type="dxa" w:w="454"/>
            <w:vAlign w:val="center"/>
            <w:shd w:fill="FFFFFF"/>
          </w:tcPr>
          <w:p>
            <w:pPr>
              <w:spacing w:before="0" w:after="0" w:line="240" w:lineRule="auto"/>
              <w:jc w:val="center"/>
            </w:pPr>
            <w:r/>
            <w:r>
              <w:rPr>
                <w:rFonts w:ascii="Aptos" w:hAnsi="Aptos"/>
                <w:b/>
                <w:color w:val="223029"/>
                <w:sz w:val="19"/>
              </w:rPr>
              <w:t>91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Catapult | Engineering report and evidence-based judgement</w:t>
            </w:r>
          </w:p>
        </w:tc>
        <w:tc>
          <w:tcPr>
            <w:tcW w:type="dxa" w:w="4592"/>
            <w:vAlign w:val="center"/>
            <w:shd w:fill="FFFFFF"/>
          </w:tcPr>
          <w:p>
            <w:pPr>
              <w:spacing w:before="0" w:after="0" w:line="240" w:lineRule="auto"/>
            </w:pPr>
            <w:r/>
            <w:r>
              <w:rPr>
                <w:rFonts w:ascii="Aptos" w:hAnsi="Aptos"/>
                <w:color w:val="223029"/>
                <w:sz w:val="19"/>
              </w:rPr>
              <w:t>Teach Build a report around the design journey; Use claim, evidence and reasoning.</w:t>
            </w:r>
            <w:r>
              <w:t xml:space="preserve"> </w:t>
            </w:r>
            <w:hyperlink r:id="rId6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Use factors affecting design to evaluate the quality of engineered solutions</w:t>
              <w:br/>
              <w:t>Outcomes: TE4-DES-01, TE4-PDP-01</w:t>
            </w:r>
          </w:p>
        </w:tc>
        <w:tc>
          <w:tcPr>
            <w:tcW w:type="dxa" w:w="2098"/>
            <w:vAlign w:val="center"/>
            <w:shd w:fill="FFFFFF"/>
          </w:tcPr>
          <w:p>
            <w:pPr>
              <w:spacing w:before="0" w:after="0" w:line="240" w:lineRule="auto"/>
            </w:pPr>
            <w:r/>
            <w:r>
              <w:rPr>
                <w:rFonts w:ascii="Aptos" w:hAnsi="Aptos"/>
                <w:b w:val="0"/>
                <w:color w:val="223029"/>
                <w:sz w:val="19"/>
              </w:rPr>
              <w:t>4 section checks, bank-10</w:t>
            </w:r>
          </w:p>
        </w:tc>
      </w:tr>
      <w:tr>
        <w:trPr>
          <w:cantSplit/>
        </w:trPr>
        <w:tc>
          <w:tcPr>
            <w:tcW w:type="dxa" w:w="454"/>
            <w:vAlign w:val="center"/>
            <w:shd w:fill="F7F9F7"/>
          </w:tcPr>
          <w:p>
            <w:pPr>
              <w:spacing w:before="0" w:after="0" w:line="240" w:lineRule="auto"/>
              <w:jc w:val="center"/>
            </w:pPr>
            <w:r/>
            <w:r>
              <w:rPr>
                <w:rFonts w:ascii="Aptos" w:hAnsi="Aptos"/>
                <w:b/>
                <w:color w:val="223029"/>
                <w:sz w:val="19"/>
              </w:rPr>
              <w:t>92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Catapult | Final teacher-approved adjustment and quality evidence</w:t>
            </w:r>
          </w:p>
        </w:tc>
        <w:tc>
          <w:tcPr>
            <w:tcW w:type="dxa" w:w="4592"/>
            <w:vAlign w:val="center"/>
            <w:shd w:fill="F7F9F7"/>
          </w:tcPr>
          <w:p>
            <w:pPr>
              <w:spacing w:before="0" w:after="0" w:line="240" w:lineRule="auto"/>
            </w:pPr>
            <w:r/>
            <w:r>
              <w:rPr>
                <w:rFonts w:ascii="Aptos" w:hAnsi="Aptos"/>
                <w:color w:val="223029"/>
                <w:sz w:val="19"/>
              </w:rPr>
              <w:t>Teacher-led: Final teacher-approved adjustment and quality evidence. Local procedure, equipment and controls TBC.</w:t>
            </w:r>
          </w:p>
        </w:tc>
        <w:tc>
          <w:tcPr>
            <w:tcW w:type="dxa" w:w="3628"/>
            <w:vAlign w:val="center"/>
            <w:shd w:fill="F7F9F7"/>
          </w:tcPr>
          <w:p>
            <w:pPr>
              <w:spacing w:before="0" w:after="0" w:line="240" w:lineRule="auto"/>
            </w:pPr>
            <w:r/>
            <w:r>
              <w:rPr>
                <w:rFonts w:ascii="Aptos" w:hAnsi="Aptos"/>
                <w:b w:val="0"/>
                <w:color w:val="223029"/>
                <w:sz w:val="19"/>
              </w:rPr>
              <w:t>production quality design factors and quality</w:t>
              <w:br/>
              <w:t>Outcomes: TE4-SAF-01, TE4-PPM-01</w:t>
            </w:r>
          </w:p>
        </w:tc>
        <w:tc>
          <w:tcPr>
            <w:tcW w:type="dxa" w:w="2098"/>
            <w:vAlign w:val="center"/>
            <w:shd w:fill="F7F9F7"/>
          </w:tcPr>
          <w:p>
            <w:pPr>
              <w:spacing w:before="0" w:after="0" w:line="240" w:lineRule="auto"/>
            </w:pPr>
            <w:r/>
            <w:r>
              <w:rPr>
                <w:rFonts w:ascii="Aptos" w:hAnsi="Aptos"/>
                <w:b w:val="0"/>
                <w:color w:val="223029"/>
                <w:sz w:val="19"/>
              </w:rPr>
              <w:t>teacher observation, folio-06, folio-08</w:t>
            </w:r>
          </w:p>
        </w:tc>
      </w:tr>
      <w:tr>
        <w:trPr>
          <w:cantSplit/>
        </w:trPr>
        <w:tc>
          <w:tcPr>
            <w:tcW w:type="dxa" w:w="454"/>
            <w:vAlign w:val="center"/>
            <w:shd w:fill="FFFFFF"/>
          </w:tcPr>
          <w:p>
            <w:pPr>
              <w:spacing w:before="0" w:after="0" w:line="240" w:lineRule="auto"/>
              <w:jc w:val="center"/>
            </w:pPr>
            <w:r/>
            <w:r>
              <w:rPr>
                <w:rFonts w:ascii="Aptos" w:hAnsi="Aptos"/>
                <w:b/>
                <w:color w:val="223029"/>
                <w:sz w:val="19"/>
              </w:rPr>
              <w:t>93</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Catapult | Sustainability, report completion and assessment preparation</w:t>
            </w:r>
          </w:p>
        </w:tc>
        <w:tc>
          <w:tcPr>
            <w:tcW w:type="dxa" w:w="4592"/>
            <w:vAlign w:val="center"/>
            <w:shd w:fill="FFFFFF"/>
          </w:tcPr>
          <w:p>
            <w:pPr>
              <w:spacing w:before="0" w:after="0" w:line="240" w:lineRule="auto"/>
            </w:pPr>
            <w:r/>
            <w:r>
              <w:rPr>
                <w:rFonts w:ascii="Aptos" w:hAnsi="Aptos"/>
                <w:color w:val="223029"/>
                <w:sz w:val="19"/>
              </w:rPr>
              <w:t>Think across environmental, social and economic needs.</w:t>
            </w:r>
            <w:r>
              <w:t xml:space="preserve"> </w:t>
            </w:r>
            <w:hyperlink r:id="rId57">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Explore engineered solutions that address societal needs and contribute to sustainability</w:t>
              <w:br/>
              <w:t>Outcomes: TE4-DES-01, TE4-PPM-01</w:t>
            </w:r>
          </w:p>
        </w:tc>
        <w:tc>
          <w:tcPr>
            <w:tcW w:type="dxa" w:w="2098"/>
            <w:vAlign w:val="center"/>
            <w:shd w:fill="FFFFFF"/>
          </w:tcPr>
          <w:p>
            <w:pPr>
              <w:spacing w:before="0" w:after="0" w:line="240" w:lineRule="auto"/>
            </w:pPr>
            <w:r/>
            <w:r>
              <w:rPr>
                <w:rFonts w:ascii="Aptos" w:hAnsi="Aptos"/>
                <w:b w:val="0"/>
                <w:color w:val="223029"/>
                <w:sz w:val="19"/>
              </w:rPr>
              <w:t>2 section checks, ala-m09, m09-capstone, folio-08, bank-11</w:t>
            </w:r>
          </w:p>
        </w:tc>
      </w:tr>
      <w:tr>
        <w:trPr>
          <w:cantSplit/>
        </w:trPr>
        <w:tc>
          <w:tcPr>
            <w:tcW w:type="dxa" w:w="454"/>
            <w:vAlign w:val="center"/>
            <w:shd w:fill="F7F9F7"/>
          </w:tcPr>
          <w:p>
            <w:pPr>
              <w:spacing w:before="0" w:after="0" w:line="240" w:lineRule="auto"/>
              <w:jc w:val="center"/>
            </w:pPr>
            <w:r/>
            <w:r>
              <w:rPr>
                <w:rFonts w:ascii="Aptos" w:hAnsi="Aptos"/>
                <w:b/>
                <w:color w:val="223029"/>
                <w:sz w:val="19"/>
              </w:rPr>
              <w:t>94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Catapult | Demonstration, evaluation and connected systems</w:t>
            </w:r>
          </w:p>
        </w:tc>
        <w:tc>
          <w:tcPr>
            <w:tcW w:type="dxa" w:w="4592"/>
            <w:vAlign w:val="center"/>
            <w:shd w:fill="F7F9F7"/>
          </w:tcPr>
          <w:p>
            <w:pPr>
              <w:spacing w:before="0" w:after="0" w:line="240" w:lineRule="auto"/>
            </w:pPr>
            <w:r/>
            <w:r>
              <w:rPr>
                <w:rFonts w:ascii="Aptos" w:hAnsi="Aptos"/>
                <w:color w:val="223029"/>
                <w:sz w:val="19"/>
              </w:rPr>
              <w:t>Teach Demonstrate function through evidence; Evaluate product, process and learning; Connected Aboriginal engineering systems. Named sources only.</w:t>
            </w:r>
            <w:r>
              <w:t xml:space="preserve"> </w:t>
            </w:r>
            <w:hyperlink r:id="rId66">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Evaluate engineering technologies and systems developed to improve sustainability</w:t>
              <w:br/>
              <w:t>Outcomes: TE4-MSC-01, TE4-PDP-01</w:t>
            </w:r>
          </w:p>
        </w:tc>
        <w:tc>
          <w:tcPr>
            <w:tcW w:type="dxa" w:w="2098"/>
            <w:vAlign w:val="center"/>
            <w:shd w:fill="F7F9F7"/>
          </w:tcPr>
          <w:p>
            <w:pPr>
              <w:spacing w:before="0" w:after="0" w:line="240" w:lineRule="auto"/>
            </w:pPr>
            <w:r/>
            <w:r>
              <w:rPr>
                <w:rFonts w:ascii="Aptos" w:hAnsi="Aptos"/>
                <w:b w:val="0"/>
                <w:color w:val="223029"/>
                <w:sz w:val="19"/>
              </w:rPr>
              <w:t>6 section checks, ala-m10, m10-capstone, folio-08, bank-12</w:t>
            </w:r>
          </w:p>
        </w:tc>
      </w:tr>
      <w:tr>
        <w:trPr>
          <w:cantSplit/>
        </w:trPr>
        <w:tc>
          <w:tcPr>
            <w:tcW w:type="dxa" w:w="454"/>
            <w:vAlign w:val="center"/>
            <w:shd w:fill="FFFFFF"/>
          </w:tcPr>
          <w:p>
            <w:pPr>
              <w:spacing w:before="0" w:after="0" w:line="240" w:lineRule="auto"/>
              <w:jc w:val="center"/>
            </w:pPr>
            <w:r/>
            <w:r>
              <w:rPr>
                <w:rFonts w:ascii="Aptos" w:hAnsi="Aptos"/>
                <w:b/>
                <w:color w:val="223029"/>
                <w:sz w:val="19"/>
              </w:rPr>
              <w:t>95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Teacher-controlled demonstration and final evidence check</w:t>
            </w:r>
          </w:p>
        </w:tc>
        <w:tc>
          <w:tcPr>
            <w:tcW w:type="dxa" w:w="4592"/>
            <w:vAlign w:val="center"/>
            <w:shd w:fill="FFFFFF"/>
          </w:tcPr>
          <w:p>
            <w:pPr>
              <w:spacing w:before="0" w:after="0" w:line="240" w:lineRule="auto"/>
            </w:pPr>
            <w:r/>
            <w:r>
              <w:rPr>
                <w:rFonts w:ascii="Aptos" w:hAnsi="Aptos"/>
                <w:color w:val="223029"/>
                <w:sz w:val="19"/>
              </w:rPr>
              <w:t>Teacher-led: Teacher-controlled demonstration and final evidence check. Local procedure, equipment and controls TBC.</w:t>
            </w:r>
          </w:p>
        </w:tc>
        <w:tc>
          <w:tcPr>
            <w:tcW w:type="dxa" w:w="3628"/>
            <w:vAlign w:val="center"/>
            <w:shd w:fill="FFFFFF"/>
          </w:tcPr>
          <w:p>
            <w:pPr>
              <w:spacing w:before="0" w:after="0" w:line="240" w:lineRule="auto"/>
            </w:pPr>
            <w:r/>
            <w:r>
              <w:rPr>
                <w:rFonts w:ascii="Aptos" w:hAnsi="Aptos"/>
                <w:b w:val="0"/>
                <w:color w:val="223029"/>
                <w:sz w:val="19"/>
              </w:rPr>
              <w:t>design factors and quality test, modify and improve</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folio-08</w:t>
            </w:r>
          </w:p>
        </w:tc>
      </w:tr>
      <w:tr>
        <w:trPr>
          <w:cantSplit/>
        </w:trPr>
        <w:tc>
          <w:tcPr>
            <w:tcW w:type="dxa" w:w="454"/>
            <w:vAlign w:val="center"/>
            <w:shd w:fill="F7F9F7"/>
          </w:tcPr>
          <w:p>
            <w:pPr>
              <w:spacing w:before="0" w:after="0" w:line="240" w:lineRule="auto"/>
              <w:jc w:val="center"/>
            </w:pPr>
            <w:r/>
            <w:r>
              <w:rPr>
                <w:rFonts w:ascii="Aptos" w:hAnsi="Aptos"/>
                <w:b/>
                <w:color w:val="223029"/>
                <w:sz w:val="19"/>
              </w:rPr>
              <w:t>96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The Riv Burger | Launch the design challenge</w:t>
            </w:r>
          </w:p>
        </w:tc>
        <w:tc>
          <w:tcPr>
            <w:tcW w:type="dxa" w:w="4592"/>
            <w:vAlign w:val="center"/>
            <w:shd w:fill="F7F9F7"/>
          </w:tcPr>
          <w:p>
            <w:pPr>
              <w:spacing w:before="0" w:after="0" w:line="240" w:lineRule="auto"/>
            </w:pPr>
            <w:r/>
            <w:r>
              <w:rPr>
                <w:rFonts w:ascii="Aptos" w:hAnsi="Aptos"/>
                <w:color w:val="223029"/>
                <w:sz w:val="19"/>
              </w:rPr>
              <w:t>Teach Design situation and brief and Users and needs. Complete both knowledge checks and guided responses.</w:t>
            </w:r>
            <w:r>
              <w:t xml:space="preserve"> </w:t>
            </w:r>
            <w:hyperlink r:id="rId67">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Outline factors affecting the design of food and agricultural practices</w:t>
              <w:br/>
              <w:t>Outcomes: TE4-DES-01, TE4-PDP-01</w:t>
            </w:r>
          </w:p>
        </w:tc>
        <w:tc>
          <w:tcPr>
            <w:tcW w:type="dxa" w:w="2098"/>
            <w:vAlign w:val="center"/>
            <w:shd w:fill="F7F9F7"/>
          </w:tcPr>
          <w:p>
            <w:pPr>
              <w:spacing w:before="0" w:after="0" w:line="240" w:lineRule="auto"/>
            </w:pPr>
            <w:r/>
            <w:r>
              <w:rPr>
                <w:rFonts w:ascii="Aptos" w:hAnsi="Aptos"/>
                <w:b w:val="0"/>
                <w:color w:val="223029"/>
                <w:sz w:val="19"/>
              </w:rPr>
              <w:t>Check two knowledge checks, two guided responses and initial design notes</w:t>
            </w:r>
          </w:p>
        </w:tc>
      </w:tr>
    </w:tbl>
    <w:p>
      <w:pPr>
        <w:keepNext/>
        <w:pageBreakBefore/>
        <w:spacing w:before="0" w:after="60"/>
      </w:pPr>
      <w:r>
        <w:rPr>
          <w:rFonts w:ascii="Aptos Display" w:hAnsi="Aptos Display"/>
          <w:b/>
          <w:color w:val="0F5A3B"/>
          <w:sz w:val="26"/>
        </w:rPr>
        <w:t>Reference periods 97-104 | The Riv Burger</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97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The Riv Burger | Design brief and criteria</w:t>
            </w:r>
          </w:p>
        </w:tc>
        <w:tc>
          <w:tcPr>
            <w:tcW w:type="dxa" w:w="4592"/>
            <w:vAlign w:val="center"/>
            <w:shd w:fill="FFFFFF"/>
          </w:tcPr>
          <w:p>
            <w:pPr>
              <w:spacing w:before="0" w:after="0" w:line="240" w:lineRule="auto"/>
            </w:pPr>
            <w:r/>
            <w:r>
              <w:rPr>
                <w:rFonts w:ascii="Aptos" w:hAnsi="Aptos"/>
                <w:color w:val="223029"/>
                <w:sz w:val="19"/>
              </w:rPr>
              <w:t>Teach Criteria and constraints. Complete its check and response; model a brief; finish Brief and criteria studio.</w:t>
            </w:r>
            <w:r>
              <w:t xml:space="preserve"> </w:t>
            </w:r>
            <w:hyperlink r:id="rId68">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Apply critical and creative thinking to assess ideas for quality food and/or agricultural solutions</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completed knowledge check, approved brief and workable criteria</w:t>
            </w:r>
          </w:p>
        </w:tc>
      </w:tr>
      <w:tr>
        <w:trPr>
          <w:cantSplit/>
        </w:trPr>
        <w:tc>
          <w:tcPr>
            <w:tcW w:type="dxa" w:w="454"/>
            <w:vAlign w:val="center"/>
            <w:shd w:fill="F7F9F7"/>
          </w:tcPr>
          <w:p>
            <w:pPr>
              <w:spacing w:before="0" w:after="0" w:line="240" w:lineRule="auto"/>
              <w:jc w:val="center"/>
            </w:pPr>
            <w:r/>
            <w:r>
              <w:rPr>
                <w:rFonts w:ascii="Aptos" w:hAnsi="Aptos"/>
                <w:b/>
                <w:color w:val="223029"/>
                <w:sz w:val="19"/>
              </w:rPr>
              <w:t>98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The Riv Burger | Food safety</w:t>
            </w:r>
          </w:p>
        </w:tc>
        <w:tc>
          <w:tcPr>
            <w:tcW w:type="dxa" w:w="4592"/>
            <w:vAlign w:val="center"/>
            <w:shd w:fill="F7F9F7"/>
          </w:tcPr>
          <w:p>
            <w:pPr>
              <w:spacing w:before="0" w:after="0" w:line="240" w:lineRule="auto"/>
            </w:pPr>
            <w:r/>
            <w:r>
              <w:rPr>
                <w:rFonts w:ascii="Aptos" w:hAnsi="Aptos"/>
                <w:color w:val="223029"/>
                <w:sz w:val="19"/>
              </w:rPr>
              <w:t>Teach Personal hygiene and Cross-contamination. Complete both knowledge checks and guided responses.</w:t>
            </w:r>
            <w:r>
              <w:t xml:space="preserve"> </w:t>
            </w:r>
            <w:hyperlink r:id="rId69">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Safe use of tools, technologies and processes</w:t>
              <w:br/>
              <w:t>Outcomes: TE4-SAF-01, TE4-PDP-01</w:t>
            </w:r>
          </w:p>
        </w:tc>
        <w:tc>
          <w:tcPr>
            <w:tcW w:type="dxa" w:w="2098"/>
            <w:vAlign w:val="center"/>
            <w:shd w:fill="F7F9F7"/>
          </w:tcPr>
          <w:p>
            <w:pPr>
              <w:spacing w:before="0" w:after="0" w:line="240" w:lineRule="auto"/>
            </w:pPr>
            <w:r/>
            <w:r>
              <w:rPr>
                <w:rFonts w:ascii="Aptos" w:hAnsi="Aptos"/>
                <w:b w:val="0"/>
                <w:color w:val="223029"/>
                <w:sz w:val="19"/>
              </w:rPr>
              <w:t>Check two knowledge checks, hygiene routine and cross-contamination controls</w:t>
            </w:r>
          </w:p>
        </w:tc>
      </w:tr>
      <w:tr>
        <w:trPr>
          <w:cantSplit/>
        </w:trPr>
        <w:tc>
          <w:tcPr>
            <w:tcW w:type="dxa" w:w="454"/>
            <w:vAlign w:val="center"/>
            <w:shd w:fill="FFFFFF"/>
          </w:tcPr>
          <w:p>
            <w:pPr>
              <w:spacing w:before="0" w:after="0" w:line="240" w:lineRule="auto"/>
              <w:jc w:val="center"/>
            </w:pPr>
            <w:r/>
            <w:r>
              <w:rPr>
                <w:rFonts w:ascii="Aptos" w:hAnsi="Aptos"/>
                <w:b/>
                <w:color w:val="223029"/>
                <w:sz w:val="19"/>
              </w:rPr>
              <w:t>99</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The Riv Burger | Foundation safety practical</w:t>
            </w:r>
          </w:p>
        </w:tc>
        <w:tc>
          <w:tcPr>
            <w:tcW w:type="dxa" w:w="4592"/>
            <w:vAlign w:val="center"/>
            <w:shd w:fill="FFFFFF"/>
          </w:tcPr>
          <w:p>
            <w:pPr>
              <w:spacing w:before="0" w:after="0" w:line="240" w:lineRule="auto"/>
            </w:pPr>
            <w:r/>
            <w:r>
              <w:rPr>
                <w:rFonts w:ascii="Aptos" w:hAnsi="Aptos"/>
                <w:color w:val="223029"/>
                <w:sz w:val="19"/>
              </w:rPr>
              <w:t>Teach Hazards and controls; complete its check and response. Run an approved safety demonstration or practical.</w:t>
            </w:r>
          </w:p>
        </w:tc>
        <w:tc>
          <w:tcPr>
            <w:tcW w:type="dxa" w:w="3628"/>
            <w:vAlign w:val="center"/>
            <w:shd w:fill="FFFFFF"/>
          </w:tcPr>
          <w:p>
            <w:pPr>
              <w:spacing w:before="0" w:after="0" w:line="240" w:lineRule="auto"/>
            </w:pPr>
            <w:r/>
            <w:r>
              <w:rPr>
                <w:rFonts w:ascii="Aptos" w:hAnsi="Aptos"/>
                <w:b w:val="0"/>
                <w:color w:val="223029"/>
                <w:sz w:val="19"/>
              </w:rPr>
              <w:t>Practical skills with equipment, tools and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Check the hazard response and readiness; observe safe setup and tool use</w:t>
            </w:r>
          </w:p>
        </w:tc>
      </w:tr>
      <w:tr>
        <w:trPr>
          <w:cantSplit/>
        </w:trPr>
        <w:tc>
          <w:tcPr>
            <w:tcW w:type="dxa" w:w="454"/>
            <w:vAlign w:val="center"/>
            <w:shd w:fill="F7F9F7"/>
          </w:tcPr>
          <w:p>
            <w:pPr>
              <w:spacing w:before="0" w:after="0" w:line="240" w:lineRule="auto"/>
              <w:jc w:val="center"/>
            </w:pPr>
            <w:r/>
            <w:r>
              <w:rPr>
                <w:rFonts w:ascii="Aptos" w:hAnsi="Aptos"/>
                <w:b/>
                <w:color w:val="223029"/>
                <w:sz w:val="19"/>
              </w:rPr>
              <w:t>100</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The Riv Burger | Folio and readiness checkpoint</w:t>
            </w:r>
          </w:p>
        </w:tc>
        <w:tc>
          <w:tcPr>
            <w:tcW w:type="dxa" w:w="4592"/>
            <w:vAlign w:val="center"/>
            <w:shd w:fill="F7F9F7"/>
          </w:tcPr>
          <w:p>
            <w:pPr>
              <w:spacing w:before="0" w:after="0" w:line="240" w:lineRule="auto"/>
            </w:pPr>
            <w:r/>
            <w:r>
              <w:rPr>
                <w:rFonts w:ascii="Aptos" w:hAnsi="Aptos"/>
                <w:color w:val="223029"/>
                <w:sz w:val="19"/>
              </w:rPr>
              <w:t>Finish Brief and criteria studio or Safety scenario lab. Check folio, saved evidence and practical readiness; catch up unfinished work.</w:t>
            </w:r>
            <w:r>
              <w:t xml:space="preserve"> </w:t>
            </w:r>
            <w:hyperlink r:id="rId68">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Document design processes when producing food and agricultural projects</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folio is set up and challenge and safety evidence is complete</w:t>
            </w:r>
          </w:p>
        </w:tc>
      </w:tr>
      <w:tr>
        <w:trPr>
          <w:cantSplit/>
        </w:trPr>
        <w:tc>
          <w:tcPr>
            <w:tcW w:type="dxa" w:w="454"/>
            <w:vAlign w:val="center"/>
            <w:shd w:fill="FFFFFF"/>
          </w:tcPr>
          <w:p>
            <w:pPr>
              <w:spacing w:before="0" w:after="0" w:line="240" w:lineRule="auto"/>
              <w:jc w:val="center"/>
            </w:pPr>
            <w:r/>
            <w:r>
              <w:rPr>
                <w:rFonts w:ascii="Aptos" w:hAnsi="Aptos"/>
                <w:b/>
                <w:color w:val="223029"/>
                <w:sz w:val="19"/>
              </w:rPr>
              <w:t>101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The Riv Burger | Tools, workflow and mise en place</w:t>
            </w:r>
          </w:p>
        </w:tc>
        <w:tc>
          <w:tcPr>
            <w:tcW w:type="dxa" w:w="4592"/>
            <w:vAlign w:val="center"/>
            <w:shd w:fill="FFFFFF"/>
          </w:tcPr>
          <w:p>
            <w:pPr>
              <w:spacing w:before="0" w:after="0" w:line="240" w:lineRule="auto"/>
            </w:pPr>
            <w:r/>
            <w:r>
              <w:rPr>
                <w:rFonts w:ascii="Aptos" w:hAnsi="Aptos"/>
                <w:color w:val="223029"/>
                <w:sz w:val="19"/>
              </w:rPr>
              <w:t>Teach Mise en place and Selecting tools. Complete both knowledge checks and guided responses.</w:t>
            </w:r>
            <w:r>
              <w:t xml:space="preserve"> </w:t>
            </w:r>
            <w:hyperlink r:id="rId70">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Justify the selection of equipment, tools, technologies and processes when developing food and/or agricultural solutions</w:t>
              <w:br/>
              <w:t>Outcomes: TE4-SAF-01, TE4-PDP-01</w:t>
            </w:r>
          </w:p>
        </w:tc>
        <w:tc>
          <w:tcPr>
            <w:tcW w:type="dxa" w:w="2098"/>
            <w:vAlign w:val="center"/>
            <w:shd w:fill="FFFFFF"/>
          </w:tcPr>
          <w:p>
            <w:pPr>
              <w:spacing w:before="0" w:after="0" w:line="240" w:lineRule="auto"/>
            </w:pPr>
            <w:r/>
            <w:r>
              <w:rPr>
                <w:rFonts w:ascii="Aptos" w:hAnsi="Aptos"/>
                <w:b w:val="0"/>
                <w:color w:val="223029"/>
                <w:sz w:val="19"/>
              </w:rPr>
              <w:t>Check two knowledge checks, justified tool choices and organised setup</w:t>
            </w:r>
          </w:p>
        </w:tc>
      </w:tr>
      <w:tr>
        <w:trPr>
          <w:cantSplit/>
        </w:trPr>
        <w:tc>
          <w:tcPr>
            <w:tcW w:type="dxa" w:w="454"/>
            <w:vAlign w:val="center"/>
            <w:shd w:fill="F7F9F7"/>
          </w:tcPr>
          <w:p>
            <w:pPr>
              <w:spacing w:before="0" w:after="0" w:line="240" w:lineRule="auto"/>
              <w:jc w:val="center"/>
            </w:pPr>
            <w:r/>
            <w:r>
              <w:rPr>
                <w:rFonts w:ascii="Aptos" w:hAnsi="Aptos"/>
                <w:b/>
                <w:color w:val="223029"/>
                <w:sz w:val="19"/>
              </w:rPr>
              <w:t>102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The Riv Burger | Tools and workflow practical</w:t>
            </w:r>
          </w:p>
        </w:tc>
        <w:tc>
          <w:tcPr>
            <w:tcW w:type="dxa" w:w="4592"/>
            <w:vAlign w:val="center"/>
            <w:shd w:fill="F7F9F7"/>
          </w:tcPr>
          <w:p>
            <w:pPr>
              <w:spacing w:before="0" w:after="0" w:line="240" w:lineRule="auto"/>
            </w:pPr>
            <w:r/>
            <w:r>
              <w:rPr>
                <w:rFonts w:ascii="Aptos" w:hAnsi="Aptos"/>
                <w:color w:val="223029"/>
                <w:sz w:val="19"/>
              </w:rPr>
              <w:t>Teach A clean workflow; complete its check and response. Run an approved tools and workflow practical.</w:t>
            </w:r>
          </w:p>
        </w:tc>
        <w:tc>
          <w:tcPr>
            <w:tcW w:type="dxa" w:w="3628"/>
            <w:vAlign w:val="center"/>
            <w:shd w:fill="F7F9F7"/>
          </w:tcPr>
          <w:p>
            <w:pPr>
              <w:spacing w:before="0" w:after="0" w:line="240" w:lineRule="auto"/>
            </w:pPr>
            <w:r/>
            <w:r>
              <w:rPr>
                <w:rFonts w:ascii="Aptos" w:hAnsi="Aptos"/>
                <w:b w:val="0"/>
                <w:color w:val="223029"/>
                <w:sz w:val="19"/>
              </w:rPr>
              <w:t>Safe practical use of tools and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Check the workflow response; observe safe sequencing and clean-down</w:t>
            </w:r>
          </w:p>
        </w:tc>
      </w:tr>
      <w:tr>
        <w:trPr>
          <w:cantSplit/>
        </w:trPr>
        <w:tc>
          <w:tcPr>
            <w:tcW w:type="dxa" w:w="454"/>
            <w:vAlign w:val="center"/>
            <w:shd w:fill="FFFFFF"/>
          </w:tcPr>
          <w:p>
            <w:pPr>
              <w:spacing w:before="0" w:after="0" w:line="240" w:lineRule="auto"/>
              <w:jc w:val="center"/>
            </w:pPr>
            <w:r/>
            <w:r>
              <w:rPr>
                <w:rFonts w:ascii="Aptos" w:hAnsi="Aptos"/>
                <w:b/>
                <w:color w:val="223029"/>
                <w:sz w:val="19"/>
              </w:rPr>
              <w:t>103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The Riv Burger | Burger anatomy and sensory quality</w:t>
            </w:r>
          </w:p>
        </w:tc>
        <w:tc>
          <w:tcPr>
            <w:tcW w:type="dxa" w:w="4592"/>
            <w:vAlign w:val="center"/>
            <w:shd w:fill="FFFFFF"/>
          </w:tcPr>
          <w:p>
            <w:pPr>
              <w:spacing w:before="0" w:after="0" w:line="240" w:lineRule="auto"/>
            </w:pPr>
            <w:r/>
            <w:r>
              <w:rPr>
                <w:rFonts w:ascii="Aptos" w:hAnsi="Aptos"/>
                <w:color w:val="223029"/>
                <w:sz w:val="19"/>
              </w:rPr>
              <w:t>Teach A layered food system and Sensory properties. Complete both knowledge checks and guided responses.</w:t>
            </w:r>
            <w:r>
              <w:t xml:space="preserve"> </w:t>
            </w:r>
            <w:hyperlink r:id="rId71">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Identify the characteristics and properties of food, fibre and agricultural products</w:t>
              <w:br/>
              <w:t>Outcomes: TE4-MSC-01, TE4-PDP-01</w:t>
            </w:r>
          </w:p>
        </w:tc>
        <w:tc>
          <w:tcPr>
            <w:tcW w:type="dxa" w:w="2098"/>
            <w:vAlign w:val="center"/>
            <w:shd w:fill="FFFFFF"/>
          </w:tcPr>
          <w:p>
            <w:pPr>
              <w:spacing w:before="0" w:after="0" w:line="240" w:lineRule="auto"/>
            </w:pPr>
            <w:r/>
            <w:r>
              <w:rPr>
                <w:rFonts w:ascii="Aptos" w:hAnsi="Aptos"/>
                <w:b w:val="0"/>
                <w:color w:val="223029"/>
                <w:sz w:val="19"/>
              </w:rPr>
              <w:t>Check two knowledge checks, labelled layer roles and sensory profile</w:t>
            </w:r>
          </w:p>
        </w:tc>
      </w:tr>
      <w:tr>
        <w:trPr>
          <w:cantSplit/>
        </w:trPr>
        <w:tc>
          <w:tcPr>
            <w:tcW w:type="dxa" w:w="454"/>
            <w:vAlign w:val="center"/>
            <w:shd w:fill="F7F9F7"/>
          </w:tcPr>
          <w:p>
            <w:pPr>
              <w:spacing w:before="0" w:after="0" w:line="240" w:lineRule="auto"/>
              <w:jc w:val="center"/>
            </w:pPr>
            <w:r/>
            <w:r>
              <w:rPr>
                <w:rFonts w:ascii="Aptos" w:hAnsi="Aptos"/>
                <w:b/>
                <w:color w:val="223029"/>
                <w:sz w:val="19"/>
              </w:rPr>
              <w:t>104</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The Riv Burger | Product analysis or sensory practical</w:t>
            </w:r>
          </w:p>
        </w:tc>
        <w:tc>
          <w:tcPr>
            <w:tcW w:type="dxa" w:w="4592"/>
            <w:vAlign w:val="center"/>
            <w:shd w:fill="F7F9F7"/>
          </w:tcPr>
          <w:p>
            <w:pPr>
              <w:spacing w:before="0" w:after="0" w:line="240" w:lineRule="auto"/>
            </w:pPr>
            <w:r/>
            <w:r>
              <w:rPr>
                <w:rFonts w:ascii="Aptos" w:hAnsi="Aptos"/>
                <w:color w:val="223029"/>
                <w:sz w:val="19"/>
              </w:rPr>
              <w:t>Teach Function and stability; complete its check and response. Run an approved analysis or sensory practical.</w:t>
            </w:r>
          </w:p>
        </w:tc>
        <w:tc>
          <w:tcPr>
            <w:tcW w:type="dxa" w:w="3628"/>
            <w:vAlign w:val="center"/>
            <w:shd w:fill="F7F9F7"/>
          </w:tcPr>
          <w:p>
            <w:pPr>
              <w:spacing w:before="0" w:after="0" w:line="240" w:lineRule="auto"/>
            </w:pPr>
            <w:r/>
            <w:r>
              <w:rPr>
                <w:rFonts w:ascii="Aptos" w:hAnsi="Aptos"/>
                <w:b w:val="0"/>
                <w:color w:val="223029"/>
                <w:sz w:val="19"/>
              </w:rPr>
              <w:t>Ingredient selection and preparation for nutrition</w:t>
              <w:br/>
              <w:t>Outcomes: TE4-SAF-01, TE4-PPM-01</w:t>
            </w:r>
          </w:p>
        </w:tc>
        <w:tc>
          <w:tcPr>
            <w:tcW w:type="dxa" w:w="2098"/>
            <w:vAlign w:val="center"/>
            <w:shd w:fill="F7F9F7"/>
          </w:tcPr>
          <w:p>
            <w:pPr>
              <w:spacing w:before="0" w:after="0" w:line="240" w:lineRule="auto"/>
            </w:pPr>
            <w:r/>
            <w:r>
              <w:rPr>
                <w:rFonts w:ascii="Aptos" w:hAnsi="Aptos"/>
                <w:b w:val="0"/>
                <w:color w:val="223029"/>
                <w:sz w:val="19"/>
              </w:rPr>
              <w:t>Check the knowledge check, sensory profile and stability explanation</w:t>
            </w:r>
          </w:p>
        </w:tc>
      </w:tr>
    </w:tbl>
    <w:p>
      <w:pPr>
        <w:keepNext/>
        <w:pageBreakBefore/>
        <w:spacing w:before="0" w:after="60"/>
      </w:pPr>
      <w:r>
        <w:rPr>
          <w:rFonts w:ascii="Aptos Display" w:hAnsi="Aptos Display"/>
          <w:b/>
          <w:color w:val="0F5A3B"/>
          <w:sz w:val="26"/>
        </w:rPr>
        <w:t>Reference periods 105-110 | The Riv Burger</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105</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The Riv Burger | Layer plan</w:t>
            </w:r>
          </w:p>
        </w:tc>
        <w:tc>
          <w:tcPr>
            <w:tcW w:type="dxa" w:w="4592"/>
            <w:vAlign w:val="center"/>
            <w:shd w:fill="FFFFFF"/>
          </w:tcPr>
          <w:p>
            <w:pPr>
              <w:spacing w:before="0" w:after="0" w:line="240" w:lineRule="auto"/>
            </w:pPr>
            <w:r/>
            <w:r>
              <w:rPr>
                <w:rFonts w:ascii="Aptos" w:hAnsi="Aptos"/>
                <w:color w:val="223029"/>
                <w:sz w:val="19"/>
              </w:rPr>
              <w:t>Complete Burger deconstruction lab. Use learning about layers, sensory properties, function and stability to justify the plan.</w:t>
            </w:r>
            <w:r>
              <w:t xml:space="preserve"> </w:t>
            </w:r>
            <w:hyperlink r:id="rId68">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Use factors affecting design to evaluate the quality of food and/or agricultural solutions</w:t>
              <w:br/>
              <w:t>Outcomes: TE4-DES-01, TE4-PPM-01</w:t>
            </w:r>
          </w:p>
        </w:tc>
        <w:tc>
          <w:tcPr>
            <w:tcW w:type="dxa" w:w="2098"/>
            <w:vAlign w:val="center"/>
            <w:shd w:fill="FFFFFF"/>
          </w:tcPr>
          <w:p>
            <w:pPr>
              <w:spacing w:before="0" w:after="0" w:line="240" w:lineRule="auto"/>
            </w:pPr>
            <w:r/>
            <w:r>
              <w:rPr>
                <w:rFonts w:ascii="Aptos" w:hAnsi="Aptos"/>
                <w:b w:val="0"/>
                <w:color w:val="223029"/>
                <w:sz w:val="19"/>
              </w:rPr>
              <w:t>Check a labelled layer plan with reasons for the chosen order</w:t>
            </w:r>
          </w:p>
        </w:tc>
      </w:tr>
      <w:tr>
        <w:trPr>
          <w:cantSplit/>
        </w:trPr>
        <w:tc>
          <w:tcPr>
            <w:tcW w:type="dxa" w:w="454"/>
            <w:vAlign w:val="center"/>
            <w:shd w:fill="F7F9F7"/>
          </w:tcPr>
          <w:p>
            <w:pPr>
              <w:spacing w:before="0" w:after="0" w:line="240" w:lineRule="auto"/>
              <w:jc w:val="center"/>
            </w:pPr>
            <w:r/>
            <w:r>
              <w:rPr>
                <w:rFonts w:ascii="Aptos" w:hAnsi="Aptos"/>
                <w:b/>
                <w:color w:val="223029"/>
                <w:sz w:val="19"/>
              </w:rPr>
              <w:t>106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The Riv Burger | Ingredients and agriculture</w:t>
            </w:r>
          </w:p>
        </w:tc>
        <w:tc>
          <w:tcPr>
            <w:tcW w:type="dxa" w:w="4592"/>
            <w:vAlign w:val="center"/>
            <w:shd w:fill="F7F9F7"/>
          </w:tcPr>
          <w:p>
            <w:pPr>
              <w:spacing w:before="0" w:after="0" w:line="240" w:lineRule="auto"/>
            </w:pPr>
            <w:r/>
            <w:r>
              <w:rPr>
                <w:rFonts w:ascii="Aptos" w:hAnsi="Aptos"/>
                <w:color w:val="223029"/>
                <w:sz w:val="19"/>
              </w:rPr>
              <w:t>Teach From primary production to plate and Local and seasonal choices. Complete both checks and responses. Master assurance: Use a current New South Wales food or agricultural industry example to identify its products, people, production stages and links to distribution.</w:t>
            </w:r>
            <w:r>
              <w:t xml:space="preserve"> </w:t>
            </w:r>
            <w:hyperlink r:id="rId7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Describe food and agricultural industries in New South Wales</w:t>
              <w:br/>
              <w:t>● Describe how food and agricultural products are grown, harvested, manufactured, packaged and distributed</w:t>
              <w:br/>
              <w:t>Outcomes: TE4-SDP-01, TE4-PDP-01</w:t>
            </w:r>
          </w:p>
        </w:tc>
        <w:tc>
          <w:tcPr>
            <w:tcW w:type="dxa" w:w="2098"/>
            <w:vAlign w:val="center"/>
            <w:shd w:fill="F7F9F7"/>
          </w:tcPr>
          <w:p>
            <w:pPr>
              <w:spacing w:before="0" w:after="0" w:line="240" w:lineRule="auto"/>
            </w:pPr>
            <w:r/>
            <w:r>
              <w:rPr>
                <w:rFonts w:ascii="Aptos" w:hAnsi="Aptos"/>
                <w:b w:val="0"/>
                <w:color w:val="223029"/>
                <w:sz w:val="19"/>
              </w:rPr>
              <w:t>Check two knowledge checks and an accurately traced ingredient journey Master check: Labelled NSW industry chain with products, roles, production and distribution stages.</w:t>
            </w:r>
          </w:p>
        </w:tc>
      </w:tr>
      <w:tr>
        <w:trPr>
          <w:cantSplit/>
        </w:trPr>
        <w:tc>
          <w:tcPr>
            <w:tcW w:type="dxa" w:w="454"/>
            <w:vAlign w:val="center"/>
            <w:shd w:fill="FFFFFF"/>
          </w:tcPr>
          <w:p>
            <w:pPr>
              <w:spacing w:before="0" w:after="0" w:line="240" w:lineRule="auto"/>
              <w:jc w:val="center"/>
            </w:pPr>
            <w:r/>
            <w:r>
              <w:rPr>
                <w:rFonts w:ascii="Aptos" w:hAnsi="Aptos"/>
                <w:b/>
                <w:color w:val="223029"/>
                <w:sz w:val="19"/>
              </w:rPr>
              <w:t>107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The Riv Burger | Ingredient research</w:t>
            </w:r>
          </w:p>
        </w:tc>
        <w:tc>
          <w:tcPr>
            <w:tcW w:type="dxa" w:w="4592"/>
            <w:vAlign w:val="center"/>
            <w:shd w:fill="FFFFFF"/>
          </w:tcPr>
          <w:p>
            <w:pPr>
              <w:spacing w:before="0" w:after="0" w:line="240" w:lineRule="auto"/>
            </w:pPr>
            <w:r/>
            <w:r>
              <w:rPr>
                <w:rFonts w:ascii="Aptos" w:hAnsi="Aptos"/>
                <w:color w:val="223029"/>
                <w:sz w:val="19"/>
              </w:rPr>
              <w:t>Teach Ethical and environmental factors; complete its check and response. Research origins and finish Ingredient journey investigation. Master assurance: Apply a social, ethical and legal lens to the selected food or agricultural supply chain. Distinguish supported evidence from assumptions and identify one responsible design response.</w:t>
            </w:r>
            <w:r>
              <w:t xml:space="preserve"> </w:t>
            </w:r>
            <w:hyperlink r:id="rId68">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Investigate current and emerging technologies used to improve quality in production and distribution</w:t>
              <w:br/>
              <w:t>● Explain social, ethical and legal considerations associated with food and agricultural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completed knowledge check and ingredient journey with source links Master check: Three-lens analysis and one justified responsible design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108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The Riv Burger | Develop design ideas</w:t>
            </w:r>
          </w:p>
        </w:tc>
        <w:tc>
          <w:tcPr>
            <w:tcW w:type="dxa" w:w="4592"/>
            <w:vAlign w:val="center"/>
            <w:shd w:fill="F7F9F7"/>
          </w:tcPr>
          <w:p>
            <w:pPr>
              <w:spacing w:before="0" w:after="0" w:line="240" w:lineRule="auto"/>
            </w:pPr>
            <w:r/>
            <w:r>
              <w:rPr>
                <w:rFonts w:ascii="Aptos" w:hAnsi="Aptos"/>
                <w:color w:val="223029"/>
                <w:sz w:val="19"/>
              </w:rPr>
              <w:t>Teach Divergent thinking and Annotating concepts. Complete both knowledge checks and guided responses.</w:t>
            </w:r>
            <w:r>
              <w:t xml:space="preserve"> </w:t>
            </w:r>
            <w:hyperlink r:id="rId73">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Critical and creative thinking for quality solutions</w:t>
              <w:br/>
              <w:t>Outcomes: TE4-DES-01, TE4-PDP-01</w:t>
            </w:r>
          </w:p>
        </w:tc>
        <w:tc>
          <w:tcPr>
            <w:tcW w:type="dxa" w:w="2098"/>
            <w:vAlign w:val="center"/>
            <w:shd w:fill="F7F9F7"/>
          </w:tcPr>
          <w:p>
            <w:pPr>
              <w:spacing w:before="0" w:after="0" w:line="240" w:lineRule="auto"/>
            </w:pPr>
            <w:r/>
            <w:r>
              <w:rPr>
                <w:rFonts w:ascii="Aptos" w:hAnsi="Aptos"/>
                <w:b w:val="0"/>
                <w:color w:val="223029"/>
                <w:sz w:val="19"/>
              </w:rPr>
              <w:t>Check two knowledge checks and clearly annotated design concepts</w:t>
            </w:r>
          </w:p>
        </w:tc>
      </w:tr>
      <w:tr>
        <w:trPr>
          <w:cantSplit/>
        </w:trPr>
        <w:tc>
          <w:tcPr>
            <w:tcW w:type="dxa" w:w="454"/>
            <w:vAlign w:val="center"/>
            <w:shd w:fill="FFFFFF"/>
          </w:tcPr>
          <w:p>
            <w:pPr>
              <w:spacing w:before="0" w:after="0" w:line="240" w:lineRule="auto"/>
              <w:jc w:val="center"/>
            </w:pPr>
            <w:r/>
            <w:r>
              <w:rPr>
                <w:rFonts w:ascii="Aptos" w:hAnsi="Aptos"/>
                <w:b/>
                <w:color w:val="223029"/>
                <w:sz w:val="19"/>
              </w:rPr>
              <w:t>109</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The Riv Burger | Concepts and selection</w:t>
            </w:r>
          </w:p>
        </w:tc>
        <w:tc>
          <w:tcPr>
            <w:tcW w:type="dxa" w:w="4592"/>
            <w:vAlign w:val="center"/>
            <w:shd w:fill="FFFFFF"/>
          </w:tcPr>
          <w:p>
            <w:pPr>
              <w:spacing w:before="0" w:after="0" w:line="240" w:lineRule="auto"/>
            </w:pPr>
            <w:r/>
            <w:r>
              <w:rPr>
                <w:rFonts w:ascii="Aptos" w:hAnsi="Aptos"/>
                <w:color w:val="223029"/>
                <w:sz w:val="19"/>
              </w:rPr>
              <w:t>Teach Choosing with evidence; complete its check and response. Create four concepts and justify one in Four-concept design studio.</w:t>
            </w:r>
            <w:r>
              <w:t xml:space="preserve"> </w:t>
            </w:r>
            <w:hyperlink r:id="rId68">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Documenting and communicating design processes</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knowledge check, four distinct concepts and reasoned selection</w:t>
            </w:r>
          </w:p>
        </w:tc>
      </w:tr>
      <w:tr>
        <w:trPr>
          <w:cantSplit/>
        </w:trPr>
        <w:tc>
          <w:tcPr>
            <w:tcW w:type="dxa" w:w="454"/>
            <w:vAlign w:val="center"/>
            <w:shd w:fill="F7F9F7"/>
          </w:tcPr>
          <w:p>
            <w:pPr>
              <w:spacing w:before="0" w:after="0" w:line="240" w:lineRule="auto"/>
              <w:jc w:val="center"/>
            </w:pPr>
            <w:r/>
            <w:r>
              <w:rPr>
                <w:rFonts w:ascii="Aptos" w:hAnsi="Aptos"/>
                <w:b/>
                <w:color w:val="223029"/>
                <w:sz w:val="19"/>
              </w:rPr>
              <w:t>110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The Riv Burger | Component or recipe trial</w:t>
            </w:r>
          </w:p>
        </w:tc>
        <w:tc>
          <w:tcPr>
            <w:tcW w:type="dxa" w:w="4592"/>
            <w:vAlign w:val="center"/>
            <w:shd w:fill="F7F9F7"/>
          </w:tcPr>
          <w:p>
            <w:pPr>
              <w:spacing w:before="0" w:after="0" w:line="240" w:lineRule="auto"/>
            </w:pPr>
            <w:r/>
            <w:r>
              <w:rPr>
                <w:rFonts w:ascii="Aptos" w:hAnsi="Aptos"/>
                <w:color w:val="223029"/>
                <w:sz w:val="19"/>
              </w:rPr>
              <w:t>Run a teacher-approved component or recipe trial; record observations and changes against the selected criteria.</w:t>
            </w:r>
          </w:p>
        </w:tc>
        <w:tc>
          <w:tcPr>
            <w:tcW w:type="dxa" w:w="3628"/>
            <w:vAlign w:val="center"/>
            <w:shd w:fill="F7F9F7"/>
          </w:tcPr>
          <w:p>
            <w:pPr>
              <w:spacing w:before="0" w:after="0" w:line="240" w:lineRule="auto"/>
            </w:pPr>
            <w:r/>
            <w:r>
              <w:rPr>
                <w:rFonts w:ascii="Aptos" w:hAnsi="Aptos"/>
                <w:b w:val="0"/>
                <w:color w:val="223029"/>
                <w:sz w:val="19"/>
              </w:rPr>
              <w:t>Food-preparation techniques and production skills</w:t>
              <w:br/>
              <w:t>Outcomes: TE4-SAF-01, TE4-PPM-01</w:t>
            </w:r>
          </w:p>
        </w:tc>
        <w:tc>
          <w:tcPr>
            <w:tcW w:type="dxa" w:w="2098"/>
            <w:vAlign w:val="center"/>
            <w:shd w:fill="F7F9F7"/>
          </w:tcPr>
          <w:p>
            <w:pPr>
              <w:spacing w:before="0" w:after="0" w:line="240" w:lineRule="auto"/>
            </w:pPr>
            <w:r/>
            <w:r>
              <w:rPr>
                <w:rFonts w:ascii="Aptos" w:hAnsi="Aptos"/>
                <w:b w:val="0"/>
                <w:color w:val="223029"/>
                <w:sz w:val="19"/>
              </w:rPr>
              <w:t>Check the trial record, observations and reasons for each change</w:t>
            </w:r>
          </w:p>
        </w:tc>
      </w:tr>
    </w:tbl>
    <w:p>
      <w:pPr>
        <w:keepNext/>
        <w:pageBreakBefore/>
        <w:spacing w:before="0" w:after="60"/>
      </w:pPr>
      <w:r>
        <w:rPr>
          <w:rFonts w:ascii="Aptos Display" w:hAnsi="Aptos Display"/>
          <w:b/>
          <w:color w:val="0F5A3B"/>
          <w:sz w:val="26"/>
        </w:rPr>
        <w:t>Reference periods 111-118 | The Riv Burger</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111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The Riv Burger | Garden and herbs</w:t>
            </w:r>
          </w:p>
        </w:tc>
        <w:tc>
          <w:tcPr>
            <w:tcW w:type="dxa" w:w="4592"/>
            <w:vAlign w:val="center"/>
            <w:shd w:fill="FFFFFF"/>
          </w:tcPr>
          <w:p>
            <w:pPr>
              <w:spacing w:before="0" w:after="0" w:line="240" w:lineRule="auto"/>
            </w:pPr>
            <w:r/>
            <w:r>
              <w:rPr>
                <w:rFonts w:ascii="Aptos" w:hAnsi="Aptos"/>
                <w:color w:val="223029"/>
                <w:sz w:val="19"/>
              </w:rPr>
              <w:t>Teach What plants need and Growing and harvesting herbs. Complete both knowledge checks and guided responses. Master assurance: Using an Aboriginal-authored or Community-approved source, investigate how Aboriginal and Torres Strait Islander Peoples select and use plants or animals to improve nutrition. Respect local Cultural and ICIP protocols.</w:t>
            </w:r>
            <w:r>
              <w:t xml:space="preserve"> </w:t>
            </w:r>
            <w:hyperlink r:id="rId74">
              <w:r>
                <w:rPr>
                  <w:rFonts w:ascii="Aptos" w:hAnsi="Aptos"/>
                  <w:color w:val="0F5A3B"/>
                  <w:sz w:val="19"/>
                  <w:u w:val="single"/>
                  <w:b/>
                </w:rPr>
                <w:t>Open site theory</w:t>
              </w:r>
            </w:hyperlink>
          </w:p>
        </w:tc>
        <w:tc>
          <w:tcPr>
            <w:tcW w:type="dxa" w:w="3628"/>
            <w:vAlign w:val="center"/>
            <w:shd w:fill="FFF0C2"/>
          </w:tcPr>
          <w:p>
            <w:pPr>
              <w:spacing w:before="0" w:after="0" w:line="240" w:lineRule="auto"/>
            </w:pPr>
            <w:r/>
            <w:r>
              <w:rPr>
                <w:rFonts w:ascii="Aptos" w:hAnsi="Aptos"/>
                <w:b w:val="0"/>
                <w:color w:val="223029"/>
                <w:sz w:val="19"/>
              </w:rPr>
              <w:t>◆ Investigate how Aboriginal and Torres Strait Islander Peoples select and use plants and animals to improve nutrition</w:t>
              <w:br/>
              <w:t>● Describe community food initiatives used to contribute to sustainability</w:t>
              <w:br/>
              <w:t>Outcomes: TE4-SDP-01, TE4-MSC-01</w:t>
            </w:r>
          </w:p>
        </w:tc>
        <w:tc>
          <w:tcPr>
            <w:tcW w:type="dxa" w:w="2098"/>
            <w:vAlign w:val="center"/>
            <w:shd w:fill="FFFFFF"/>
          </w:tcPr>
          <w:p>
            <w:pPr>
              <w:spacing w:before="0" w:after="0" w:line="240" w:lineRule="auto"/>
            </w:pPr>
            <w:r/>
            <w:r>
              <w:rPr>
                <w:rFonts w:ascii="Aptos" w:hAnsi="Aptos"/>
                <w:b w:val="0"/>
                <w:color w:val="223029"/>
                <w:sz w:val="19"/>
              </w:rPr>
              <w:t>Check two knowledge checks and plant and herb explanations Master check: Approved-source summary linking selection, use and nutritional purpose. Teacher to confirm the source and protocol.</w:t>
            </w:r>
          </w:p>
        </w:tc>
      </w:tr>
      <w:tr>
        <w:trPr>
          <w:cantSplit/>
        </w:trPr>
        <w:tc>
          <w:tcPr>
            <w:tcW w:type="dxa" w:w="454"/>
            <w:vAlign w:val="center"/>
            <w:shd w:fill="F7F9F7"/>
          </w:tcPr>
          <w:p>
            <w:pPr>
              <w:spacing w:before="0" w:after="0" w:line="240" w:lineRule="auto"/>
              <w:jc w:val="center"/>
            </w:pPr>
            <w:r/>
            <w:r>
              <w:rPr>
                <w:rFonts w:ascii="Aptos" w:hAnsi="Aptos"/>
                <w:b/>
                <w:color w:val="223029"/>
                <w:sz w:val="19"/>
              </w:rPr>
              <w:t>112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The Riv Burger | Garden observation or alternative</w:t>
            </w:r>
          </w:p>
        </w:tc>
        <w:tc>
          <w:tcPr>
            <w:tcW w:type="dxa" w:w="4592"/>
            <w:vAlign w:val="center"/>
            <w:shd w:fill="F7F9F7"/>
          </w:tcPr>
          <w:p>
            <w:pPr>
              <w:spacing w:before="0" w:after="0" w:line="240" w:lineRule="auto"/>
            </w:pPr>
            <w:r/>
            <w:r>
              <w:rPr>
                <w:rFonts w:ascii="Aptos" w:hAnsi="Aptos"/>
                <w:color w:val="223029"/>
                <w:sz w:val="19"/>
              </w:rPr>
              <w:t>Teach Sustainability in practice; complete its check and response. Complete the approved garden task or teacher-supplied alternative. Master assurance: Using authorised sources, compare one Aboriginal or Torres Strait Islander sustainable resource-management practice with one emerging agricultural practice. Identify similarities, differences and limits of the comparison.</w:t>
            </w:r>
          </w:p>
        </w:tc>
        <w:tc>
          <w:tcPr>
            <w:tcW w:type="dxa" w:w="3628"/>
            <w:vAlign w:val="center"/>
            <w:shd w:fill="FFF0C2"/>
          </w:tcPr>
          <w:p>
            <w:pPr>
              <w:spacing w:before="0" w:after="0" w:line="240" w:lineRule="auto"/>
            </w:pPr>
            <w:r/>
            <w:r>
              <w:rPr>
                <w:rFonts w:ascii="Aptos" w:hAnsi="Aptos"/>
                <w:b w:val="0"/>
                <w:color w:val="223029"/>
                <w:sz w:val="19"/>
              </w:rPr>
              <w:t>◆ Compare Aboriginal and Torres Strait Islander Peoples’ sustainable resource management practices with emerging agricultural practices</w:t>
              <w:br/>
              <w:t>● Explore agricultural practices to assess the impact of changing conditions, improve the quality of production and reduce waste</w:t>
              <w:br/>
              <w:t>Outcomes: TE4-SAF-01, TE4-PPM-01</w:t>
            </w:r>
          </w:p>
        </w:tc>
        <w:tc>
          <w:tcPr>
            <w:tcW w:type="dxa" w:w="2098"/>
            <w:vAlign w:val="center"/>
            <w:shd w:fill="F7F9F7"/>
          </w:tcPr>
          <w:p>
            <w:pPr>
              <w:spacing w:before="0" w:after="0" w:line="240" w:lineRule="auto"/>
            </w:pPr>
            <w:r/>
            <w:r>
              <w:rPr>
                <w:rFonts w:ascii="Aptos" w:hAnsi="Aptos"/>
                <w:b w:val="0"/>
                <w:color w:val="223029"/>
                <w:sz w:val="19"/>
              </w:rPr>
              <w:t>Check the knowledge check and an observation linking action with effect Master check: Sourced comparison with protocol confirmation and a justified sustainability judgement.</w:t>
            </w:r>
          </w:p>
        </w:tc>
      </w:tr>
      <w:tr>
        <w:trPr>
          <w:cantSplit/>
        </w:trPr>
        <w:tc>
          <w:tcPr>
            <w:tcW w:type="dxa" w:w="454"/>
            <w:vAlign w:val="center"/>
            <w:shd w:fill="FFFFFF"/>
          </w:tcPr>
          <w:p>
            <w:pPr>
              <w:spacing w:before="0" w:after="0" w:line="240" w:lineRule="auto"/>
              <w:jc w:val="center"/>
            </w:pPr>
            <w:r/>
            <w:r>
              <w:rPr>
                <w:rFonts w:ascii="Aptos" w:hAnsi="Aptos"/>
                <w:b/>
                <w:color w:val="223029"/>
                <w:sz w:val="19"/>
              </w:rPr>
              <w:t>113</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The Riv Burger | Final recipe and food order</w:t>
            </w:r>
          </w:p>
        </w:tc>
        <w:tc>
          <w:tcPr>
            <w:tcW w:type="dxa" w:w="4592"/>
            <w:vAlign w:val="center"/>
            <w:shd w:fill="FFFFFF"/>
          </w:tcPr>
          <w:p>
            <w:pPr>
              <w:spacing w:before="0" w:after="0" w:line="240" w:lineRule="auto"/>
            </w:pPr>
            <w:r/>
            <w:r>
              <w:rPr>
                <w:rFonts w:ascii="Aptos" w:hAnsi="Aptos"/>
                <w:color w:val="223029"/>
                <w:sz w:val="19"/>
              </w:rPr>
              <w:t>Teach A production-ready recipe and Food order and resources. Complete both checks and responses, then use Production planner.</w:t>
            </w:r>
            <w:r>
              <w:t xml:space="preserve"> </w:t>
            </w:r>
            <w:hyperlink r:id="rId68">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Documenting food-production design processes</w:t>
              <w:br/>
              <w:t>Outcomes: TE4-DES-01, TE4-PPM-01</w:t>
            </w:r>
          </w:p>
        </w:tc>
        <w:tc>
          <w:tcPr>
            <w:tcW w:type="dxa" w:w="2098"/>
            <w:vAlign w:val="center"/>
            <w:shd w:fill="FFFFFF"/>
          </w:tcPr>
          <w:p>
            <w:pPr>
              <w:spacing w:before="0" w:after="0" w:line="240" w:lineRule="auto"/>
            </w:pPr>
            <w:r/>
            <w:r>
              <w:rPr>
                <w:rFonts w:ascii="Aptos" w:hAnsi="Aptos"/>
                <w:b w:val="0"/>
                <w:color w:val="223029"/>
                <w:sz w:val="19"/>
              </w:rPr>
              <w:t>Check two knowledge checks, final recipe and complete food order</w:t>
            </w:r>
          </w:p>
        </w:tc>
      </w:tr>
      <w:tr>
        <w:trPr>
          <w:cantSplit/>
        </w:trPr>
        <w:tc>
          <w:tcPr>
            <w:tcW w:type="dxa" w:w="454"/>
            <w:vAlign w:val="center"/>
            <w:shd w:fill="F7F9F7"/>
          </w:tcPr>
          <w:p>
            <w:pPr>
              <w:spacing w:before="0" w:after="0" w:line="240" w:lineRule="auto"/>
              <w:jc w:val="center"/>
            </w:pPr>
            <w:r/>
            <w:r>
              <w:rPr>
                <w:rFonts w:ascii="Aptos" w:hAnsi="Aptos"/>
                <w:b/>
                <w:color w:val="223029"/>
                <w:sz w:val="19"/>
              </w:rPr>
              <w:t>114</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The Riv Burger | Workplan and approval</w:t>
            </w:r>
          </w:p>
        </w:tc>
        <w:tc>
          <w:tcPr>
            <w:tcW w:type="dxa" w:w="4592"/>
            <w:vAlign w:val="center"/>
            <w:shd w:fill="F7F9F7"/>
          </w:tcPr>
          <w:p>
            <w:pPr>
              <w:spacing w:before="0" w:after="0" w:line="240" w:lineRule="auto"/>
            </w:pPr>
            <w:r/>
            <w:r>
              <w:rPr>
                <w:rFonts w:ascii="Aptos" w:hAnsi="Aptos"/>
                <w:color w:val="223029"/>
                <w:sz w:val="19"/>
              </w:rPr>
              <w:t>Teach Workplan; complete its check and response. Add timing, tools, resources and quality checks to Production planner; obtain approval.</w:t>
            </w:r>
            <w:r>
              <w:t xml:space="preserve"> </w:t>
            </w:r>
            <w:hyperlink r:id="rId68">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Justifying equipment, tools and processes</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knowledge check and teacher-approved production plan</w:t>
            </w:r>
          </w:p>
        </w:tc>
      </w:tr>
      <w:tr>
        <w:trPr>
          <w:cantSplit/>
        </w:trPr>
        <w:tc>
          <w:tcPr>
            <w:tcW w:type="dxa" w:w="454"/>
            <w:vAlign w:val="center"/>
            <w:shd w:fill="FFFFFF"/>
          </w:tcPr>
          <w:p>
            <w:pPr>
              <w:spacing w:before="0" w:after="0" w:line="240" w:lineRule="auto"/>
              <w:jc w:val="center"/>
            </w:pPr>
            <w:r/>
            <w:r>
              <w:rPr>
                <w:rFonts w:ascii="Aptos" w:hAnsi="Aptos"/>
                <w:b/>
                <w:color w:val="223029"/>
                <w:sz w:val="19"/>
              </w:rPr>
              <w:t>115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The Riv Burger | Production rehearsal or trial</w:t>
            </w:r>
          </w:p>
        </w:tc>
        <w:tc>
          <w:tcPr>
            <w:tcW w:type="dxa" w:w="4592"/>
            <w:vAlign w:val="center"/>
            <w:shd w:fill="FFFFFF"/>
          </w:tcPr>
          <w:p>
            <w:pPr>
              <w:spacing w:before="0" w:after="0" w:line="240" w:lineRule="auto"/>
            </w:pPr>
            <w:r/>
            <w:r>
              <w:rPr>
                <w:rFonts w:ascii="Aptos" w:hAnsi="Aptos"/>
                <w:color w:val="223029"/>
                <w:sz w:val="19"/>
              </w:rPr>
              <w:t>Run an approved rehearsal or trial; monitor timing and quality, then update the recipe, food order and workplan.</w:t>
            </w:r>
          </w:p>
        </w:tc>
        <w:tc>
          <w:tcPr>
            <w:tcW w:type="dxa" w:w="3628"/>
            <w:vAlign w:val="center"/>
            <w:shd w:fill="FFFFFF"/>
          </w:tcPr>
          <w:p>
            <w:pPr>
              <w:spacing w:before="0" w:after="0" w:line="240" w:lineRule="auto"/>
            </w:pPr>
            <w:r/>
            <w:r>
              <w:rPr>
                <w:rFonts w:ascii="Aptos" w:hAnsi="Aptos"/>
                <w:b w:val="0"/>
                <w:color w:val="223029"/>
                <w:sz w:val="19"/>
              </w:rPr>
              <w:t>Testing, modifying and improving food products</w:t>
              <w:br/>
              <w:t>Outcomes: TE4-SAF-01, TE4-PPM-01</w:t>
            </w:r>
          </w:p>
        </w:tc>
        <w:tc>
          <w:tcPr>
            <w:tcW w:type="dxa" w:w="2098"/>
            <w:vAlign w:val="center"/>
            <w:shd w:fill="FFFFFF"/>
          </w:tcPr>
          <w:p>
            <w:pPr>
              <w:spacing w:before="0" w:after="0" w:line="240" w:lineRule="auto"/>
            </w:pPr>
            <w:r/>
            <w:r>
              <w:rPr>
                <w:rFonts w:ascii="Aptos" w:hAnsi="Aptos"/>
                <w:b w:val="0"/>
                <w:color w:val="223029"/>
                <w:sz w:val="19"/>
              </w:rPr>
              <w:t>Check the revised recipe, resource list and workplan after the trial</w:t>
            </w:r>
          </w:p>
        </w:tc>
      </w:tr>
      <w:tr>
        <w:trPr>
          <w:cantSplit/>
        </w:trPr>
        <w:tc>
          <w:tcPr>
            <w:tcW w:type="dxa" w:w="454"/>
            <w:vAlign w:val="center"/>
            <w:shd w:fill="F7F9F7"/>
          </w:tcPr>
          <w:p>
            <w:pPr>
              <w:spacing w:before="0" w:after="0" w:line="240" w:lineRule="auto"/>
              <w:jc w:val="center"/>
            </w:pPr>
            <w:r/>
            <w:r>
              <w:rPr>
                <w:rFonts w:ascii="Aptos" w:hAnsi="Aptos"/>
                <w:b/>
                <w:color w:val="223029"/>
                <w:sz w:val="19"/>
              </w:rPr>
              <w:t>116</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The Riv Burger | Final practical preparation</w:t>
            </w:r>
          </w:p>
        </w:tc>
        <w:tc>
          <w:tcPr>
            <w:tcW w:type="dxa" w:w="4592"/>
            <w:vAlign w:val="center"/>
            <w:shd w:fill="F7F9F7"/>
          </w:tcPr>
          <w:p>
            <w:pPr>
              <w:spacing w:before="0" w:after="0" w:line="240" w:lineRule="auto"/>
            </w:pPr>
            <w:r/>
            <w:r>
              <w:rPr>
                <w:rFonts w:ascii="Aptos" w:hAnsi="Aptos"/>
                <w:color w:val="223029"/>
                <w:sz w:val="19"/>
              </w:rPr>
              <w:t>Teach Follow, monitor, adapt; complete its check and response. Check recipe, roles, resources and safety; start Production evidence log.</w:t>
            </w:r>
            <w:r>
              <w:t xml:space="preserve"> </w:t>
            </w:r>
            <w:hyperlink r:id="rId68">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Production planning and safe processes</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knowledge check and readiness approval before production</w:t>
            </w:r>
          </w:p>
        </w:tc>
      </w:tr>
      <w:tr>
        <w:trPr>
          <w:cantSplit/>
        </w:trPr>
        <w:tc>
          <w:tcPr>
            <w:tcW w:type="dxa" w:w="454"/>
            <w:vAlign w:val="center"/>
            <w:shd w:fill="FFFFFF"/>
          </w:tcPr>
          <w:p>
            <w:pPr>
              <w:spacing w:before="0" w:after="0" w:line="240" w:lineRule="auto"/>
              <w:jc w:val="center"/>
            </w:pPr>
            <w:r/>
            <w:r>
              <w:rPr>
                <w:rFonts w:ascii="Aptos" w:hAnsi="Aptos"/>
                <w:b/>
                <w:color w:val="223029"/>
                <w:sz w:val="19"/>
              </w:rPr>
              <w:t>117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The Riv Burger | Final production - block A</w:t>
            </w:r>
          </w:p>
        </w:tc>
        <w:tc>
          <w:tcPr>
            <w:tcW w:type="dxa" w:w="4592"/>
            <w:vAlign w:val="center"/>
            <w:shd w:fill="FFFFFF"/>
          </w:tcPr>
          <w:p>
            <w:pPr>
              <w:spacing w:before="0" w:after="0" w:line="240" w:lineRule="auto"/>
            </w:pPr>
            <w:r/>
            <w:r>
              <w:rPr>
                <w:rFonts w:ascii="Aptos" w:hAnsi="Aptos"/>
                <w:color w:val="223029"/>
                <w:sz w:val="19"/>
              </w:rPr>
              <w:t>Teach Quality control; complete its check and response. Begin production using the approved recipe and workplan.</w:t>
            </w:r>
          </w:p>
        </w:tc>
        <w:tc>
          <w:tcPr>
            <w:tcW w:type="dxa" w:w="3628"/>
            <w:vAlign w:val="center"/>
            <w:shd w:fill="FFFFFF"/>
          </w:tcPr>
          <w:p>
            <w:pPr>
              <w:spacing w:before="0" w:after="0" w:line="240" w:lineRule="auto"/>
            </w:pPr>
            <w:r/>
            <w:r>
              <w:rPr>
                <w:rFonts w:ascii="Aptos" w:hAnsi="Aptos"/>
                <w:b w:val="0"/>
                <w:color w:val="223029"/>
                <w:sz w:val="19"/>
              </w:rPr>
              <w:t>Practical skills with equipment, tools and techniques</w:t>
              <w:br/>
              <w:t>Outcomes: TE4-SAF-01, TE4-PPM-01</w:t>
            </w:r>
          </w:p>
        </w:tc>
        <w:tc>
          <w:tcPr>
            <w:tcW w:type="dxa" w:w="2098"/>
            <w:vAlign w:val="center"/>
            <w:shd w:fill="FFFFFF"/>
          </w:tcPr>
          <w:p>
            <w:pPr>
              <w:spacing w:before="0" w:after="0" w:line="240" w:lineRule="auto"/>
            </w:pPr>
            <w:r/>
            <w:r>
              <w:rPr>
                <w:rFonts w:ascii="Aptos" w:hAnsi="Aptos"/>
                <w:b w:val="0"/>
                <w:color w:val="223029"/>
                <w:sz w:val="19"/>
              </w:rPr>
              <w:t>Check the knowledge check; observe safe process, timing and quality control</w:t>
            </w:r>
          </w:p>
        </w:tc>
      </w:tr>
      <w:tr>
        <w:trPr>
          <w:cantSplit/>
        </w:trPr>
        <w:tc>
          <w:tcPr>
            <w:tcW w:type="dxa" w:w="454"/>
            <w:vAlign w:val="center"/>
            <w:shd w:fill="F7F9F7"/>
          </w:tcPr>
          <w:p>
            <w:pPr>
              <w:spacing w:before="0" w:after="0" w:line="240" w:lineRule="auto"/>
              <w:jc w:val="center"/>
            </w:pPr>
            <w:r/>
            <w:r>
              <w:rPr>
                <w:rFonts w:ascii="Aptos" w:hAnsi="Aptos"/>
                <w:b/>
                <w:color w:val="223029"/>
                <w:sz w:val="19"/>
              </w:rPr>
              <w:t>118</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The Riv Burger | Final production - block B</w:t>
            </w:r>
          </w:p>
        </w:tc>
        <w:tc>
          <w:tcPr>
            <w:tcW w:type="dxa" w:w="4592"/>
            <w:vAlign w:val="center"/>
            <w:shd w:fill="F7F9F7"/>
          </w:tcPr>
          <w:p>
            <w:pPr>
              <w:spacing w:before="0" w:after="0" w:line="240" w:lineRule="auto"/>
            </w:pPr>
            <w:r/>
            <w:r>
              <w:rPr>
                <w:rFonts w:ascii="Aptos" w:hAnsi="Aptos"/>
                <w:color w:val="223029"/>
                <w:sz w:val="19"/>
              </w:rPr>
              <w:t>Teach Presentation and evidence; complete its check and response. Finish, present, photograph and clean down; pair with Period 22 if approved.</w:t>
            </w:r>
          </w:p>
        </w:tc>
        <w:tc>
          <w:tcPr>
            <w:tcW w:type="dxa" w:w="3628"/>
            <w:vAlign w:val="center"/>
            <w:shd w:fill="F7F9F7"/>
          </w:tcPr>
          <w:p>
            <w:pPr>
              <w:spacing w:before="0" w:after="0" w:line="240" w:lineRule="auto"/>
            </w:pPr>
            <w:r/>
            <w:r>
              <w:rPr>
                <w:rFonts w:ascii="Aptos" w:hAnsi="Aptos"/>
                <w:b w:val="0"/>
                <w:color w:val="223029"/>
                <w:sz w:val="19"/>
              </w:rPr>
              <w:t>Testing, improving and evaluating the food product</w:t>
              <w:br/>
              <w:t>Outcomes: TE4-SAF-01, TE4-PPM-01</w:t>
            </w:r>
          </w:p>
        </w:tc>
        <w:tc>
          <w:tcPr>
            <w:tcW w:type="dxa" w:w="2098"/>
            <w:vAlign w:val="center"/>
            <w:shd w:fill="F7F9F7"/>
          </w:tcPr>
          <w:p>
            <w:pPr>
              <w:spacing w:before="0" w:after="0" w:line="240" w:lineRule="auto"/>
            </w:pPr>
            <w:r/>
            <w:r>
              <w:rPr>
                <w:rFonts w:ascii="Aptos" w:hAnsi="Aptos"/>
                <w:b w:val="0"/>
                <w:color w:val="223029"/>
                <w:sz w:val="19"/>
              </w:rPr>
              <w:t>Check the knowledge check, finished burger, photographs and clean-down</w:t>
            </w:r>
          </w:p>
        </w:tc>
      </w:tr>
    </w:tbl>
    <w:p>
      <w:pPr>
        <w:keepNext/>
        <w:pageBreakBefore/>
        <w:spacing w:before="0" w:after="60"/>
      </w:pPr>
      <w:r>
        <w:rPr>
          <w:rFonts w:ascii="Aptos Display" w:hAnsi="Aptos Display"/>
          <w:b/>
          <w:color w:val="0F5A3B"/>
          <w:sz w:val="26"/>
        </w:rPr>
        <w:t>Reference periods 119-126 | The Riv Burger / Fantastic Food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119</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The Riv Burger | Evaluate and respond to feedback</w:t>
            </w:r>
          </w:p>
        </w:tc>
        <w:tc>
          <w:tcPr>
            <w:tcW w:type="dxa" w:w="4592"/>
            <w:vAlign w:val="center"/>
            <w:shd w:fill="FFFFFF"/>
          </w:tcPr>
          <w:p>
            <w:pPr>
              <w:spacing w:before="0" w:after="0" w:line="240" w:lineRule="auto"/>
            </w:pPr>
            <w:r/>
            <w:r>
              <w:rPr>
                <w:rFonts w:ascii="Aptos" w:hAnsi="Aptos"/>
                <w:color w:val="223029"/>
                <w:sz w:val="19"/>
              </w:rPr>
              <w:t>Teach Evaluate against criteria and Consider the whole solution. Complete both checks and responses; start Evaluation builder.</w:t>
            </w:r>
            <w:r>
              <w:t xml:space="preserve"> </w:t>
            </w:r>
            <w:hyperlink r:id="rId68">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Design factors used to evaluate solution quality</w:t>
              <w:br/>
              <w:t>Outcomes: TE4-DES-01, TE4-PPM-01</w:t>
            </w:r>
          </w:p>
        </w:tc>
        <w:tc>
          <w:tcPr>
            <w:tcW w:type="dxa" w:w="2098"/>
            <w:vAlign w:val="center"/>
            <w:shd w:fill="FFFFFF"/>
          </w:tcPr>
          <w:p>
            <w:pPr>
              <w:spacing w:before="0" w:after="0" w:line="240" w:lineRule="auto"/>
            </w:pPr>
            <w:r/>
            <w:r>
              <w:rPr>
                <w:rFonts w:ascii="Aptos" w:hAnsi="Aptos"/>
                <w:b w:val="0"/>
                <w:color w:val="223029"/>
                <w:sz w:val="19"/>
              </w:rPr>
              <w:t>Check two knowledge checks and evaluation against the stated criteria</w:t>
            </w:r>
          </w:p>
        </w:tc>
      </w:tr>
      <w:tr>
        <w:trPr>
          <w:cantSplit/>
        </w:trPr>
        <w:tc>
          <w:tcPr>
            <w:tcW w:type="dxa" w:w="454"/>
            <w:vAlign w:val="center"/>
            <w:shd w:fill="F7F9F7"/>
          </w:tcPr>
          <w:p>
            <w:pPr>
              <w:spacing w:before="0" w:after="0" w:line="240" w:lineRule="auto"/>
              <w:jc w:val="center"/>
            </w:pPr>
            <w:r/>
            <w:r>
              <w:rPr>
                <w:rFonts w:ascii="Aptos" w:hAnsi="Aptos"/>
                <w:b/>
                <w:color w:val="223029"/>
                <w:sz w:val="19"/>
              </w:rPr>
              <w:t>120</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The Riv Burger | Complete and submit the folio</w:t>
            </w:r>
          </w:p>
        </w:tc>
        <w:tc>
          <w:tcPr>
            <w:tcW w:type="dxa" w:w="4592"/>
            <w:vAlign w:val="center"/>
            <w:shd w:fill="F7F9F7"/>
          </w:tcPr>
          <w:p>
            <w:pPr>
              <w:spacing w:before="0" w:after="0" w:line="240" w:lineRule="auto"/>
            </w:pPr>
            <w:r/>
            <w:r>
              <w:rPr>
                <w:rFonts w:ascii="Aptos" w:hAnsi="Aptos"/>
                <w:color w:val="223029"/>
                <w:sz w:val="19"/>
              </w:rPr>
              <w:t>Teach Reflect and improve; complete its check and response. Finish Evaluation builder, audit evidence, back up and submit as directed.</w:t>
            </w:r>
            <w:r>
              <w:t xml:space="preserve"> </w:t>
            </w:r>
            <w:hyperlink r:id="rId68">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Create written texts to document food production processes and/or agricultural practices</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knowledge check, complete backed-up folio and specific improvements</w:t>
            </w:r>
          </w:p>
        </w:tc>
      </w:tr>
      <w:tr>
        <w:trPr>
          <w:cantSplit/>
        </w:trPr>
        <w:tc>
          <w:tcPr>
            <w:tcW w:type="dxa" w:w="454"/>
            <w:vAlign w:val="center"/>
            <w:shd w:fill="FFFFFF"/>
          </w:tcPr>
          <w:p>
            <w:pPr>
              <w:spacing w:before="0" w:after="0" w:line="240" w:lineRule="auto"/>
              <w:jc w:val="center"/>
            </w:pPr>
            <w:r/>
            <w:r>
              <w:rPr>
                <w:rFonts w:ascii="Aptos" w:hAnsi="Aptos"/>
                <w:b/>
                <w:color w:val="223029"/>
                <w:sz w:val="19"/>
              </w:rPr>
              <w:t>121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Kitchen-ready orientation</w:t>
            </w:r>
          </w:p>
        </w:tc>
        <w:tc>
          <w:tcPr>
            <w:tcW w:type="dxa" w:w="4592"/>
            <w:vAlign w:val="center"/>
            <w:shd w:fill="FFFFFF"/>
          </w:tcPr>
          <w:p>
            <w:pPr>
              <w:spacing w:before="0" w:after="0" w:line="240" w:lineRule="auto"/>
            </w:pPr>
            <w:r/>
            <w:r>
              <w:rPr>
                <w:rFonts w:ascii="Aptos" w:hAnsi="Aptos"/>
                <w:color w:val="223029"/>
                <w:sz w:val="19"/>
              </w:rPr>
              <w:t>Use M1-S1 to establish room expectations, safe participation and the practical-learning cycle. Complete the 10-question check and written response.</w:t>
            </w:r>
            <w:r>
              <w:t xml:space="preserve"> </w:t>
            </w:r>
            <w:hyperlink r:id="rId7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Demonstrate safe practices when selecting and using tools, technologies and processes</w:t>
              <w:br/>
              <w:t>Outcomes: TE4-SAF-01,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122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Fantastic Food | Personal hygiene</w:t>
            </w:r>
          </w:p>
        </w:tc>
        <w:tc>
          <w:tcPr>
            <w:tcW w:type="dxa" w:w="4592"/>
            <w:vAlign w:val="center"/>
            <w:shd w:fill="F7F9F7"/>
          </w:tcPr>
          <w:p>
            <w:pPr>
              <w:spacing w:before="0" w:after="0" w:line="240" w:lineRule="auto"/>
            </w:pPr>
            <w:r/>
            <w:r>
              <w:rPr>
                <w:rFonts w:ascii="Aptos" w:hAnsi="Aptos"/>
                <w:color w:val="223029"/>
                <w:sz w:val="19"/>
              </w:rPr>
              <w:t>Teach M1-S2. Model a safe personal-hygiene routine, explain contamination pathways and complete the knowledge check and written response.</w:t>
            </w:r>
            <w:r>
              <w:t xml:space="preserve"> </w:t>
            </w:r>
            <w:hyperlink r:id="rId7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Safe food-handling processes; justify safe choices</w:t>
              <w:br/>
              <w:t>Outcomes: TE4-SAF-01,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123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Kitchen hygiene and hazards</w:t>
            </w:r>
          </w:p>
        </w:tc>
        <w:tc>
          <w:tcPr>
            <w:tcW w:type="dxa" w:w="4592"/>
            <w:vAlign w:val="center"/>
            <w:shd w:fill="FFFFFF"/>
          </w:tcPr>
          <w:p>
            <w:pPr>
              <w:spacing w:before="0" w:after="0" w:line="240" w:lineRule="auto"/>
            </w:pPr>
            <w:r/>
            <w:r>
              <w:rPr>
                <w:rFonts w:ascii="Aptos" w:hAnsi="Aptos"/>
                <w:color w:val="223029"/>
                <w:sz w:val="19"/>
              </w:rPr>
              <w:t>Teach M1-S3, washing-up workflow and hazard controls. Complete required OnGuard activities nominated by the school before practical access.</w:t>
            </w:r>
            <w:r>
              <w:t xml:space="preserve"> </w:t>
            </w:r>
            <w:hyperlink r:id="rId7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Select and safely use tools, technologies and processes</w:t>
              <w:br/>
              <w:t>Outcomes: TE4-SAF-01, TE4-PDP-01</w:t>
            </w:r>
          </w:p>
        </w:tc>
        <w:tc>
          <w:tcPr>
            <w:tcW w:type="dxa" w:w="2098"/>
            <w:vAlign w:val="center"/>
            <w:shd w:fill="FFFFFF"/>
          </w:tcPr>
          <w:p>
            <w:pPr>
              <w:spacing w:before="0" w:after="0" w:line="240" w:lineRule="auto"/>
            </w:pPr>
            <w:r/>
            <w:r>
              <w:rPr>
                <w:rFonts w:ascii="Aptos" w:hAnsi="Aptos"/>
                <w:b w:val="0"/>
                <w:color w:val="223029"/>
                <w:sz w:val="19"/>
              </w:rPr>
              <w:t>check + response; OnGuard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124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Fantastic Food | Reading recipes</w:t>
            </w:r>
          </w:p>
        </w:tc>
        <w:tc>
          <w:tcPr>
            <w:tcW w:type="dxa" w:w="4592"/>
            <w:vAlign w:val="center"/>
            <w:shd w:fill="F7F9F7"/>
          </w:tcPr>
          <w:p>
            <w:pPr>
              <w:spacing w:before="0" w:after="0" w:line="240" w:lineRule="auto"/>
            </w:pPr>
            <w:r/>
            <w:r>
              <w:rPr>
                <w:rFonts w:ascii="Aptos" w:hAnsi="Aptos"/>
                <w:color w:val="223029"/>
                <w:sz w:val="19"/>
              </w:rPr>
              <w:t>Teach M2-S1 using the Lemonade Scones and Savoury Twists masters. Identify ingredients, quantities, method verbs, equipment and sequence.</w:t>
            </w:r>
            <w:r>
              <w:t xml:space="preserve"> </w:t>
            </w:r>
            <w:hyperlink r:id="rId76">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Interpret food-production information; justify equipment and processes</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125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Fantastic Food | Lemonade Scones - prepare</w:t>
            </w:r>
          </w:p>
        </w:tc>
        <w:tc>
          <w:tcPr>
            <w:tcW w:type="dxa" w:w="4592"/>
            <w:vAlign w:val="center"/>
            <w:shd w:fill="FFFFFF"/>
          </w:tcPr>
          <w:p>
            <w:pPr>
              <w:spacing w:before="0" w:after="0" w:line="240" w:lineRule="auto"/>
            </w:pPr>
            <w:r/>
            <w:r>
              <w:rPr>
                <w:rFonts w:ascii="Aptos" w:hAnsi="Aptos"/>
                <w:color w:val="223029"/>
                <w:sz w:val="19"/>
              </w:rPr>
              <w:t>Apply hygiene, accurate measuring and the authorised recipe method. Allocate roles and organise the workstation before production.</w:t>
            </w:r>
          </w:p>
        </w:tc>
        <w:tc>
          <w:tcPr>
            <w:tcW w:type="dxa" w:w="3628"/>
            <w:vAlign w:val="center"/>
            <w:shd w:fill="FFFFFF"/>
          </w:tcPr>
          <w:p>
            <w:pPr>
              <w:spacing w:before="0" w:after="0" w:line="240" w:lineRule="auto"/>
            </w:pPr>
            <w:r/>
            <w:r>
              <w:rPr>
                <w:rFonts w:ascii="Aptos" w:hAnsi="Aptos"/>
                <w:b w:val="0"/>
                <w:color w:val="223029"/>
                <w:sz w:val="19"/>
              </w:rPr>
              <w:t>● Use equipment, tools, techniques, technologies and processes to develop practical skills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measuring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126</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Lemonade Scones - produce and evaluate</w:t>
            </w:r>
          </w:p>
        </w:tc>
        <w:tc>
          <w:tcPr>
            <w:tcW w:type="dxa" w:w="4592"/>
            <w:vAlign w:val="center"/>
            <w:shd w:fill="F7F9F7"/>
          </w:tcPr>
          <w:p>
            <w:pPr>
              <w:spacing w:before="0" w:after="0" w:line="240" w:lineRule="auto"/>
            </w:pPr>
            <w:r/>
            <w:r>
              <w:rPr>
                <w:rFonts w:ascii="Aptos" w:hAnsi="Aptos"/>
                <w:color w:val="223029"/>
                <w:sz w:val="19"/>
              </w:rPr>
              <w:t>Complete production, clean down safely and compare the result with recipe intent. Complete the M2-S2 check and written response after the practical.</w:t>
            </w:r>
          </w:p>
        </w:tc>
        <w:tc>
          <w:tcPr>
            <w:tcW w:type="dxa" w:w="3628"/>
            <w:vAlign w:val="center"/>
            <w:shd w:fill="F7F9F7"/>
          </w:tcPr>
          <w:p>
            <w:pPr>
              <w:spacing w:before="0" w:after="0" w:line="240" w:lineRule="auto"/>
            </w:pPr>
            <w:r/>
            <w:r>
              <w:rPr>
                <w:rFonts w:ascii="Aptos" w:hAnsi="Aptos"/>
                <w:b w:val="0"/>
                <w:color w:val="223029"/>
                <w:sz w:val="19"/>
              </w:rPr>
              <w:t>Produce and evaluate a food solution; demonstrate safe practices</w:t>
              <w:br/>
              <w:t>Outcomes: TE4-SAF-01, TE4-PPM-01</w:t>
            </w:r>
          </w:p>
        </w:tc>
        <w:tc>
          <w:tcPr>
            <w:tcW w:type="dxa" w:w="2098"/>
            <w:vAlign w:val="center"/>
            <w:shd w:fill="F7F9F7"/>
          </w:tcPr>
          <w:p>
            <w:pPr>
              <w:spacing w:before="0" w:after="0" w:line="240" w:lineRule="auto"/>
            </w:pPr>
            <w:r/>
            <w:r>
              <w:rPr>
                <w:rFonts w:ascii="Aptos" w:hAnsi="Aptos"/>
                <w:b w:val="0"/>
                <w:color w:val="223029"/>
                <w:sz w:val="19"/>
              </w:rPr>
              <w:t>Finished product + evaluation; check/response</w:t>
            </w:r>
          </w:p>
        </w:tc>
      </w:tr>
    </w:tbl>
    <w:p>
      <w:pPr>
        <w:keepNext/>
        <w:pageBreakBefore/>
        <w:spacing w:before="0" w:after="60"/>
      </w:pPr>
      <w:r>
        <w:rPr>
          <w:rFonts w:ascii="Aptos Display" w:hAnsi="Aptos Display"/>
          <w:b/>
          <w:color w:val="0F5A3B"/>
          <w:sz w:val="26"/>
        </w:rPr>
        <w:t>Reference periods 127-134 | Fantastic Food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127</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Six essential nutrients</w:t>
            </w:r>
          </w:p>
        </w:tc>
        <w:tc>
          <w:tcPr>
            <w:tcW w:type="dxa" w:w="4592"/>
            <w:vAlign w:val="center"/>
            <w:shd w:fill="FFFFFF"/>
          </w:tcPr>
          <w:p>
            <w:pPr>
              <w:spacing w:before="0" w:after="0" w:line="240" w:lineRule="auto"/>
            </w:pPr>
            <w:r/>
            <w:r>
              <w:rPr>
                <w:rFonts w:ascii="Aptos" w:hAnsi="Aptos"/>
                <w:color w:val="223029"/>
                <w:sz w:val="19"/>
              </w:rPr>
              <w:t>Teach M2-S3. Connect nutrient functions and food sources, then complete the knowledge check, written response and Activity 3.</w:t>
            </w:r>
            <w:r>
              <w:t xml:space="preserve"> </w:t>
            </w:r>
            <w:hyperlink r:id="rId76">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nutritional needs and characteristics of food products</w:t>
              <w:br/>
              <w:t>Outcomes: TE4-MSC-01</w:t>
            </w:r>
          </w:p>
        </w:tc>
        <w:tc>
          <w:tcPr>
            <w:tcW w:type="dxa" w:w="2098"/>
            <w:vAlign w:val="center"/>
            <w:shd w:fill="FFFFFF"/>
          </w:tcPr>
          <w:p>
            <w:pPr>
              <w:spacing w:before="0" w:after="0" w:line="240" w:lineRule="auto"/>
            </w:pPr>
            <w:r/>
            <w:r>
              <w:rPr>
                <w:rFonts w:ascii="Aptos" w:hAnsi="Aptos"/>
                <w:b w:val="0"/>
                <w:color w:val="223029"/>
                <w:sz w:val="19"/>
              </w:rPr>
              <w:t>check/response; Activity 3</w:t>
            </w:r>
          </w:p>
        </w:tc>
      </w:tr>
      <w:tr>
        <w:trPr>
          <w:cantSplit/>
        </w:trPr>
        <w:tc>
          <w:tcPr>
            <w:tcW w:type="dxa" w:w="454"/>
            <w:vAlign w:val="center"/>
            <w:shd w:fill="F7F9F7"/>
          </w:tcPr>
          <w:p>
            <w:pPr>
              <w:spacing w:before="0" w:after="0" w:line="240" w:lineRule="auto"/>
              <w:jc w:val="center"/>
            </w:pPr>
            <w:r/>
            <w:r>
              <w:rPr>
                <w:rFonts w:ascii="Aptos" w:hAnsi="Aptos"/>
                <w:b/>
                <w:color w:val="223029"/>
                <w:sz w:val="19"/>
              </w:rPr>
              <w:t>128</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Fantastic Food | Assessment and folio orientation</w:t>
            </w:r>
          </w:p>
        </w:tc>
        <w:tc>
          <w:tcPr>
            <w:tcW w:type="dxa" w:w="4592"/>
            <w:vAlign w:val="center"/>
            <w:shd w:fill="F7F9F7"/>
          </w:tcPr>
          <w:p>
            <w:pPr>
              <w:spacing w:before="0" w:after="0" w:line="240" w:lineRule="auto"/>
            </w:pPr>
            <w:r/>
            <w:r>
              <w:rPr>
                <w:rFonts w:ascii="Aptos" w:hAnsi="Aptos"/>
                <w:color w:val="223029"/>
                <w:sz w:val="19"/>
              </w:rPr>
              <w:t>Unpack the three approved assessment tasks, issue dates, end-of-semester timing and evidence expectations.</w:t>
            </w:r>
            <w:r>
              <w:t xml:space="preserve"> </w:t>
            </w:r>
            <w:hyperlink r:id="rId7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Document and communicate design and production processes; safe digital interaction</w:t>
              <w:br/>
              <w:t>Outcomes: TE4-DES-01, TE4-PPM-01</w:t>
            </w:r>
          </w:p>
        </w:tc>
        <w:tc>
          <w:tcPr>
            <w:tcW w:type="dxa" w:w="2098"/>
            <w:vAlign w:val="center"/>
            <w:shd w:fill="F7F9F7"/>
          </w:tcPr>
          <w:p>
            <w:pPr>
              <w:spacing w:before="0" w:after="0" w:line="240" w:lineRule="auto"/>
            </w:pPr>
            <w:r/>
            <w:r>
              <w:rPr>
                <w:rFonts w:ascii="Aptos" w:hAnsi="Aptos"/>
                <w:b w:val="0"/>
                <w:color w:val="223029"/>
                <w:sz w:val="19"/>
              </w:rPr>
              <w:t>Assessment acknowledgement; folio setup</w:t>
            </w:r>
          </w:p>
        </w:tc>
      </w:tr>
      <w:tr>
        <w:trPr>
          <w:cantSplit/>
        </w:trPr>
        <w:tc>
          <w:tcPr>
            <w:tcW w:type="dxa" w:w="454"/>
            <w:vAlign w:val="center"/>
            <w:shd w:fill="FFFFFF"/>
          </w:tcPr>
          <w:p>
            <w:pPr>
              <w:spacing w:before="0" w:after="0" w:line="240" w:lineRule="auto"/>
              <w:jc w:val="center"/>
            </w:pPr>
            <w:r/>
            <w:r>
              <w:rPr>
                <w:rFonts w:ascii="Aptos" w:hAnsi="Aptos"/>
                <w:b/>
                <w:color w:val="223029"/>
                <w:sz w:val="19"/>
              </w:rPr>
              <w:t>129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Workflow planning</w:t>
            </w:r>
          </w:p>
        </w:tc>
        <w:tc>
          <w:tcPr>
            <w:tcW w:type="dxa" w:w="4592"/>
            <w:vAlign w:val="center"/>
            <w:shd w:fill="FFFFFF"/>
          </w:tcPr>
          <w:p>
            <w:pPr>
              <w:spacing w:before="0" w:after="0" w:line="240" w:lineRule="auto"/>
            </w:pPr>
            <w:r/>
            <w:r>
              <w:rPr>
                <w:rFonts w:ascii="Aptos" w:hAnsi="Aptos"/>
                <w:color w:val="223029"/>
                <w:sz w:val="19"/>
              </w:rPr>
              <w:t>Teach M3-S1 and use Activity 4 to build a role-aware workflow plan for Savoury Twists. Complete the check and written response.</w:t>
            </w:r>
            <w:r>
              <w:t xml:space="preserve"> </w:t>
            </w:r>
            <w:hyperlink r:id="rId7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Work collaboratively to test, modify and improve food and/or agricultural products</w:t>
              <w:br/>
              <w:t>Outcomes: TE4-PPM-01</w:t>
            </w:r>
          </w:p>
        </w:tc>
        <w:tc>
          <w:tcPr>
            <w:tcW w:type="dxa" w:w="2098"/>
            <w:vAlign w:val="center"/>
            <w:shd w:fill="FFFFFF"/>
          </w:tcPr>
          <w:p>
            <w:pPr>
              <w:spacing w:before="0" w:after="0" w:line="240" w:lineRule="auto"/>
            </w:pPr>
            <w:r/>
            <w:r>
              <w:rPr>
                <w:rFonts w:ascii="Aptos" w:hAnsi="Aptos"/>
                <w:b w:val="0"/>
                <w:color w:val="223029"/>
                <w:sz w:val="19"/>
              </w:rPr>
              <w:t>check/response; Activity 4 plan</w:t>
            </w:r>
          </w:p>
        </w:tc>
      </w:tr>
      <w:tr>
        <w:trPr>
          <w:cantSplit/>
        </w:trPr>
        <w:tc>
          <w:tcPr>
            <w:tcW w:type="dxa" w:w="454"/>
            <w:vAlign w:val="center"/>
            <w:shd w:fill="F7F9F7"/>
          </w:tcPr>
          <w:p>
            <w:pPr>
              <w:spacing w:before="0" w:after="0" w:line="240" w:lineRule="auto"/>
              <w:jc w:val="center"/>
            </w:pPr>
            <w:r/>
            <w:r>
              <w:rPr>
                <w:rFonts w:ascii="Aptos" w:hAnsi="Aptos"/>
                <w:b/>
                <w:color w:val="223029"/>
                <w:sz w:val="19"/>
              </w:rPr>
              <w:t>130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Savoury Twists</w:t>
            </w:r>
          </w:p>
        </w:tc>
        <w:tc>
          <w:tcPr>
            <w:tcW w:type="dxa" w:w="4592"/>
            <w:vAlign w:val="center"/>
            <w:shd w:fill="F7F9F7"/>
          </w:tcPr>
          <w:p>
            <w:pPr>
              <w:spacing w:before="0" w:after="0" w:line="240" w:lineRule="auto"/>
            </w:pPr>
            <w:r/>
            <w:r>
              <w:rPr>
                <w:rFonts w:ascii="Aptos" w:hAnsi="Aptos"/>
                <w:color w:val="223029"/>
                <w:sz w:val="19"/>
              </w:rPr>
              <w:t>Follow the authorised recipe and team plan. Apply safe workflow, monitor time, clean down and record one process improvement.</w:t>
            </w:r>
          </w:p>
        </w:tc>
        <w:tc>
          <w:tcPr>
            <w:tcW w:type="dxa" w:w="3628"/>
            <w:vAlign w:val="center"/>
            <w:shd w:fill="F7F9F7"/>
          </w:tcPr>
          <w:p>
            <w:pPr>
              <w:spacing w:before="0" w:after="0" w:line="240" w:lineRule="auto"/>
            </w:pPr>
            <w:r/>
            <w:r>
              <w:rPr>
                <w:rFonts w:ascii="Aptos" w:hAnsi="Aptos"/>
                <w:b w:val="0"/>
                <w:color w:val="223029"/>
                <w:sz w:val="19"/>
              </w:rPr>
              <w:t>● Select food preparation techniques, production skills and/or agricultural practices to make solutions and projects</w:t>
              <w:br/>
              <w:t>Outcomes: TE4-SAF-01, TE4-PPM-01</w:t>
            </w:r>
          </w:p>
        </w:tc>
        <w:tc>
          <w:tcPr>
            <w:tcW w:type="dxa" w:w="2098"/>
            <w:vAlign w:val="center"/>
            <w:shd w:fill="F7F9F7"/>
          </w:tcPr>
          <w:p>
            <w:pPr>
              <w:spacing w:before="0" w:after="0" w:line="240" w:lineRule="auto"/>
            </w:pPr>
            <w:r/>
            <w:r>
              <w:rPr>
                <w:rFonts w:ascii="Aptos" w:hAnsi="Aptos"/>
                <w:b w:val="0"/>
                <w:color w:val="223029"/>
                <w:sz w:val="19"/>
              </w:rPr>
              <w:t>Product + workflow review</w:t>
            </w:r>
          </w:p>
        </w:tc>
      </w:tr>
      <w:tr>
        <w:trPr>
          <w:cantSplit/>
        </w:trPr>
        <w:tc>
          <w:tcPr>
            <w:tcW w:type="dxa" w:w="454"/>
            <w:vAlign w:val="center"/>
            <w:shd w:fill="FFFFFF"/>
          </w:tcPr>
          <w:p>
            <w:pPr>
              <w:spacing w:before="0" w:after="0" w:line="240" w:lineRule="auto"/>
              <w:jc w:val="center"/>
            </w:pPr>
            <w:r/>
            <w:r>
              <w:rPr>
                <w:rFonts w:ascii="Aptos" w:hAnsi="Aptos"/>
                <w:b/>
                <w:color w:val="223029"/>
                <w:sz w:val="19"/>
              </w:rPr>
              <w:t>131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AGHE and adolescent needs</w:t>
            </w:r>
          </w:p>
        </w:tc>
        <w:tc>
          <w:tcPr>
            <w:tcW w:type="dxa" w:w="4592"/>
            <w:vAlign w:val="center"/>
            <w:shd w:fill="FFFFFF"/>
          </w:tcPr>
          <w:p>
            <w:pPr>
              <w:spacing w:before="0" w:after="0" w:line="240" w:lineRule="auto"/>
            </w:pPr>
            <w:r/>
            <w:r>
              <w:rPr>
                <w:rFonts w:ascii="Aptos" w:hAnsi="Aptos"/>
                <w:color w:val="223029"/>
                <w:sz w:val="19"/>
              </w:rPr>
              <w:t>Teach M3-S2 using the five Australian Guide to Healthy Eating groups and adolescent needs. Complete the check, response and Activity 8.</w:t>
            </w:r>
            <w:r>
              <w:t xml:space="preserve"> </w:t>
            </w:r>
            <w:hyperlink r:id="rId7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Investigate nutritional needs of individuals and groups with specific needs</w:t>
              <w:br/>
              <w:t>Outcomes: TE4-MSC-01</w:t>
            </w:r>
          </w:p>
        </w:tc>
        <w:tc>
          <w:tcPr>
            <w:tcW w:type="dxa" w:w="2098"/>
            <w:vAlign w:val="center"/>
            <w:shd w:fill="FFFFFF"/>
          </w:tcPr>
          <w:p>
            <w:pPr>
              <w:spacing w:before="0" w:after="0" w:line="240" w:lineRule="auto"/>
            </w:pPr>
            <w:r/>
            <w:r>
              <w:rPr>
                <w:rFonts w:ascii="Aptos" w:hAnsi="Aptos"/>
                <w:b w:val="0"/>
                <w:color w:val="223029"/>
                <w:sz w:val="19"/>
              </w:rPr>
              <w:t>check/response; Activity 8</w:t>
            </w:r>
          </w:p>
        </w:tc>
      </w:tr>
      <w:tr>
        <w:trPr>
          <w:cantSplit/>
        </w:trPr>
        <w:tc>
          <w:tcPr>
            <w:tcW w:type="dxa" w:w="454"/>
            <w:vAlign w:val="center"/>
            <w:shd w:fill="F7F9F7"/>
          </w:tcPr>
          <w:p>
            <w:pPr>
              <w:spacing w:before="0" w:after="0" w:line="240" w:lineRule="auto"/>
              <w:jc w:val="center"/>
            </w:pPr>
            <w:r/>
            <w:r>
              <w:rPr>
                <w:rFonts w:ascii="Aptos" w:hAnsi="Aptos"/>
                <w:b/>
                <w:color w:val="223029"/>
                <w:sz w:val="19"/>
              </w:rPr>
              <w:t>132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Savoury Bread Cases</w:t>
            </w:r>
          </w:p>
        </w:tc>
        <w:tc>
          <w:tcPr>
            <w:tcW w:type="dxa" w:w="4592"/>
            <w:vAlign w:val="center"/>
            <w:shd w:fill="F7F9F7"/>
          </w:tcPr>
          <w:p>
            <w:pPr>
              <w:spacing w:before="0" w:after="0" w:line="240" w:lineRule="auto"/>
            </w:pPr>
            <w:r/>
            <w:r>
              <w:rPr>
                <w:rFonts w:ascii="Aptos" w:hAnsi="Aptos"/>
                <w:color w:val="223029"/>
                <w:sz w:val="19"/>
              </w:rPr>
              <w:t>Produce the authorised recipe safely. Relate ingredient choices to food groups and adolescent needs; record a concise nutrition reflection.</w:t>
            </w:r>
          </w:p>
        </w:tc>
        <w:tc>
          <w:tcPr>
            <w:tcW w:type="dxa" w:w="3628"/>
            <w:vAlign w:val="center"/>
            <w:shd w:fill="F7F9F7"/>
          </w:tcPr>
          <w:p>
            <w:pPr>
              <w:spacing w:before="0" w:after="0" w:line="240" w:lineRule="auto"/>
            </w:pPr>
            <w:r/>
            <w:r>
              <w:rPr>
                <w:rFonts w:ascii="Aptos" w:hAnsi="Aptos"/>
                <w:b w:val="0"/>
                <w:color w:val="223029"/>
                <w:sz w:val="19"/>
              </w:rPr>
              <w:t>● Evaluate how ingredient selection and preparation techniques enhance the nutritional value of food</w:t>
              <w:br/>
              <w:t>Outcomes: TE4-SAF-01, TE4-PPM-01</w:t>
            </w:r>
          </w:p>
        </w:tc>
        <w:tc>
          <w:tcPr>
            <w:tcW w:type="dxa" w:w="2098"/>
            <w:vAlign w:val="center"/>
            <w:shd w:fill="F7F9F7"/>
          </w:tcPr>
          <w:p>
            <w:pPr>
              <w:spacing w:before="0" w:after="0" w:line="240" w:lineRule="auto"/>
            </w:pPr>
            <w:r/>
            <w:r>
              <w:rPr>
                <w:rFonts w:ascii="Aptos" w:hAnsi="Aptos"/>
                <w:b w:val="0"/>
                <w:color w:val="223029"/>
                <w:sz w:val="19"/>
              </w:rPr>
              <w:t>Product + nutrition reflection</w:t>
            </w:r>
          </w:p>
        </w:tc>
      </w:tr>
      <w:tr>
        <w:trPr>
          <w:cantSplit/>
        </w:trPr>
        <w:tc>
          <w:tcPr>
            <w:tcW w:type="dxa" w:w="454"/>
            <w:vAlign w:val="center"/>
            <w:shd w:fill="FFFFFF"/>
          </w:tcPr>
          <w:p>
            <w:pPr>
              <w:spacing w:before="0" w:after="0" w:line="240" w:lineRule="auto"/>
              <w:jc w:val="center"/>
            </w:pPr>
            <w:r/>
            <w:r>
              <w:rPr>
                <w:rFonts w:ascii="Aptos" w:hAnsi="Aptos"/>
                <w:b/>
                <w:color w:val="223029"/>
                <w:sz w:val="19"/>
              </w:rPr>
              <w:t>133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Recipe modification</w:t>
            </w:r>
          </w:p>
        </w:tc>
        <w:tc>
          <w:tcPr>
            <w:tcW w:type="dxa" w:w="4592"/>
            <w:vAlign w:val="center"/>
            <w:shd w:fill="FFFFFF"/>
          </w:tcPr>
          <w:p>
            <w:pPr>
              <w:spacing w:before="0" w:after="0" w:line="240" w:lineRule="auto"/>
            </w:pPr>
            <w:r/>
            <w:r>
              <w:rPr>
                <w:rFonts w:ascii="Aptos" w:hAnsi="Aptos"/>
                <w:color w:val="223029"/>
                <w:sz w:val="19"/>
              </w:rPr>
              <w:t>Teach M3-S3. Compare Bread Cases and Garlic Cheese Flatbread, then justify a modification using nutrition.</w:t>
            </w:r>
            <w:r>
              <w:t xml:space="preserve"> </w:t>
            </w:r>
            <w:hyperlink r:id="rId7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Assess food-solution ideas; explain relationships between sustainability.</w:t>
              <w:br/>
              <w:t>Outcomes: TE4-MSC-01, TE4-PDP-01</w:t>
            </w:r>
          </w:p>
        </w:tc>
        <w:tc>
          <w:tcPr>
            <w:tcW w:type="dxa" w:w="2098"/>
            <w:vAlign w:val="center"/>
            <w:shd w:fill="FFFFFF"/>
          </w:tcPr>
          <w:p>
            <w:pPr>
              <w:spacing w:before="0" w:after="0" w:line="240" w:lineRule="auto"/>
            </w:pPr>
            <w:r/>
            <w:r>
              <w:rPr>
                <w:rFonts w:ascii="Aptos" w:hAnsi="Aptos"/>
                <w:b w:val="0"/>
                <w:color w:val="223029"/>
                <w:sz w:val="19"/>
              </w:rPr>
              <w:t>check/response; modification rationale</w:t>
            </w:r>
          </w:p>
        </w:tc>
      </w:tr>
      <w:tr>
        <w:trPr>
          <w:cantSplit/>
        </w:trPr>
        <w:tc>
          <w:tcPr>
            <w:tcW w:type="dxa" w:w="454"/>
            <w:vAlign w:val="center"/>
            <w:shd w:fill="F7F9F7"/>
          </w:tcPr>
          <w:p>
            <w:pPr>
              <w:spacing w:before="0" w:after="0" w:line="240" w:lineRule="auto"/>
              <w:jc w:val="center"/>
            </w:pPr>
            <w:r/>
            <w:r>
              <w:rPr>
                <w:rFonts w:ascii="Aptos" w:hAnsi="Aptos"/>
                <w:b/>
                <w:color w:val="223029"/>
                <w:sz w:val="19"/>
              </w:rPr>
              <w:t>134</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Garlic Cheese Flatbread</w:t>
            </w:r>
          </w:p>
        </w:tc>
        <w:tc>
          <w:tcPr>
            <w:tcW w:type="dxa" w:w="4592"/>
            <w:vAlign w:val="center"/>
            <w:shd w:fill="F7F9F7"/>
          </w:tcPr>
          <w:p>
            <w:pPr>
              <w:spacing w:before="0" w:after="0" w:line="240" w:lineRule="auto"/>
            </w:pPr>
            <w:r/>
            <w:r>
              <w:rPr>
                <w:rFonts w:ascii="Aptos" w:hAnsi="Aptos"/>
                <w:color w:val="223029"/>
                <w:sz w:val="19"/>
              </w:rPr>
              <w:t>Produce the authorised recipe using an organised workflow. Compare the outcome with design intent and justify one improvement.</w:t>
            </w:r>
          </w:p>
        </w:tc>
        <w:tc>
          <w:tcPr>
            <w:tcW w:type="dxa" w:w="3628"/>
            <w:vAlign w:val="center"/>
            <w:shd w:fill="F7F9F7"/>
          </w:tcPr>
          <w:p>
            <w:pPr>
              <w:spacing w:before="0" w:after="0" w:line="240" w:lineRule="auto"/>
            </w:pPr>
            <w:r/>
            <w:r>
              <w:rPr>
                <w:rFonts w:ascii="Aptos" w:hAnsi="Aptos"/>
                <w:b w:val="0"/>
                <w:color w:val="223029"/>
                <w:sz w:val="19"/>
              </w:rPr>
              <w:t>Use food-preparation techniques; evaluate quality of food solutions</w:t>
              <w:br/>
              <w:t>Outcomes: TE4-SAF-01, TE4-PPM-01</w:t>
            </w:r>
          </w:p>
        </w:tc>
        <w:tc>
          <w:tcPr>
            <w:tcW w:type="dxa" w:w="2098"/>
            <w:vAlign w:val="center"/>
            <w:shd w:fill="F7F9F7"/>
          </w:tcPr>
          <w:p>
            <w:pPr>
              <w:spacing w:before="0" w:after="0" w:line="240" w:lineRule="auto"/>
            </w:pPr>
            <w:r/>
            <w:r>
              <w:rPr>
                <w:rFonts w:ascii="Aptos" w:hAnsi="Aptos"/>
                <w:b w:val="0"/>
                <w:color w:val="223029"/>
                <w:sz w:val="19"/>
              </w:rPr>
              <w:t>Product + improvement note</w:t>
            </w:r>
          </w:p>
        </w:tc>
      </w:tr>
    </w:tbl>
    <w:p>
      <w:pPr>
        <w:keepNext/>
        <w:pageBreakBefore/>
        <w:spacing w:before="0" w:after="60"/>
      </w:pPr>
      <w:r>
        <w:rPr>
          <w:rFonts w:ascii="Aptos Display" w:hAnsi="Aptos Display"/>
          <w:b/>
          <w:color w:val="0F5A3B"/>
          <w:sz w:val="26"/>
        </w:rPr>
        <w:t>Reference periods 135-142 | Fantastic Food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135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Balanced lunchbox</w:t>
            </w:r>
          </w:p>
        </w:tc>
        <w:tc>
          <w:tcPr>
            <w:tcW w:type="dxa" w:w="4592"/>
            <w:vAlign w:val="center"/>
            <w:shd w:fill="FFFFFF"/>
          </w:tcPr>
          <w:p>
            <w:pPr>
              <w:spacing w:before="0" w:after="0" w:line="240" w:lineRule="auto"/>
            </w:pPr>
            <w:r/>
            <w:r>
              <w:rPr>
                <w:rFonts w:ascii="Aptos" w:hAnsi="Aptos"/>
                <w:color w:val="223029"/>
                <w:sz w:val="19"/>
              </w:rPr>
              <w:t>Teach M4-S1. Develop audience, need and success criteria for a balanced adolescent lunchbox. Complete the check and written response.</w:t>
            </w:r>
            <w:r>
              <w:t xml:space="preserve"> </w:t>
            </w:r>
            <w:hyperlink r:id="rId79">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Apply critical and creative thinking to assess food-solution ideas</w:t>
              <w:br/>
              <w:t>Outcomes: TE4-DES-01, TE4-PDP-01</w:t>
            </w:r>
          </w:p>
        </w:tc>
        <w:tc>
          <w:tcPr>
            <w:tcW w:type="dxa" w:w="2098"/>
            <w:vAlign w:val="center"/>
            <w:shd w:fill="FFFFFF"/>
          </w:tcPr>
          <w:p>
            <w:pPr>
              <w:spacing w:before="0" w:after="0" w:line="240" w:lineRule="auto"/>
            </w:pPr>
            <w:r/>
            <w:r>
              <w:rPr>
                <w:rFonts w:ascii="Aptos" w:hAnsi="Aptos"/>
                <w:b w:val="0"/>
                <w:color w:val="223029"/>
                <w:sz w:val="19"/>
              </w:rPr>
              <w:t>check/response; criteria</w:t>
            </w:r>
          </w:p>
        </w:tc>
      </w:tr>
      <w:tr>
        <w:trPr>
          <w:cantSplit/>
        </w:trPr>
        <w:tc>
          <w:tcPr>
            <w:tcW w:type="dxa" w:w="454"/>
            <w:vAlign w:val="center"/>
            <w:shd w:fill="F7F9F7"/>
          </w:tcPr>
          <w:p>
            <w:pPr>
              <w:spacing w:before="0" w:after="0" w:line="240" w:lineRule="auto"/>
              <w:jc w:val="center"/>
            </w:pPr>
            <w:r/>
            <w:r>
              <w:rPr>
                <w:rFonts w:ascii="Aptos" w:hAnsi="Aptos"/>
                <w:b/>
                <w:color w:val="223029"/>
                <w:sz w:val="19"/>
              </w:rPr>
              <w:t>136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Fantastic Food | Food order and organisation</w:t>
            </w:r>
          </w:p>
        </w:tc>
        <w:tc>
          <w:tcPr>
            <w:tcW w:type="dxa" w:w="4592"/>
            <w:vAlign w:val="center"/>
            <w:shd w:fill="F7F9F7"/>
          </w:tcPr>
          <w:p>
            <w:pPr>
              <w:spacing w:before="0" w:after="0" w:line="240" w:lineRule="auto"/>
            </w:pPr>
            <w:r/>
            <w:r>
              <w:rPr>
                <w:rFonts w:ascii="Aptos" w:hAnsi="Aptos"/>
                <w:color w:val="223029"/>
                <w:sz w:val="19"/>
              </w:rPr>
              <w:t>Teach M4-S2. Prepare a complete food order, time plan and practical organisation record for the Healthy Lunchbox task.</w:t>
            </w:r>
            <w:r>
              <w:t xml:space="preserve"> </w:t>
            </w:r>
            <w:hyperlink r:id="rId79">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Plan and manage production; justify equipment, processes and resources</w:t>
              <w:br/>
              <w:t>Outcomes: TE4-PPM-01</w:t>
            </w:r>
          </w:p>
        </w:tc>
        <w:tc>
          <w:tcPr>
            <w:tcW w:type="dxa" w:w="2098"/>
            <w:vAlign w:val="center"/>
            <w:shd w:fill="F7F9F7"/>
          </w:tcPr>
          <w:p>
            <w:pPr>
              <w:spacing w:before="0" w:after="0" w:line="240" w:lineRule="auto"/>
            </w:pPr>
            <w:r/>
            <w:r>
              <w:rPr>
                <w:rFonts w:ascii="Aptos" w:hAnsi="Aptos"/>
                <w:b w:val="0"/>
                <w:color w:val="223029"/>
                <w:sz w:val="19"/>
              </w:rPr>
              <w:t>check/response; order + time plan</w:t>
            </w:r>
          </w:p>
        </w:tc>
      </w:tr>
      <w:tr>
        <w:trPr>
          <w:cantSplit/>
        </w:trPr>
        <w:tc>
          <w:tcPr>
            <w:tcW w:type="dxa" w:w="454"/>
            <w:vAlign w:val="center"/>
            <w:shd w:fill="FFFFFF"/>
          </w:tcPr>
          <w:p>
            <w:pPr>
              <w:spacing w:before="0" w:after="0" w:line="240" w:lineRule="auto"/>
              <w:jc w:val="center"/>
            </w:pPr>
            <w:r/>
            <w:r>
              <w:rPr>
                <w:rFonts w:ascii="Aptos" w:hAnsi="Aptos"/>
                <w:b/>
                <w:color w:val="223029"/>
                <w:sz w:val="19"/>
              </w:rPr>
              <w:t>137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Fantastic Food | Coconut Balls</w:t>
            </w:r>
          </w:p>
        </w:tc>
        <w:tc>
          <w:tcPr>
            <w:tcW w:type="dxa" w:w="4592"/>
            <w:vAlign w:val="center"/>
            <w:shd w:fill="FFFFFF"/>
          </w:tcPr>
          <w:p>
            <w:pPr>
              <w:spacing w:before="0" w:after="0" w:line="240" w:lineRule="auto"/>
            </w:pPr>
            <w:r/>
            <w:r>
              <w:rPr>
                <w:rFonts w:ascii="Aptos" w:hAnsi="Aptos"/>
                <w:color w:val="223029"/>
                <w:sz w:val="19"/>
              </w:rPr>
              <w:t>Produce Coconut Balls from the authorised master. Apply safe hygiene and portioning, then record observations relevant to healthier fast-food.</w:t>
            </w:r>
          </w:p>
        </w:tc>
        <w:tc>
          <w:tcPr>
            <w:tcW w:type="dxa" w:w="3628"/>
            <w:vAlign w:val="center"/>
            <w:shd w:fill="FFFFFF"/>
          </w:tcPr>
          <w:p>
            <w:pPr>
              <w:spacing w:before="0" w:after="0" w:line="240" w:lineRule="auto"/>
            </w:pPr>
            <w:r/>
            <w:r>
              <w:rPr>
                <w:rFonts w:ascii="Aptos" w:hAnsi="Aptos"/>
                <w:b w:val="0"/>
                <w:color w:val="223029"/>
                <w:sz w:val="19"/>
              </w:rPr>
              <w:t>Develop practical skills; evaluate ingredient selection and preparation techniques</w:t>
              <w:br/>
              <w:t>Outcomes: TE4-SAF-01, TE4-PPM-01</w:t>
            </w:r>
          </w:p>
        </w:tc>
        <w:tc>
          <w:tcPr>
            <w:tcW w:type="dxa" w:w="2098"/>
            <w:vAlign w:val="center"/>
            <w:shd w:fill="FFFFFF"/>
          </w:tcPr>
          <w:p>
            <w:pPr>
              <w:spacing w:before="0" w:after="0" w:line="240" w:lineRule="auto"/>
            </w:pPr>
            <w:r/>
            <w:r>
              <w:rPr>
                <w:rFonts w:ascii="Aptos" w:hAnsi="Aptos"/>
                <w:b w:val="0"/>
                <w:color w:val="223029"/>
                <w:sz w:val="19"/>
              </w:rPr>
              <w:t>Product + observation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138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Fantastic Food | Healthier fast-food redesign</w:t>
            </w:r>
          </w:p>
        </w:tc>
        <w:tc>
          <w:tcPr>
            <w:tcW w:type="dxa" w:w="4592"/>
            <w:vAlign w:val="center"/>
            <w:shd w:fill="F7F9F7"/>
          </w:tcPr>
          <w:p>
            <w:pPr>
              <w:spacing w:before="0" w:after="0" w:line="240" w:lineRule="auto"/>
            </w:pPr>
            <w:r/>
            <w:r>
              <w:rPr>
                <w:rFonts w:ascii="Aptos" w:hAnsi="Aptos"/>
                <w:color w:val="223029"/>
                <w:sz w:val="19"/>
              </w:rPr>
              <w:t>Teach M4-S3. Redesign a fast-food idea using nutrition, producer-practice and sustainability evidence, then complete the check and written response.</w:t>
            </w:r>
            <w:r>
              <w:t xml:space="preserve"> </w:t>
            </w:r>
            <w:hyperlink r:id="rId79">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Evaluate food solutions; explain relationships between sustainability.</w:t>
              <w:br/>
              <w:t>Outcomes: TE4-SDP-01, TE4-PDP-01</w:t>
            </w:r>
          </w:p>
        </w:tc>
        <w:tc>
          <w:tcPr>
            <w:tcW w:type="dxa" w:w="2098"/>
            <w:vAlign w:val="center"/>
            <w:shd w:fill="F7F9F7"/>
          </w:tcPr>
          <w:p>
            <w:pPr>
              <w:spacing w:before="0" w:after="0" w:line="240" w:lineRule="auto"/>
            </w:pPr>
            <w:r/>
            <w:r>
              <w:rPr>
                <w:rFonts w:ascii="Aptos" w:hAnsi="Aptos"/>
                <w:b w:val="0"/>
                <w:color w:val="223029"/>
                <w:sz w:val="19"/>
              </w:rPr>
              <w:t>check/response; redesign rationale</w:t>
            </w:r>
          </w:p>
        </w:tc>
      </w:tr>
      <w:tr>
        <w:trPr>
          <w:cantSplit/>
        </w:trPr>
        <w:tc>
          <w:tcPr>
            <w:tcW w:type="dxa" w:w="454"/>
            <w:vAlign w:val="center"/>
            <w:shd w:fill="FFFFFF"/>
          </w:tcPr>
          <w:p>
            <w:pPr>
              <w:spacing w:before="0" w:after="0" w:line="240" w:lineRule="auto"/>
              <w:jc w:val="center"/>
            </w:pPr>
            <w:r/>
            <w:r>
              <w:rPr>
                <w:rFonts w:ascii="Aptos" w:hAnsi="Aptos"/>
                <w:b/>
                <w:color w:val="223029"/>
                <w:sz w:val="19"/>
              </w:rPr>
              <w:t>139</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Fantastic Food | Website communication checkpoint</w:t>
            </w:r>
          </w:p>
        </w:tc>
        <w:tc>
          <w:tcPr>
            <w:tcW w:type="dxa" w:w="4592"/>
            <w:vAlign w:val="center"/>
            <w:shd w:fill="FFFFFF"/>
          </w:tcPr>
          <w:p>
            <w:pPr>
              <w:spacing w:before="0" w:after="0" w:line="240" w:lineRule="auto"/>
            </w:pPr>
            <w:r/>
            <w:r>
              <w:rPr>
                <w:rFonts w:ascii="Aptos" w:hAnsi="Aptos"/>
                <w:color w:val="223029"/>
                <w:sz w:val="19"/>
              </w:rPr>
              <w:t>Develop Task 2 for an adolescent audience. Show how sustainability, producer practice and project planning shaped the solution.</w:t>
            </w:r>
            <w:r>
              <w:t xml:space="preserve"> </w:t>
            </w:r>
            <w:hyperlink r:id="rId77">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Relate sustainability, design and production; plan and communicate solutions using.</w:t>
              <w:br/>
              <w:t>Outcomes: TE4-DES-01, TE4-PPM-01</w:t>
            </w:r>
          </w:p>
        </w:tc>
        <w:tc>
          <w:tcPr>
            <w:tcW w:type="dxa" w:w="2098"/>
            <w:vAlign w:val="center"/>
            <w:shd w:fill="FFFFFF"/>
          </w:tcPr>
          <w:p>
            <w:pPr>
              <w:spacing w:before="0" w:after="0" w:line="240" w:lineRule="auto"/>
            </w:pPr>
            <w:r/>
            <w:r>
              <w:rPr>
                <w:rFonts w:ascii="Aptos" w:hAnsi="Aptos"/>
                <w:b w:val="0"/>
                <w:color w:val="223029"/>
                <w:sz w:val="19"/>
              </w:rPr>
              <w:t>Task 2 checkpoint + screenshot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140</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Fantastic Food | Healthy Lunchbox planning</w:t>
            </w:r>
          </w:p>
        </w:tc>
        <w:tc>
          <w:tcPr>
            <w:tcW w:type="dxa" w:w="4592"/>
            <w:vAlign w:val="center"/>
            <w:shd w:fill="F7F9F7"/>
          </w:tcPr>
          <w:p>
            <w:pPr>
              <w:spacing w:before="0" w:after="0" w:line="240" w:lineRule="auto"/>
            </w:pPr>
            <w:r/>
            <w:r>
              <w:rPr>
                <w:rFonts w:ascii="Aptos" w:hAnsi="Aptos"/>
                <w:color w:val="223029"/>
                <w:sz w:val="19"/>
              </w:rPr>
              <w:t>Complete Task 1 design brief, criteria, food order, workflow and risk controls. Teacher checks feasibility before ingredients are ordered.</w:t>
            </w:r>
            <w:r>
              <w:t xml:space="preserve"> </w:t>
            </w:r>
            <w:hyperlink r:id="rId7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Document design processes; plan and manage production projects</w:t>
              <w:br/>
              <w:t>Outcomes: TE4-DES-01, TE4-PPM-01</w:t>
            </w:r>
          </w:p>
        </w:tc>
        <w:tc>
          <w:tcPr>
            <w:tcW w:type="dxa" w:w="2098"/>
            <w:vAlign w:val="center"/>
            <w:shd w:fill="F7F9F7"/>
          </w:tcPr>
          <w:p>
            <w:pPr>
              <w:spacing w:before="0" w:after="0" w:line="240" w:lineRule="auto"/>
            </w:pPr>
            <w:r/>
            <w:r>
              <w:rPr>
                <w:rFonts w:ascii="Aptos" w:hAnsi="Aptos"/>
                <w:b w:val="0"/>
                <w:color w:val="223029"/>
                <w:sz w:val="19"/>
              </w:rPr>
              <w:t>Approved Task 1 plan + folio stages</w:t>
            </w:r>
          </w:p>
        </w:tc>
      </w:tr>
      <w:tr>
        <w:trPr>
          <w:cantSplit/>
        </w:trPr>
        <w:tc>
          <w:tcPr>
            <w:tcW w:type="dxa" w:w="454"/>
            <w:vAlign w:val="center"/>
            <w:shd w:fill="FFFFFF"/>
          </w:tcPr>
          <w:p>
            <w:pPr>
              <w:spacing w:before="0" w:after="0" w:line="240" w:lineRule="auto"/>
              <w:jc w:val="center"/>
            </w:pPr>
            <w:r/>
            <w:r>
              <w:rPr>
                <w:rFonts w:ascii="Aptos" w:hAnsi="Aptos"/>
                <w:b/>
                <w:color w:val="223029"/>
                <w:sz w:val="19"/>
              </w:rPr>
              <w:t>141</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Fantastic Food | Knowledge check and practical approval</w:t>
            </w:r>
          </w:p>
        </w:tc>
        <w:tc>
          <w:tcPr>
            <w:tcW w:type="dxa" w:w="4592"/>
            <w:vAlign w:val="center"/>
            <w:shd w:fill="FFFFFF"/>
          </w:tcPr>
          <w:p>
            <w:pPr>
              <w:spacing w:before="0" w:after="0" w:line="240" w:lineRule="auto"/>
            </w:pPr>
            <w:r/>
            <w:r>
              <w:rPr>
                <w:rFonts w:ascii="Aptos" w:hAnsi="Aptos"/>
                <w:color w:val="223029"/>
                <w:sz w:val="19"/>
              </w:rPr>
              <w:t>Use course checks and teacher feedback to address misconceptions. Confirm Task 1 practical readiness and rehearse individual design-knowledge.</w:t>
            </w:r>
            <w:r>
              <w:t xml:space="preserve"> </w:t>
            </w:r>
            <w:hyperlink r:id="rId77">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Communicate design knowledge; justify selections and improvements</w:t>
              <w:br/>
              <w:t>Outcomes: TE4-DES-01, TE4-PPM-01</w:t>
            </w:r>
          </w:p>
        </w:tc>
        <w:tc>
          <w:tcPr>
            <w:tcW w:type="dxa" w:w="2098"/>
            <w:vAlign w:val="center"/>
            <w:shd w:fill="FFFFFF"/>
          </w:tcPr>
          <w:p>
            <w:pPr>
              <w:spacing w:before="0" w:after="0" w:line="240" w:lineRule="auto"/>
            </w:pPr>
            <w:r/>
            <w:r>
              <w:rPr>
                <w:rFonts w:ascii="Aptos" w:hAnsi="Aptos"/>
                <w:b w:val="0"/>
                <w:color w:val="223029"/>
                <w:sz w:val="19"/>
              </w:rPr>
              <w:t>Feedback record; approved readiness check</w:t>
            </w:r>
          </w:p>
        </w:tc>
      </w:tr>
      <w:tr>
        <w:trPr>
          <w:cantSplit/>
        </w:trPr>
        <w:tc>
          <w:tcPr>
            <w:tcW w:type="dxa" w:w="454"/>
            <w:vAlign w:val="center"/>
            <w:shd w:fill="F7F9F7"/>
          </w:tcPr>
          <w:p>
            <w:pPr>
              <w:spacing w:before="0" w:after="0" w:line="240" w:lineRule="auto"/>
              <w:jc w:val="center"/>
            </w:pPr>
            <w:r/>
            <w:r>
              <w:rPr>
                <w:rFonts w:ascii="Aptos" w:hAnsi="Aptos"/>
                <w:b/>
                <w:color w:val="223029"/>
                <w:sz w:val="19"/>
              </w:rPr>
              <w:t>142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Healthy Lunchbox - production 1</w:t>
            </w:r>
          </w:p>
        </w:tc>
        <w:tc>
          <w:tcPr>
            <w:tcW w:type="dxa" w:w="4592"/>
            <w:vAlign w:val="center"/>
            <w:shd w:fill="F7F9F7"/>
          </w:tcPr>
          <w:p>
            <w:pPr>
              <w:spacing w:before="0" w:after="0" w:line="240" w:lineRule="auto"/>
            </w:pPr>
            <w:r/>
            <w:r>
              <w:rPr>
                <w:rFonts w:ascii="Aptos" w:hAnsi="Aptos"/>
                <w:color w:val="223029"/>
                <w:sz w:val="19"/>
              </w:rPr>
              <w:t>Complete the first assessed production block using the approved plan. Apply hygiene, time management and safe equipment use.</w:t>
            </w:r>
          </w:p>
        </w:tc>
        <w:tc>
          <w:tcPr>
            <w:tcW w:type="dxa" w:w="3628"/>
            <w:vAlign w:val="center"/>
            <w:shd w:fill="F7F9F7"/>
          </w:tcPr>
          <w:p>
            <w:pPr>
              <w:spacing w:before="0" w:after="0" w:line="240" w:lineRule="auto"/>
            </w:pPr>
            <w:r/>
            <w:r>
              <w:rPr>
                <w:rFonts w:ascii="Aptos" w:hAnsi="Aptos"/>
                <w:b w:val="0"/>
                <w:color w:val="223029"/>
                <w:sz w:val="19"/>
              </w:rPr>
              <w:t>Apply planning, management and safe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Task 1 practical observation</w:t>
            </w:r>
          </w:p>
        </w:tc>
      </w:tr>
    </w:tbl>
    <w:p>
      <w:pPr>
        <w:keepNext/>
        <w:pageBreakBefore/>
        <w:spacing w:before="0" w:after="60"/>
      </w:pPr>
      <w:r>
        <w:rPr>
          <w:rFonts w:ascii="Aptos Display" w:hAnsi="Aptos Display"/>
          <w:b/>
          <w:color w:val="0F5A3B"/>
          <w:sz w:val="26"/>
        </w:rPr>
        <w:t>Reference periods 143-150 | Fantastic Food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143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Fantastic Food | Healthy Lunchbox - production 2</w:t>
            </w:r>
          </w:p>
        </w:tc>
        <w:tc>
          <w:tcPr>
            <w:tcW w:type="dxa" w:w="4592"/>
            <w:vAlign w:val="center"/>
            <w:shd w:fill="FFFFFF"/>
          </w:tcPr>
          <w:p>
            <w:pPr>
              <w:spacing w:before="0" w:after="0" w:line="240" w:lineRule="auto"/>
            </w:pPr>
            <w:r/>
            <w:r>
              <w:rPr>
                <w:rFonts w:ascii="Aptos" w:hAnsi="Aptos"/>
                <w:color w:val="223029"/>
                <w:sz w:val="19"/>
              </w:rPr>
              <w:t>Complete production, presentation and safe clean-down. Photograph only the food solution within school privacy rules and collect evaluation evidence.</w:t>
            </w:r>
          </w:p>
        </w:tc>
        <w:tc>
          <w:tcPr>
            <w:tcW w:type="dxa" w:w="3628"/>
            <w:vAlign w:val="center"/>
            <w:shd w:fill="FFFFFF"/>
          </w:tcPr>
          <w:p>
            <w:pPr>
              <w:spacing w:before="0" w:after="0" w:line="240" w:lineRule="auto"/>
            </w:pPr>
            <w:r/>
            <w:r>
              <w:rPr>
                <w:rFonts w:ascii="Aptos" w:hAnsi="Aptos"/>
                <w:b w:val="0"/>
                <w:color w:val="223029"/>
                <w:sz w:val="19"/>
              </w:rPr>
              <w:t>Produce and evaluate a food solution; document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Task 1 product + practical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144</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Fantastic Food | Evaluate and communicate</w:t>
            </w:r>
          </w:p>
        </w:tc>
        <w:tc>
          <w:tcPr>
            <w:tcW w:type="dxa" w:w="4592"/>
            <w:vAlign w:val="center"/>
            <w:shd w:fill="F7F9F7"/>
          </w:tcPr>
          <w:p>
            <w:pPr>
              <w:spacing w:before="0" w:after="0" w:line="240" w:lineRule="auto"/>
            </w:pPr>
            <w:r/>
            <w:r>
              <w:rPr>
                <w:rFonts w:ascii="Aptos" w:hAnsi="Aptos"/>
                <w:color w:val="223029"/>
                <w:sz w:val="19"/>
              </w:rPr>
              <w:t>Teach M5-S3. Evaluate the food solution and communication tool using sustainability, production, project-planning, appeal and ease-of-use evidence.</w:t>
            </w:r>
            <w:r>
              <w:t xml:space="preserve"> </w:t>
            </w:r>
            <w:hyperlink r:id="rId7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Communicate and evaluate design solutions, production relationships and digital user.</w:t>
              <w:br/>
              <w:t>Outcomes: TE4-DES-01, TE4-PPM-01</w:t>
            </w:r>
          </w:p>
        </w:tc>
        <w:tc>
          <w:tcPr>
            <w:tcW w:type="dxa" w:w="2098"/>
            <w:vAlign w:val="center"/>
            <w:shd w:fill="F7F9F7"/>
          </w:tcPr>
          <w:p>
            <w:pPr>
              <w:spacing w:before="0" w:after="0" w:line="240" w:lineRule="auto"/>
            </w:pPr>
            <w:r/>
            <w:r>
              <w:rPr>
                <w:rFonts w:ascii="Aptos" w:hAnsi="Aptos"/>
                <w:b w:val="0"/>
                <w:color w:val="223029"/>
                <w:sz w:val="19"/>
              </w:rPr>
              <w:t>response; Task 2 evaluation</w:t>
            </w:r>
          </w:p>
        </w:tc>
      </w:tr>
      <w:tr>
        <w:trPr>
          <w:cantSplit/>
        </w:trPr>
        <w:tc>
          <w:tcPr>
            <w:tcW w:type="dxa" w:w="454"/>
            <w:vAlign w:val="center"/>
            <w:shd w:fill="FFFFFF"/>
          </w:tcPr>
          <w:p>
            <w:pPr>
              <w:spacing w:before="0" w:after="0" w:line="240" w:lineRule="auto"/>
              <w:jc w:val="center"/>
            </w:pPr>
            <w:r/>
            <w:r>
              <w:rPr>
                <w:rFonts w:ascii="Aptos" w:hAnsi="Aptos"/>
                <w:b/>
                <w:color w:val="223029"/>
                <w:sz w:val="19"/>
              </w:rPr>
              <w:t>145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Fibre and water</w:t>
            </w:r>
          </w:p>
        </w:tc>
        <w:tc>
          <w:tcPr>
            <w:tcW w:type="dxa" w:w="4592"/>
            <w:vAlign w:val="center"/>
            <w:shd w:fill="FFFFFF"/>
          </w:tcPr>
          <w:p>
            <w:pPr>
              <w:spacing w:before="0" w:after="0" w:line="240" w:lineRule="auto"/>
            </w:pPr>
            <w:r/>
            <w:r>
              <w:rPr>
                <w:rFonts w:ascii="Aptos" w:hAnsi="Aptos"/>
                <w:color w:val="223029"/>
                <w:sz w:val="19"/>
              </w:rPr>
              <w:t>Teach M5-S1. Connect fibre and water to healthy body function and adolescent food choices. Complete the check.</w:t>
            </w:r>
            <w:r>
              <w:t xml:space="preserve"> </w:t>
            </w:r>
            <w:hyperlink r:id="rId80">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nutritional needs and evaluate ingredient selection</w:t>
              <w:br/>
              <w:t>Outcomes: TE4-MSC-01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146</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Muffin practical - prepare</w:t>
            </w:r>
          </w:p>
        </w:tc>
        <w:tc>
          <w:tcPr>
            <w:tcW w:type="dxa" w:w="4592"/>
            <w:vAlign w:val="center"/>
            <w:shd w:fill="F7F9F7"/>
          </w:tcPr>
          <w:p>
            <w:pPr>
              <w:spacing w:before="0" w:after="0" w:line="240" w:lineRule="auto"/>
            </w:pPr>
            <w:r/>
            <w:r>
              <w:rPr>
                <w:rFonts w:ascii="Aptos" w:hAnsi="Aptos"/>
                <w:color w:val="223029"/>
                <w:sz w:val="19"/>
              </w:rPr>
              <w:t>Use the teacher-confirmed muffin master to plan, measure and begin production. Do not order ingredients until the Basic Muffins/Choc Chip Muffins.</w:t>
            </w:r>
          </w:p>
        </w:tc>
        <w:tc>
          <w:tcPr>
            <w:tcW w:type="dxa" w:w="3628"/>
            <w:vAlign w:val="center"/>
            <w:shd w:fill="F7F9F7"/>
          </w:tcPr>
          <w:p>
            <w:pPr>
              <w:spacing w:before="0" w:after="0" w:line="240" w:lineRule="auto"/>
            </w:pPr>
            <w:r/>
            <w:r>
              <w:rPr>
                <w:rFonts w:ascii="Aptos" w:hAnsi="Aptos"/>
                <w:b w:val="0"/>
                <w:color w:val="223029"/>
                <w:sz w:val="19"/>
              </w:rPr>
              <w:t>Select preparation techniques and safely produce food solutions</w:t>
              <w:br/>
              <w:t>Outcomes: TE4-SAF-01, TE4-PPM-01</w:t>
            </w:r>
          </w:p>
        </w:tc>
        <w:tc>
          <w:tcPr>
            <w:tcW w:type="dxa" w:w="2098"/>
            <w:vAlign w:val="center"/>
            <w:shd w:fill="F7F9F7"/>
          </w:tcPr>
          <w:p>
            <w:pPr>
              <w:spacing w:before="0" w:after="0" w:line="240" w:lineRule="auto"/>
            </w:pPr>
            <w:r/>
            <w:r>
              <w:rPr>
                <w:rFonts w:ascii="Aptos" w:hAnsi="Aptos"/>
                <w:b w:val="0"/>
                <w:color w:val="223029"/>
                <w:sz w:val="19"/>
              </w:rPr>
              <w:t>Practical observation + method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147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Fantastic Food | Muffin practical - complete</w:t>
            </w:r>
          </w:p>
        </w:tc>
        <w:tc>
          <w:tcPr>
            <w:tcW w:type="dxa" w:w="4592"/>
            <w:vAlign w:val="center"/>
            <w:shd w:fill="FFFFFF"/>
          </w:tcPr>
          <w:p>
            <w:pPr>
              <w:spacing w:before="0" w:after="0" w:line="240" w:lineRule="auto"/>
            </w:pPr>
            <w:r/>
            <w:r>
              <w:rPr>
                <w:rFonts w:ascii="Aptos" w:hAnsi="Aptos"/>
                <w:color w:val="223029"/>
                <w:sz w:val="19"/>
              </w:rPr>
              <w:t>Complete production and clean-down using the confirmed master. Evaluate method, texture and one evidence-based improvement.</w:t>
            </w:r>
          </w:p>
        </w:tc>
        <w:tc>
          <w:tcPr>
            <w:tcW w:type="dxa" w:w="3628"/>
            <w:vAlign w:val="center"/>
            <w:shd w:fill="FFFFFF"/>
          </w:tcPr>
          <w:p>
            <w:pPr>
              <w:spacing w:before="0" w:after="0" w:line="240" w:lineRule="auto"/>
            </w:pPr>
            <w:r/>
            <w:r>
              <w:rPr>
                <w:rFonts w:ascii="Aptos" w:hAnsi="Aptos"/>
                <w:b w:val="0"/>
                <w:color w:val="223029"/>
                <w:sz w:val="19"/>
              </w:rPr>
              <w:t>Test, modify and improve food products; evaluate quality using design factors</w:t>
              <w:br/>
              <w:t>Outcomes: TE4-SAF-01, TE4-PPM-01</w:t>
            </w:r>
          </w:p>
        </w:tc>
        <w:tc>
          <w:tcPr>
            <w:tcW w:type="dxa" w:w="2098"/>
            <w:vAlign w:val="center"/>
            <w:shd w:fill="FFFFFF"/>
          </w:tcPr>
          <w:p>
            <w:pPr>
              <w:spacing w:before="0" w:after="0" w:line="240" w:lineRule="auto"/>
            </w:pPr>
            <w:r/>
            <w:r>
              <w:rPr>
                <w:rFonts w:ascii="Aptos" w:hAnsi="Aptos"/>
                <w:b w:val="0"/>
                <w:color w:val="223029"/>
                <w:sz w:val="19"/>
              </w:rPr>
              <w:t>Product + evaluation</w:t>
            </w:r>
          </w:p>
        </w:tc>
      </w:tr>
      <w:tr>
        <w:trPr>
          <w:cantSplit/>
        </w:trPr>
        <w:tc>
          <w:tcPr>
            <w:tcW w:type="dxa" w:w="454"/>
            <w:vAlign w:val="center"/>
            <w:shd w:fill="F7F9F7"/>
          </w:tcPr>
          <w:p>
            <w:pPr>
              <w:spacing w:before="0" w:after="0" w:line="240" w:lineRule="auto"/>
              <w:jc w:val="center"/>
            </w:pPr>
            <w:r/>
            <w:r>
              <w:rPr>
                <w:rFonts w:ascii="Aptos" w:hAnsi="Aptos"/>
                <w:b/>
                <w:color w:val="223029"/>
                <w:sz w:val="19"/>
              </w:rPr>
              <w:t>148</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Fantastic Food | Design Knowledge Task</w:t>
            </w:r>
          </w:p>
        </w:tc>
        <w:tc>
          <w:tcPr>
            <w:tcW w:type="dxa" w:w="4592"/>
            <w:vAlign w:val="center"/>
            <w:shd w:fill="F7F9F7"/>
          </w:tcPr>
          <w:p>
            <w:pPr>
              <w:spacing w:before="0" w:after="0" w:line="240" w:lineRule="auto"/>
            </w:pPr>
            <w:r/>
            <w:r>
              <w:rPr>
                <w:rFonts w:ascii="Aptos" w:hAnsi="Aptos"/>
                <w:color w:val="223029"/>
                <w:sz w:val="19"/>
              </w:rPr>
              <w:t>Administer the approved 45-minute individual in-class Design Knowledge Task under the formal notification conditions.</w:t>
            </w:r>
            <w:r>
              <w:t xml:space="preserve"> </w:t>
            </w:r>
            <w:hyperlink r:id="rId7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Apply sustainability, producer-practice, food-materials and digital knowledge</w:t>
              <w:br/>
              <w:t>Outcomes: TE4-DES-01, TE4-PPM-01</w:t>
            </w:r>
          </w:p>
        </w:tc>
        <w:tc>
          <w:tcPr>
            <w:tcW w:type="dxa" w:w="2098"/>
            <w:vAlign w:val="center"/>
            <w:shd w:fill="F7F9F7"/>
          </w:tcPr>
          <w:p>
            <w:pPr>
              <w:spacing w:before="0" w:after="0" w:line="240" w:lineRule="auto"/>
            </w:pPr>
            <w:r/>
            <w:r>
              <w:rPr>
                <w:rFonts w:ascii="Aptos" w:hAnsi="Aptos"/>
                <w:b w:val="0"/>
                <w:color w:val="223029"/>
                <w:sz w:val="19"/>
              </w:rPr>
              <w:t>Task 3 response /15</w:t>
            </w:r>
          </w:p>
        </w:tc>
      </w:tr>
      <w:tr>
        <w:trPr>
          <w:cantSplit/>
        </w:trPr>
        <w:tc>
          <w:tcPr>
            <w:tcW w:type="dxa" w:w="454"/>
            <w:vAlign w:val="center"/>
            <w:shd w:fill="FFFFFF"/>
          </w:tcPr>
          <w:p>
            <w:pPr>
              <w:spacing w:before="0" w:after="0" w:line="240" w:lineRule="auto"/>
              <w:jc w:val="center"/>
            </w:pPr>
            <w:r/>
            <w:r>
              <w:rPr>
                <w:rFonts w:ascii="Aptos" w:hAnsi="Aptos"/>
                <w:b/>
                <w:color w:val="223029"/>
                <w:sz w:val="19"/>
              </w:rPr>
              <w:t>149</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Fantastic Food | Fettuccine Carbonara - prepare</w:t>
            </w:r>
          </w:p>
        </w:tc>
        <w:tc>
          <w:tcPr>
            <w:tcW w:type="dxa" w:w="4592"/>
            <w:vAlign w:val="center"/>
            <w:shd w:fill="FFFFFF"/>
          </w:tcPr>
          <w:p>
            <w:pPr>
              <w:spacing w:before="0" w:after="0" w:line="240" w:lineRule="auto"/>
            </w:pPr>
            <w:r/>
            <w:r>
              <w:rPr>
                <w:rFonts w:ascii="Aptos" w:hAnsi="Aptos"/>
                <w:color w:val="223029"/>
                <w:sz w:val="19"/>
              </w:rPr>
              <w:t>Teach M5-S2 within the practical briefing. Plan a safe sequence, prepare the authorised recipe and complete the embedded knowledge check.</w:t>
            </w:r>
          </w:p>
        </w:tc>
        <w:tc>
          <w:tcPr>
            <w:tcW w:type="dxa" w:w="3628"/>
            <w:vAlign w:val="center"/>
            <w:shd w:fill="FFFFFF"/>
          </w:tcPr>
          <w:p>
            <w:pPr>
              <w:spacing w:before="0" w:after="0" w:line="240" w:lineRule="auto"/>
            </w:pPr>
            <w:r/>
            <w:r>
              <w:rPr>
                <w:rFonts w:ascii="Aptos" w:hAnsi="Aptos"/>
                <w:b w:val="0"/>
                <w:color w:val="223029"/>
                <w:sz w:val="19"/>
              </w:rPr>
              <w:t>Plan, manage and safely apply food-production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check; workflow observation</w:t>
            </w:r>
          </w:p>
        </w:tc>
      </w:tr>
      <w:tr>
        <w:trPr>
          <w:cantSplit/>
        </w:trPr>
        <w:tc>
          <w:tcPr>
            <w:tcW w:type="dxa" w:w="454"/>
            <w:vAlign w:val="center"/>
            <w:shd w:fill="F7F9F7"/>
          </w:tcPr>
          <w:p>
            <w:pPr>
              <w:spacing w:before="0" w:after="0" w:line="240" w:lineRule="auto"/>
              <w:jc w:val="center"/>
            </w:pPr>
            <w:r/>
            <w:r>
              <w:rPr>
                <w:rFonts w:ascii="Aptos" w:hAnsi="Aptos"/>
                <w:b/>
                <w:color w:val="223029"/>
                <w:sz w:val="19"/>
              </w:rPr>
              <w:t>150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Carbonara and course completion</w:t>
            </w:r>
          </w:p>
        </w:tc>
        <w:tc>
          <w:tcPr>
            <w:tcW w:type="dxa" w:w="4592"/>
            <w:vAlign w:val="center"/>
            <w:shd w:fill="F7F9F7"/>
          </w:tcPr>
          <w:p>
            <w:pPr>
              <w:spacing w:before="0" w:after="0" w:line="240" w:lineRule="auto"/>
            </w:pPr>
            <w:r/>
            <w:r>
              <w:rPr>
                <w:rFonts w:ascii="Aptos" w:hAnsi="Aptos"/>
                <w:color w:val="223029"/>
                <w:sz w:val="19"/>
              </w:rPr>
              <w:t>Complete Carbonara, safe clean-down and the M5-S2 written response. Finalise folio evidence and record Task 2 submission status for the applicable.</w:t>
            </w:r>
          </w:p>
        </w:tc>
        <w:tc>
          <w:tcPr>
            <w:tcW w:type="dxa" w:w="3628"/>
            <w:vAlign w:val="center"/>
            <w:shd w:fill="F7F9F7"/>
          </w:tcPr>
          <w:p>
            <w:pPr>
              <w:spacing w:before="0" w:after="0" w:line="240" w:lineRule="auto"/>
            </w:pPr>
            <w:r/>
            <w:r>
              <w:rPr>
                <w:rFonts w:ascii="Aptos" w:hAnsi="Aptos"/>
                <w:b w:val="0"/>
                <w:color w:val="223029"/>
                <w:sz w:val="19"/>
              </w:rPr>
              <w:t>Produce, document, communicate and evaluate design solutions</w:t>
              <w:br/>
              <w:t>Outcomes: TE4-SAF-01, TE4-PPM-01</w:t>
            </w:r>
          </w:p>
        </w:tc>
        <w:tc>
          <w:tcPr>
            <w:tcW w:type="dxa" w:w="2098"/>
            <w:vAlign w:val="center"/>
            <w:shd w:fill="F7F9F7"/>
          </w:tcPr>
          <w:p>
            <w:pPr>
              <w:spacing w:before="0" w:after="0" w:line="240" w:lineRule="auto"/>
            </w:pPr>
            <w:r/>
            <w:r>
              <w:rPr>
                <w:rFonts w:ascii="Aptos" w:hAnsi="Aptos"/>
                <w:b w:val="0"/>
                <w:color w:val="223029"/>
                <w:sz w:val="19"/>
              </w:rPr>
              <w:t>Product + response; folio status</w:t>
            </w:r>
          </w:p>
        </w:tc>
      </w:tr>
    </w:tbl>
    <w:p>
      <w:pPr>
        <w:keepNext/>
        <w:pageBreakBefore/>
        <w:spacing w:before="0" w:after="60"/>
      </w:pPr>
      <w:r>
        <w:rPr>
          <w:rFonts w:ascii="Aptos Display" w:hAnsi="Aptos Display"/>
          <w:b/>
          <w:color w:val="0F5A3B"/>
          <w:sz w:val="26"/>
        </w:rPr>
        <w:t>Reference periods 151-158 | Desk Tidy</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151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Desk Tidy | Design brief and user need</w:t>
            </w:r>
          </w:p>
        </w:tc>
        <w:tc>
          <w:tcPr>
            <w:tcW w:type="dxa" w:w="4592"/>
            <w:vAlign w:val="center"/>
            <w:shd w:fill="FFFFFF"/>
          </w:tcPr>
          <w:p>
            <w:pPr>
              <w:spacing w:before="0" w:after="0" w:line="240" w:lineRule="auto"/>
            </w:pPr>
            <w:r/>
            <w:r>
              <w:rPr>
                <w:rFonts w:ascii="Aptos" w:hAnsi="Aptos"/>
                <w:color w:val="223029"/>
                <w:sz w:val="19"/>
              </w:rPr>
              <w:t>M1 Designing for an organised workspace: theory, 10 checks, verified video and activity brief-to-criteria; save brief/criteria to Folio 1.</w:t>
            </w:r>
            <w:r>
              <w:t xml:space="preserve"> </w:t>
            </w:r>
            <w:hyperlink r:id="rId81">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Outline factors affecting the design of products and solutions</w:t>
              <w:br/>
              <w:t>Outcomes: TE4-DES-01, TE4-PDP-01</w:t>
            </w:r>
          </w:p>
        </w:tc>
        <w:tc>
          <w:tcPr>
            <w:tcW w:type="dxa" w:w="2098"/>
            <w:vAlign w:val="center"/>
            <w:shd w:fill="FFFFFF"/>
          </w:tcPr>
          <w:p>
            <w:pPr>
              <w:spacing w:before="0" w:after="0" w:line="240" w:lineRule="auto"/>
            </w:pPr>
            <w:r/>
            <w:r>
              <w:rPr>
                <w:rFonts w:ascii="Aptos" w:hAnsi="Aptos"/>
                <w:b w:val="0"/>
                <w:color w:val="223029"/>
                <w:sz w:val="19"/>
              </w:rPr>
              <w:t>10 checks + capstone + Folio 1</w:t>
            </w:r>
          </w:p>
        </w:tc>
      </w:tr>
      <w:tr>
        <w:trPr>
          <w:cantSplit/>
        </w:trPr>
        <w:tc>
          <w:tcPr>
            <w:tcW w:type="dxa" w:w="454"/>
            <w:vAlign w:val="center"/>
            <w:shd w:fill="F7F9F7"/>
          </w:tcPr>
          <w:p>
            <w:pPr>
              <w:spacing w:before="0" w:after="0" w:line="240" w:lineRule="auto"/>
              <w:jc w:val="center"/>
            </w:pPr>
            <w:r/>
            <w:r>
              <w:rPr>
                <w:rFonts w:ascii="Aptos" w:hAnsi="Aptos"/>
                <w:b/>
                <w:color w:val="223029"/>
                <w:sz w:val="19"/>
              </w:rPr>
              <w:t>152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Desk Tidy | Hazards, risks and controls</w:t>
            </w:r>
          </w:p>
        </w:tc>
        <w:tc>
          <w:tcPr>
            <w:tcW w:type="dxa" w:w="4592"/>
            <w:vAlign w:val="center"/>
            <w:shd w:fill="F7F9F7"/>
          </w:tcPr>
          <w:p>
            <w:pPr>
              <w:spacing w:before="0" w:after="0" w:line="240" w:lineRule="auto"/>
            </w:pPr>
            <w:r/>
            <w:r>
              <w:rPr>
                <w:rFonts w:ascii="Aptos" w:hAnsi="Aptos"/>
                <w:color w:val="223029"/>
                <w:sz w:val="19"/>
              </w:rPr>
              <w:t>M1 Hazards, risks and controls: theory, 10 checks, verified video and activity hazard-risk-control-chain.</w:t>
            </w:r>
            <w:r>
              <w:t xml:space="preserve"> </w:t>
            </w:r>
            <w:hyperlink r:id="rId81">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Demonstrate safe practices when selecting and using materials, technologies and processes</w:t>
              <w:br/>
              <w:t>Outcomes: TE4-SAF-01, TE4-PDP-01</w:t>
            </w:r>
          </w:p>
        </w:tc>
        <w:tc>
          <w:tcPr>
            <w:tcW w:type="dxa" w:w="2098"/>
            <w:vAlign w:val="center"/>
            <w:shd w:fill="F7F9F7"/>
          </w:tcPr>
          <w:p>
            <w:pPr>
              <w:spacing w:before="0" w:after="0" w:line="240" w:lineRule="auto"/>
            </w:pPr>
            <w:r/>
            <w:r>
              <w:rPr>
                <w:rFonts w:ascii="Aptos" w:hAnsi="Aptos"/>
                <w:b w:val="0"/>
                <w:color w:val="223029"/>
                <w:sz w:val="19"/>
              </w:rPr>
              <w:t>10 checks + safety capstone + Folio 7</w:t>
            </w:r>
          </w:p>
        </w:tc>
      </w:tr>
      <w:tr>
        <w:trPr>
          <w:cantSplit/>
        </w:trPr>
        <w:tc>
          <w:tcPr>
            <w:tcW w:type="dxa" w:w="454"/>
            <w:vAlign w:val="center"/>
            <w:shd w:fill="FFFFFF"/>
          </w:tcPr>
          <w:p>
            <w:pPr>
              <w:spacing w:before="0" w:after="0" w:line="240" w:lineRule="auto"/>
              <w:jc w:val="center"/>
            </w:pPr>
            <w:r/>
            <w:r>
              <w:rPr>
                <w:rFonts w:ascii="Aptos" w:hAnsi="Aptos"/>
                <w:b/>
                <w:color w:val="223029"/>
                <w:sz w:val="19"/>
              </w:rPr>
              <w:t>153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Choosing materials responsibly</w:t>
            </w:r>
          </w:p>
        </w:tc>
        <w:tc>
          <w:tcPr>
            <w:tcW w:type="dxa" w:w="4592"/>
            <w:vAlign w:val="center"/>
            <w:shd w:fill="FFFFFF"/>
          </w:tcPr>
          <w:p>
            <w:pPr>
              <w:spacing w:before="0" w:after="0" w:line="240" w:lineRule="auto"/>
            </w:pPr>
            <w:r/>
            <w:r>
              <w:rPr>
                <w:rFonts w:ascii="Aptos" w:hAnsi="Aptos"/>
                <w:color w:val="223029"/>
                <w:sz w:val="19"/>
              </w:rPr>
              <w:t>M1 Choosing materials responsibly: theory, 10 checks, verified video and activity materials-evidence-sort.</w:t>
            </w:r>
          </w:p>
        </w:tc>
        <w:tc>
          <w:tcPr>
            <w:tcW w:type="dxa" w:w="3628"/>
            <w:vAlign w:val="center"/>
            <w:shd w:fill="FFFFFF"/>
          </w:tcPr>
          <w:p>
            <w:pPr>
              <w:spacing w:before="0" w:after="0" w:line="240" w:lineRule="auto"/>
            </w:pPr>
            <w:r/>
            <w:r>
              <w:rPr>
                <w:rFonts w:ascii="Aptos" w:hAnsi="Aptos"/>
                <w:b w:val="0"/>
                <w:color w:val="223029"/>
                <w:sz w:val="19"/>
              </w:rPr>
              <w:t>● Identify the characteristics and properties of materials</w:t>
              <w:br/>
              <w:t>● Compare sustainable sourcing practices</w:t>
              <w:br/>
              <w:t>Outcomes: TE4-SAF-01, TE4-PPM-01</w:t>
            </w:r>
          </w:p>
        </w:tc>
        <w:tc>
          <w:tcPr>
            <w:tcW w:type="dxa" w:w="2098"/>
            <w:vAlign w:val="center"/>
            <w:shd w:fill="FFFFFF"/>
          </w:tcPr>
          <w:p>
            <w:pPr>
              <w:spacing w:before="0" w:after="0" w:line="240" w:lineRule="auto"/>
            </w:pPr>
            <w:r/>
            <w:r>
              <w:rPr>
                <w:rFonts w:ascii="Aptos" w:hAnsi="Aptos"/>
                <w:b w:val="0"/>
                <w:color w:val="223029"/>
                <w:sz w:val="19"/>
              </w:rPr>
              <w:t>10 checks + 2 materials capstones + sample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154</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Induction and demonstration</w:t>
            </w:r>
          </w:p>
        </w:tc>
        <w:tc>
          <w:tcPr>
            <w:tcW w:type="dxa" w:w="4592"/>
            <w:vAlign w:val="center"/>
            <w:shd w:fill="F7F9F7"/>
          </w:tcPr>
          <w:p>
            <w:pPr>
              <w:spacing w:before="0" w:after="0" w:line="240" w:lineRule="auto"/>
            </w:pPr>
            <w:r/>
            <w:r>
              <w:rPr>
                <w:rFonts w:ascii="Aptos" w:hAnsi="Aptos"/>
                <w:color w:val="223029"/>
                <w:sz w:val="19"/>
              </w:rPr>
              <w:t>Use M1 safety-section support; complete current induction and the teacher's practice-slat demonstration. Website support is not tool authorisation.</w:t>
            </w:r>
          </w:p>
        </w:tc>
        <w:tc>
          <w:tcPr>
            <w:tcW w:type="dxa" w:w="3628"/>
            <w:vAlign w:val="center"/>
            <w:shd w:fill="F7F9F7"/>
          </w:tcPr>
          <w:p>
            <w:pPr>
              <w:spacing w:before="0" w:after="0" w:line="240" w:lineRule="auto"/>
            </w:pPr>
            <w:r/>
            <w:r>
              <w:rPr>
                <w:rFonts w:ascii="Aptos" w:hAnsi="Aptos"/>
                <w:b w:val="0"/>
                <w:color w:val="223029"/>
                <w:sz w:val="19"/>
              </w:rPr>
              <w:t>Safe use of materials, tools and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Induction / OnGuard check</w:t>
            </w:r>
          </w:p>
        </w:tc>
      </w:tr>
      <w:tr>
        <w:trPr>
          <w:cantSplit/>
        </w:trPr>
        <w:tc>
          <w:tcPr>
            <w:tcW w:type="dxa" w:w="454"/>
            <w:vAlign w:val="center"/>
            <w:shd w:fill="FFFFFF"/>
          </w:tcPr>
          <w:p>
            <w:pPr>
              <w:spacing w:before="0" w:after="0" w:line="240" w:lineRule="auto"/>
              <w:jc w:val="center"/>
            </w:pPr>
            <w:r/>
            <w:r>
              <w:rPr>
                <w:rFonts w:ascii="Aptos" w:hAnsi="Aptos"/>
                <w:b/>
                <w:color w:val="223029"/>
                <w:sz w:val="19"/>
              </w:rPr>
              <w:t>155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Practice slat</w:t>
            </w:r>
          </w:p>
        </w:tc>
        <w:tc>
          <w:tcPr>
            <w:tcW w:type="dxa" w:w="4592"/>
            <w:vAlign w:val="center"/>
            <w:shd w:fill="FFFFFF"/>
          </w:tcPr>
          <w:p>
            <w:pPr>
              <w:spacing w:before="0" w:after="0" w:line="240" w:lineRule="auto"/>
            </w:pPr>
            <w:r/>
            <w:r>
              <w:rPr>
                <w:rFonts w:ascii="Aptos" w:hAnsi="Aptos"/>
                <w:color w:val="223029"/>
                <w:sz w:val="19"/>
              </w:rPr>
              <w:t>Project-unit source: make the authorised 200 x 20 x 10 mm practice slat under current teacher controls and check accuracy.</w:t>
            </w:r>
          </w:p>
        </w:tc>
        <w:tc>
          <w:tcPr>
            <w:tcW w:type="dxa" w:w="3628"/>
            <w:vAlign w:val="center"/>
            <w:shd w:fill="FFFFFF"/>
          </w:tcPr>
          <w:p>
            <w:pPr>
              <w:spacing w:before="0" w:after="0" w:line="240" w:lineRule="auto"/>
            </w:pPr>
            <w:r/>
            <w:r>
              <w:rPr>
                <w:rFonts w:ascii="Aptos" w:hAnsi="Aptos"/>
                <w:b w:val="0"/>
                <w:color w:val="223029"/>
                <w:sz w:val="19"/>
              </w:rPr>
              <w:t>● Use tools, materials, techniques, technologies and processes to develop practical skills</w:t>
              <w:br/>
              <w:t>Outcomes: TE4-SAF-01, TE4-PPM-01</w:t>
            </w:r>
          </w:p>
        </w:tc>
        <w:tc>
          <w:tcPr>
            <w:tcW w:type="dxa" w:w="2098"/>
            <w:vAlign w:val="center"/>
            <w:shd w:fill="FFFFFF"/>
          </w:tcPr>
          <w:p>
            <w:pPr>
              <w:spacing w:before="0" w:after="0" w:line="240" w:lineRule="auto"/>
            </w:pPr>
            <w:r/>
            <w:r>
              <w:rPr>
                <w:rFonts w:ascii="Aptos" w:hAnsi="Aptos"/>
                <w:b w:val="0"/>
                <w:color w:val="223029"/>
                <w:sz w:val="19"/>
              </w:rPr>
              <w:t>Practice-slat check</w:t>
            </w:r>
          </w:p>
        </w:tc>
      </w:tr>
      <w:tr>
        <w:trPr>
          <w:cantSplit/>
        </w:trPr>
        <w:tc>
          <w:tcPr>
            <w:tcW w:type="dxa" w:w="454"/>
            <w:vAlign w:val="center"/>
            <w:shd w:fill="F7F9F7"/>
          </w:tcPr>
          <w:p>
            <w:pPr>
              <w:spacing w:before="0" w:after="0" w:line="240" w:lineRule="auto"/>
              <w:jc w:val="center"/>
            </w:pPr>
            <w:r/>
            <w:r>
              <w:rPr>
                <w:rFonts w:ascii="Aptos" w:hAnsi="Aptos"/>
                <w:b/>
                <w:color w:val="223029"/>
                <w:sz w:val="19"/>
              </w:rPr>
              <w:t>156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Desk Tidy | Research products and production roles</w:t>
            </w:r>
          </w:p>
        </w:tc>
        <w:tc>
          <w:tcPr>
            <w:tcW w:type="dxa" w:w="4592"/>
            <w:vAlign w:val="center"/>
            <w:shd w:fill="F7F9F7"/>
          </w:tcPr>
          <w:p>
            <w:pPr>
              <w:spacing w:before="0" w:after="0" w:line="240" w:lineRule="auto"/>
            </w:pPr>
            <w:r/>
            <w:r>
              <w:rPr>
                <w:rFonts w:ascii="Aptos" w:hAnsi="Aptos"/>
                <w:color w:val="223029"/>
                <w:sz w:val="19"/>
              </w:rPr>
              <w:t>M2 Researching organisers and generating four concepts: theory, 10 checks, verified video and activity research-to-four-concepts.</w:t>
            </w:r>
            <w:r>
              <w:t xml:space="preserve"> </w:t>
            </w:r>
            <w:hyperlink r:id="rId8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Describe products and systems created by designers, producers and manufacturers</w:t>
              <w:br/>
              <w:t>● Explain ethical and legal considerations for innovation, design and production processes</w:t>
              <w:br/>
              <w:t>Outcomes: TE4-PDP-01, TE4-MSC-01</w:t>
            </w:r>
          </w:p>
        </w:tc>
        <w:tc>
          <w:tcPr>
            <w:tcW w:type="dxa" w:w="2098"/>
            <w:vAlign w:val="center"/>
            <w:shd w:fill="F7F9F7"/>
          </w:tcPr>
          <w:p>
            <w:pPr>
              <w:spacing w:before="0" w:after="0" w:line="240" w:lineRule="auto"/>
            </w:pPr>
            <w:r/>
            <w:r>
              <w:rPr>
                <w:rFonts w:ascii="Aptos" w:hAnsi="Aptos"/>
                <w:b w:val="0"/>
                <w:color w:val="223029"/>
                <w:sz w:val="19"/>
              </w:rPr>
              <w:t>10 checks + research capstone</w:t>
            </w:r>
          </w:p>
        </w:tc>
      </w:tr>
      <w:tr>
        <w:trPr>
          <w:cantSplit/>
        </w:trPr>
        <w:tc>
          <w:tcPr>
            <w:tcW w:type="dxa" w:w="454"/>
            <w:vAlign w:val="center"/>
            <w:shd w:fill="FFFFFF"/>
          </w:tcPr>
          <w:p>
            <w:pPr>
              <w:spacing w:before="0" w:after="0" w:line="240" w:lineRule="auto"/>
              <w:jc w:val="center"/>
            </w:pPr>
            <w:r/>
            <w:r>
              <w:rPr>
                <w:rFonts w:ascii="Aptos" w:hAnsi="Aptos"/>
                <w:b/>
                <w:color w:val="223029"/>
                <w:sz w:val="19"/>
              </w:rPr>
              <w:t>157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Desk Tidy | Develop four concepts</w:t>
            </w:r>
          </w:p>
        </w:tc>
        <w:tc>
          <w:tcPr>
            <w:tcW w:type="dxa" w:w="4592"/>
            <w:vAlign w:val="center"/>
            <w:shd w:fill="FFFFFF"/>
          </w:tcPr>
          <w:p>
            <w:pPr>
              <w:spacing w:before="0" w:after="0" w:line="240" w:lineRule="auto"/>
            </w:pPr>
            <w:r/>
            <w:r>
              <w:rPr>
                <w:rFonts w:ascii="Aptos" w:hAnsi="Aptos"/>
                <w:color w:val="223029"/>
                <w:sz w:val="19"/>
              </w:rPr>
              <w:t>Continue the M2 research-to-four-concepts section/activity; draw four genuinely different annotated concepts with approximate sizes and save to Folio.</w:t>
            </w:r>
            <w:r>
              <w:t xml:space="preserve"> </w:t>
            </w:r>
            <w:hyperlink r:id="rId83">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Apply design and creative thinking to assess ideas and quality solutions</w:t>
              <w:br/>
              <w:t>Outcomes: TE4-DES-01, TE4-PPM-01</w:t>
            </w:r>
          </w:p>
        </w:tc>
        <w:tc>
          <w:tcPr>
            <w:tcW w:type="dxa" w:w="2098"/>
            <w:vAlign w:val="center"/>
            <w:shd w:fill="FFFFFF"/>
          </w:tcPr>
          <w:p>
            <w:pPr>
              <w:spacing w:before="0" w:after="0" w:line="240" w:lineRule="auto"/>
            </w:pPr>
            <w:r/>
            <w:r>
              <w:rPr>
                <w:rFonts w:ascii="Aptos" w:hAnsi="Aptos"/>
                <w:b w:val="0"/>
                <w:color w:val="223029"/>
                <w:sz w:val="19"/>
              </w:rPr>
              <w:t>Folio 2 concepts</w:t>
            </w:r>
          </w:p>
        </w:tc>
      </w:tr>
      <w:tr>
        <w:trPr>
          <w:cantSplit/>
        </w:trPr>
        <w:tc>
          <w:tcPr>
            <w:tcW w:type="dxa" w:w="454"/>
            <w:vAlign w:val="center"/>
            <w:shd w:fill="F7F9F7"/>
          </w:tcPr>
          <w:p>
            <w:pPr>
              <w:spacing w:before="0" w:after="0" w:line="240" w:lineRule="auto"/>
              <w:jc w:val="center"/>
            </w:pPr>
            <w:r/>
            <w:r>
              <w:rPr>
                <w:rFonts w:ascii="Aptos" w:hAnsi="Aptos"/>
                <w:b/>
                <w:color w:val="223029"/>
                <w:sz w:val="19"/>
              </w:rPr>
              <w:t>158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Desk Tidy | Compare, prototype and refine</w:t>
            </w:r>
          </w:p>
        </w:tc>
        <w:tc>
          <w:tcPr>
            <w:tcW w:type="dxa" w:w="4592"/>
            <w:vAlign w:val="center"/>
            <w:shd w:fill="F7F9F7"/>
          </w:tcPr>
          <w:p>
            <w:pPr>
              <w:spacing w:before="0" w:after="0" w:line="240" w:lineRule="auto"/>
            </w:pPr>
            <w:r/>
            <w:r>
              <w:rPr>
                <w:rFonts w:ascii="Aptos" w:hAnsi="Aptos"/>
                <w:color w:val="223029"/>
                <w:sz w:val="19"/>
              </w:rPr>
              <w:t>M2 Comparing concepts: theory, 10 checks, verified video and activity concept-evidence-decisions; use the matrix and approved prototype/model/sample.</w:t>
            </w:r>
            <w:r>
              <w:t xml:space="preserve"> </w:t>
            </w:r>
            <w:hyperlink r:id="rId8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Create prototypes, models and samples to test materials and production processes</w:t>
              <w:br/>
              <w:t>Outcomes: TE4-DES-01, TE4-SDP-01</w:t>
            </w:r>
          </w:p>
        </w:tc>
        <w:tc>
          <w:tcPr>
            <w:tcW w:type="dxa" w:w="2098"/>
            <w:vAlign w:val="center"/>
            <w:shd w:fill="F7F9F7"/>
          </w:tcPr>
          <w:p>
            <w:pPr>
              <w:spacing w:before="0" w:after="0" w:line="240" w:lineRule="auto"/>
            </w:pPr>
            <w:r/>
            <w:r>
              <w:rPr>
                <w:rFonts w:ascii="Aptos" w:hAnsi="Aptos"/>
                <w:b w:val="0"/>
                <w:color w:val="223029"/>
                <w:sz w:val="19"/>
              </w:rPr>
              <w:t>10 checks + 2 capstones + Folio 3</w:t>
            </w:r>
          </w:p>
        </w:tc>
      </w:tr>
    </w:tbl>
    <w:p>
      <w:pPr>
        <w:keepNext/>
        <w:pageBreakBefore/>
        <w:spacing w:before="0" w:after="60"/>
      </w:pPr>
      <w:r>
        <w:rPr>
          <w:rFonts w:ascii="Aptos Display" w:hAnsi="Aptos Display"/>
          <w:b/>
          <w:color w:val="0F5A3B"/>
          <w:sz w:val="26"/>
        </w:rPr>
        <w:t>Reference periods 159-166 | Desk Tidy</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159</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Desk Tidy | Respectful design research</w:t>
            </w:r>
          </w:p>
        </w:tc>
        <w:tc>
          <w:tcPr>
            <w:tcW w:type="dxa" w:w="4592"/>
            <w:vAlign w:val="center"/>
            <w:shd w:fill="FFFFFF"/>
          </w:tcPr>
          <w:p>
            <w:pPr>
              <w:spacing w:before="0" w:after="0" w:line="240" w:lineRule="auto"/>
            </w:pPr>
            <w:r/>
            <w:r>
              <w:rPr>
                <w:rFonts w:ascii="Aptos" w:hAnsi="Aptos"/>
                <w:color w:val="223029"/>
                <w:sz w:val="19"/>
              </w:rPr>
              <w:t>M2 Respectful design research: theory, 10 checks, verified video and activity respectful-design-research.</w:t>
            </w:r>
            <w:r>
              <w:t xml:space="preserve"> </w:t>
            </w:r>
            <w:hyperlink r:id="rId83">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Investigate products and systems developed by Aboriginal and Torres Strait Islander Peoples</w:t>
              <w:br/>
              <w:t>Outcomes: TE4-DES-01, TE4-PPM-01</w:t>
            </w:r>
          </w:p>
        </w:tc>
        <w:tc>
          <w:tcPr>
            <w:tcW w:type="dxa" w:w="2098"/>
            <w:vAlign w:val="center"/>
            <w:shd w:fill="FFFFFF"/>
          </w:tcPr>
          <w:p>
            <w:pPr>
              <w:spacing w:before="0" w:after="0" w:line="240" w:lineRule="auto"/>
            </w:pPr>
            <w:r/>
            <w:r>
              <w:rPr>
                <w:rFonts w:ascii="Aptos" w:hAnsi="Aptos"/>
                <w:b w:val="0"/>
                <w:color w:val="223029"/>
                <w:sz w:val="19"/>
              </w:rPr>
              <w:t>10 checks + capstone + Folio 4</w:t>
            </w:r>
          </w:p>
        </w:tc>
      </w:tr>
      <w:tr>
        <w:trPr>
          <w:cantSplit/>
        </w:trPr>
        <w:tc>
          <w:tcPr>
            <w:tcW w:type="dxa" w:w="454"/>
            <w:vAlign w:val="center"/>
            <w:shd w:fill="F7F9F7"/>
          </w:tcPr>
          <w:p>
            <w:pPr>
              <w:spacing w:before="0" w:after="0" w:line="240" w:lineRule="auto"/>
              <w:jc w:val="center"/>
            </w:pPr>
            <w:r/>
            <w:r>
              <w:rPr>
                <w:rFonts w:ascii="Aptos" w:hAnsi="Aptos"/>
                <w:b/>
                <w:color w:val="223029"/>
                <w:sz w:val="19"/>
              </w:rPr>
              <w:t>160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Joint samples and approval</w:t>
            </w:r>
          </w:p>
        </w:tc>
        <w:tc>
          <w:tcPr>
            <w:tcW w:type="dxa" w:w="4592"/>
            <w:vAlign w:val="center"/>
            <w:shd w:fill="F7F9F7"/>
          </w:tcPr>
          <w:p>
            <w:pPr>
              <w:spacing w:before="0" w:after="0" w:line="240" w:lineRule="auto"/>
            </w:pPr>
            <w:r/>
            <w:r>
              <w:rPr>
                <w:rFonts w:ascii="Aptos" w:hAnsi="Aptos"/>
                <w:color w:val="223029"/>
                <w:sz w:val="19"/>
              </w:rPr>
              <w:t>Early support: pre-teach the M4 joint section/activity; practise approved joints on offcuts, compare quality and gain design/joint approval.</w:t>
            </w:r>
          </w:p>
        </w:tc>
        <w:tc>
          <w:tcPr>
            <w:tcW w:type="dxa" w:w="3628"/>
            <w:vAlign w:val="center"/>
            <w:shd w:fill="F7F9F7"/>
          </w:tcPr>
          <w:p>
            <w:pPr>
              <w:spacing w:before="0" w:after="0" w:line="240" w:lineRule="auto"/>
            </w:pPr>
            <w:r/>
            <w:r>
              <w:rPr>
                <w:rFonts w:ascii="Aptos" w:hAnsi="Aptos"/>
                <w:b w:val="0"/>
                <w:color w:val="223029"/>
                <w:sz w:val="19"/>
              </w:rPr>
              <w:t>● Describe how the properties of materials and production techniques contribute to the quality of solutions</w:t>
              <w:br/>
              <w:t>● Justify the selection and use of a range of tools, materials, techniques and technologies</w:t>
              <w:br/>
              <w:t>Outcomes: TE4-SAF-01, TE4-PPM-01</w:t>
            </w:r>
          </w:p>
        </w:tc>
        <w:tc>
          <w:tcPr>
            <w:tcW w:type="dxa" w:w="2098"/>
            <w:vAlign w:val="center"/>
            <w:shd w:fill="F7F9F7"/>
          </w:tcPr>
          <w:p>
            <w:pPr>
              <w:spacing w:before="0" w:after="0" w:line="240" w:lineRule="auto"/>
            </w:pPr>
            <w:r/>
            <w:r>
              <w:rPr>
                <w:rFonts w:ascii="Aptos" w:hAnsi="Aptos"/>
                <w:b w:val="0"/>
                <w:color w:val="223029"/>
                <w:sz w:val="19"/>
              </w:rPr>
              <w:t>Joint sample</w:t>
            </w:r>
          </w:p>
        </w:tc>
      </w:tr>
      <w:tr>
        <w:trPr>
          <w:cantSplit/>
        </w:trPr>
        <w:tc>
          <w:tcPr>
            <w:tcW w:type="dxa" w:w="454"/>
            <w:vAlign w:val="center"/>
            <w:shd w:fill="FFFFFF"/>
          </w:tcPr>
          <w:p>
            <w:pPr>
              <w:spacing w:before="0" w:after="0" w:line="240" w:lineRule="auto"/>
              <w:jc w:val="center"/>
            </w:pPr>
            <w:r/>
            <w:r>
              <w:rPr>
                <w:rFonts w:ascii="Aptos" w:hAnsi="Aptos"/>
                <w:b/>
                <w:color w:val="223029"/>
                <w:sz w:val="19"/>
              </w:rPr>
              <w:t>161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Desk Tidy | Orthographic drawing</w:t>
            </w:r>
          </w:p>
        </w:tc>
        <w:tc>
          <w:tcPr>
            <w:tcW w:type="dxa" w:w="4592"/>
            <w:vAlign w:val="center"/>
            <w:shd w:fill="FFFFFF"/>
          </w:tcPr>
          <w:p>
            <w:pPr>
              <w:spacing w:before="0" w:after="0" w:line="240" w:lineRule="auto"/>
            </w:pPr>
            <w:r/>
            <w:r>
              <w:rPr>
                <w:rFonts w:ascii="Aptos" w:hAnsi="Aptos"/>
                <w:color w:val="223029"/>
                <w:sz w:val="19"/>
              </w:rPr>
              <w:t>M3 Working drawings: theory, 10 checks, verified video and activity working-drawing-language; draw approved 1:10 orthographic views and save to Folio.</w:t>
            </w:r>
            <w:r>
              <w:t xml:space="preserve"> </w:t>
            </w:r>
            <w:hyperlink r:id="rId8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Use a range of sketching and drawing techniques to communicate ideas and solutions</w:t>
              <w:br/>
              <w:t>Outcomes: TE4-DES-01, TE4-PPM-01</w:t>
            </w:r>
          </w:p>
        </w:tc>
        <w:tc>
          <w:tcPr>
            <w:tcW w:type="dxa" w:w="2098"/>
            <w:vAlign w:val="center"/>
            <w:shd w:fill="FFFFFF"/>
          </w:tcPr>
          <w:p>
            <w:pPr>
              <w:spacing w:before="0" w:after="0" w:line="240" w:lineRule="auto"/>
            </w:pPr>
            <w:r/>
            <w:r>
              <w:rPr>
                <w:rFonts w:ascii="Aptos" w:hAnsi="Aptos"/>
                <w:b w:val="0"/>
                <w:color w:val="223029"/>
                <w:sz w:val="19"/>
              </w:rPr>
              <w:t>10 checks + capstone + Folio 5</w:t>
            </w:r>
          </w:p>
        </w:tc>
      </w:tr>
      <w:tr>
        <w:trPr>
          <w:cantSplit/>
        </w:trPr>
        <w:tc>
          <w:tcPr>
            <w:tcW w:type="dxa" w:w="454"/>
            <w:vAlign w:val="center"/>
            <w:shd w:fill="F7F9F7"/>
          </w:tcPr>
          <w:p>
            <w:pPr>
              <w:spacing w:before="0" w:after="0" w:line="240" w:lineRule="auto"/>
              <w:jc w:val="center"/>
            </w:pPr>
            <w:r/>
            <w:r>
              <w:rPr>
                <w:rFonts w:ascii="Aptos" w:hAnsi="Aptos"/>
                <w:b/>
                <w:color w:val="223029"/>
                <w:sz w:val="19"/>
              </w:rPr>
              <w:t>162</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Desk Tidy | Isometric and cutting list</w:t>
            </w:r>
          </w:p>
        </w:tc>
        <w:tc>
          <w:tcPr>
            <w:tcW w:type="dxa" w:w="4592"/>
            <w:vAlign w:val="center"/>
            <w:shd w:fill="F7F9F7"/>
          </w:tcPr>
          <w:p>
            <w:pPr>
              <w:spacing w:before="0" w:after="0" w:line="240" w:lineRule="auto"/>
            </w:pPr>
            <w:r/>
            <w:r>
              <w:rPr>
                <w:rFonts w:ascii="Aptos" w:hAnsi="Aptos"/>
                <w:color w:val="223029"/>
                <w:sz w:val="19"/>
              </w:rPr>
              <w:t>Dual map: continue M3 working drawings and begin the cutting-list/production-plan package; prepare the isometric and cutting list from approved.</w:t>
            </w:r>
            <w:r>
              <w:t xml:space="preserve"> </w:t>
            </w:r>
            <w:hyperlink r:id="rId83">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Communicate the development of design ideas and solutions, using annotations</w:t>
              <w:br/>
              <w:t>Outcomes: TE4-DES-01, TE4-PPM-01</w:t>
            </w:r>
          </w:p>
        </w:tc>
        <w:tc>
          <w:tcPr>
            <w:tcW w:type="dxa" w:w="2098"/>
            <w:vAlign w:val="center"/>
            <w:shd w:fill="F7F9F7"/>
          </w:tcPr>
          <w:p>
            <w:pPr>
              <w:spacing w:before="0" w:after="0" w:line="240" w:lineRule="auto"/>
            </w:pPr>
            <w:r/>
            <w:r>
              <w:rPr>
                <w:rFonts w:ascii="Aptos" w:hAnsi="Aptos"/>
                <w:b w:val="0"/>
                <w:color w:val="223029"/>
                <w:sz w:val="19"/>
              </w:rPr>
              <w:t>Drawing + cutting-list evidence + Folio 5 and 6</w:t>
            </w:r>
          </w:p>
        </w:tc>
      </w:tr>
      <w:tr>
        <w:trPr>
          <w:cantSplit/>
        </w:trPr>
        <w:tc>
          <w:tcPr>
            <w:tcW w:type="dxa" w:w="454"/>
            <w:vAlign w:val="center"/>
            <w:shd w:fill="FFFFFF"/>
          </w:tcPr>
          <w:p>
            <w:pPr>
              <w:spacing w:before="0" w:after="0" w:line="240" w:lineRule="auto"/>
              <w:jc w:val="center"/>
            </w:pPr>
            <w:r/>
            <w:r>
              <w:rPr>
                <w:rFonts w:ascii="Aptos" w:hAnsi="Aptos"/>
                <w:b/>
                <w:color w:val="223029"/>
                <w:sz w:val="19"/>
              </w:rPr>
              <w:t>163</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Desk Tidy | Production schedule</w:t>
            </w:r>
          </w:p>
        </w:tc>
        <w:tc>
          <w:tcPr>
            <w:tcW w:type="dxa" w:w="4592"/>
            <w:vAlign w:val="center"/>
            <w:shd w:fill="FFFFFF"/>
          </w:tcPr>
          <w:p>
            <w:pPr>
              <w:spacing w:before="0" w:after="0" w:line="240" w:lineRule="auto"/>
            </w:pPr>
            <w:r/>
            <w:r>
              <w:rPr>
                <w:rFonts w:ascii="Aptos" w:hAnsi="Aptos"/>
                <w:color w:val="223029"/>
                <w:sz w:val="19"/>
              </w:rPr>
              <w:t>Continue the M3 cutting-list/production-plan section and activity production-plan-sequence; complete its scaffolded sequence, dependencies, safety.</w:t>
            </w:r>
            <w:r>
              <w:t xml:space="preserve"> </w:t>
            </w:r>
            <w:hyperlink r:id="rId83">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Document design processes when using materials and production technologies</w:t>
              <w:br/>
              <w:t>Outcomes: TE4-DES-01, TE4-PPM-01</w:t>
            </w:r>
          </w:p>
        </w:tc>
        <w:tc>
          <w:tcPr>
            <w:tcW w:type="dxa" w:w="2098"/>
            <w:vAlign w:val="center"/>
            <w:shd w:fill="FFFFFF"/>
          </w:tcPr>
          <w:p>
            <w:pPr>
              <w:spacing w:before="0" w:after="0" w:line="240" w:lineRule="auto"/>
            </w:pPr>
            <w:r/>
            <w:r>
              <w:rPr>
                <w:rFonts w:ascii="Aptos" w:hAnsi="Aptos"/>
                <w:b w:val="0"/>
                <w:color w:val="223029"/>
                <w:sz w:val="19"/>
              </w:rPr>
              <w:t>Production-plan capstone + Folio 6</w:t>
            </w:r>
          </w:p>
        </w:tc>
      </w:tr>
      <w:tr>
        <w:trPr>
          <w:cantSplit/>
        </w:trPr>
        <w:tc>
          <w:tcPr>
            <w:tcW w:type="dxa" w:w="454"/>
            <w:vAlign w:val="center"/>
            <w:shd w:fill="F7F9F7"/>
          </w:tcPr>
          <w:p>
            <w:pPr>
              <w:spacing w:before="0" w:after="0" w:line="240" w:lineRule="auto"/>
              <w:jc w:val="center"/>
            </w:pPr>
            <w:r/>
            <w:r>
              <w:rPr>
                <w:rFonts w:ascii="Aptos" w:hAnsi="Aptos"/>
                <w:b/>
                <w:color w:val="223029"/>
                <w:sz w:val="19"/>
              </w:rPr>
              <w:t>164</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Datum marking-out</w:t>
            </w:r>
          </w:p>
        </w:tc>
        <w:tc>
          <w:tcPr>
            <w:tcW w:type="dxa" w:w="4592"/>
            <w:vAlign w:val="center"/>
            <w:shd w:fill="F7F9F7"/>
          </w:tcPr>
          <w:p>
            <w:pPr>
              <w:spacing w:before="0" w:after="0" w:line="240" w:lineRule="auto"/>
            </w:pPr>
            <w:r/>
            <w:r>
              <w:rPr>
                <w:rFonts w:ascii="Aptos" w:hAnsi="Aptos"/>
                <w:color w:val="223029"/>
                <w:sz w:val="19"/>
              </w:rPr>
              <w:t>M3 Datums and accurate marking out: theory, 10 checks, verified video and activity datum-stop-check.</w:t>
            </w:r>
          </w:p>
        </w:tc>
        <w:tc>
          <w:tcPr>
            <w:tcW w:type="dxa" w:w="3628"/>
            <w:vAlign w:val="center"/>
            <w:shd w:fill="F7F9F7"/>
          </w:tcPr>
          <w:p>
            <w:pPr>
              <w:spacing w:before="0" w:after="0" w:line="240" w:lineRule="auto"/>
            </w:pPr>
            <w:r/>
            <w:r>
              <w:rPr>
                <w:rFonts w:ascii="Aptos" w:hAnsi="Aptos"/>
                <w:b w:val="0"/>
                <w:color w:val="223029"/>
                <w:sz w:val="19"/>
              </w:rPr>
              <w:t>Select processes; demonstrate safe practice</w:t>
              <w:br/>
              <w:t>Outcomes: TE4-SAF-01, TE4-PPM-01</w:t>
            </w:r>
          </w:p>
        </w:tc>
        <w:tc>
          <w:tcPr>
            <w:tcW w:type="dxa" w:w="2098"/>
            <w:vAlign w:val="center"/>
            <w:shd w:fill="F7F9F7"/>
          </w:tcPr>
          <w:p>
            <w:pPr>
              <w:spacing w:before="0" w:after="0" w:line="240" w:lineRule="auto"/>
            </w:pPr>
            <w:r/>
            <w:r>
              <w:rPr>
                <w:rFonts w:ascii="Aptos" w:hAnsi="Aptos"/>
                <w:b w:val="0"/>
                <w:color w:val="223029"/>
                <w:sz w:val="19"/>
              </w:rPr>
              <w:t>10 checks + capstone + Folio 8</w:t>
            </w:r>
          </w:p>
        </w:tc>
      </w:tr>
      <w:tr>
        <w:trPr>
          <w:cantSplit/>
        </w:trPr>
        <w:tc>
          <w:tcPr>
            <w:tcW w:type="dxa" w:w="454"/>
            <w:vAlign w:val="center"/>
            <w:shd w:fill="FFFFFF"/>
          </w:tcPr>
          <w:p>
            <w:pPr>
              <w:spacing w:before="0" w:after="0" w:line="240" w:lineRule="auto"/>
              <w:jc w:val="center"/>
            </w:pPr>
            <w:r/>
            <w:r>
              <w:rPr>
                <w:rFonts w:ascii="Aptos" w:hAnsi="Aptos"/>
                <w:b/>
                <w:color w:val="223029"/>
                <w:sz w:val="19"/>
              </w:rPr>
              <w:t>165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Complete marking-out</w:t>
            </w:r>
          </w:p>
        </w:tc>
        <w:tc>
          <w:tcPr>
            <w:tcW w:type="dxa" w:w="4592"/>
            <w:vAlign w:val="center"/>
            <w:shd w:fill="FFFFFF"/>
          </w:tcPr>
          <w:p>
            <w:pPr>
              <w:spacing w:before="0" w:after="0" w:line="240" w:lineRule="auto"/>
            </w:pPr>
            <w:r/>
            <w:r>
              <w:rPr>
                <w:rFonts w:ascii="Aptos" w:hAnsi="Aptos"/>
                <w:color w:val="223029"/>
                <w:sz w:val="19"/>
              </w:rPr>
              <w:t>Complete marking out from approved drawings; pair matching parts and recheck dimensions before irreversible work.</w:t>
            </w:r>
          </w:p>
        </w:tc>
        <w:tc>
          <w:tcPr>
            <w:tcW w:type="dxa" w:w="3628"/>
            <w:vAlign w:val="center"/>
            <w:shd w:fill="FFFFFF"/>
          </w:tcPr>
          <w:p>
            <w:pPr>
              <w:spacing w:before="0" w:after="0" w:line="240" w:lineRule="auto"/>
            </w:pPr>
            <w:r/>
            <w:r>
              <w:rPr>
                <w:rFonts w:ascii="Aptos" w:hAnsi="Aptos"/>
                <w:b w:val="0"/>
                <w:color w:val="223029"/>
                <w:sz w:val="19"/>
              </w:rPr>
              <w:t>Select processes; test accuracy</w:t>
              <w:br/>
              <w:t>Outcomes: TE4-SAF-01, TE4-PPM-01</w:t>
            </w:r>
          </w:p>
        </w:tc>
        <w:tc>
          <w:tcPr>
            <w:tcW w:type="dxa" w:w="2098"/>
            <w:vAlign w:val="center"/>
            <w:shd w:fill="FFFFFF"/>
          </w:tcPr>
          <w:p>
            <w:pPr>
              <w:spacing w:before="0" w:after="0" w:line="240" w:lineRule="auto"/>
            </w:pPr>
            <w:r/>
            <w:r>
              <w:rPr>
                <w:rFonts w:ascii="Aptos" w:hAnsi="Aptos"/>
                <w:b w:val="0"/>
                <w:color w:val="223029"/>
                <w:sz w:val="19"/>
              </w:rPr>
              <w:t>Component check + Folio 8</w:t>
            </w:r>
          </w:p>
        </w:tc>
      </w:tr>
      <w:tr>
        <w:trPr>
          <w:cantSplit/>
        </w:trPr>
        <w:tc>
          <w:tcPr>
            <w:tcW w:type="dxa" w:w="454"/>
            <w:vAlign w:val="center"/>
            <w:shd w:fill="F7F9F7"/>
          </w:tcPr>
          <w:p>
            <w:pPr>
              <w:spacing w:before="0" w:after="0" w:line="240" w:lineRule="auto"/>
              <w:jc w:val="center"/>
            </w:pPr>
            <w:r/>
            <w:r>
              <w:rPr>
                <w:rFonts w:ascii="Aptos" w:hAnsi="Aptos"/>
                <w:b/>
                <w:color w:val="223029"/>
                <w:sz w:val="19"/>
              </w:rPr>
              <w:t>166</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Cut components</w:t>
            </w:r>
          </w:p>
        </w:tc>
        <w:tc>
          <w:tcPr>
            <w:tcW w:type="dxa" w:w="4592"/>
            <w:vAlign w:val="center"/>
            <w:shd w:fill="F7F9F7"/>
          </w:tcPr>
          <w:p>
            <w:pPr>
              <w:spacing w:before="0" w:after="0" w:line="240" w:lineRule="auto"/>
            </w:pPr>
            <w:r/>
            <w:r>
              <w:rPr>
                <w:rFonts w:ascii="Aptos" w:hAnsi="Aptos"/>
                <w:color w:val="223029"/>
                <w:sz w:val="19"/>
              </w:rPr>
              <w:t>M4 Cutting and shaping accurately: theory, 10 checks, verified video and activity controlled-cutting-routine before tools are issued.</w:t>
            </w:r>
          </w:p>
        </w:tc>
        <w:tc>
          <w:tcPr>
            <w:tcW w:type="dxa" w:w="3628"/>
            <w:vAlign w:val="center"/>
            <w:shd w:fill="F7F9F7"/>
          </w:tcPr>
          <w:p>
            <w:pPr>
              <w:spacing w:before="0" w:after="0" w:line="240" w:lineRule="auto"/>
            </w:pPr>
            <w:r/>
            <w:r>
              <w:rPr>
                <w:rFonts w:ascii="Aptos" w:hAnsi="Aptos"/>
                <w:b w:val="0"/>
                <w:color w:val="223029"/>
                <w:sz w:val="19"/>
              </w:rPr>
              <w:t>● Outline production techniques and materials used by designers, producers and manufacturers</w:t>
              <w:br/>
              <w:t>Outcomes: TE4-SAF-01, TE4-PPM-01</w:t>
            </w:r>
          </w:p>
        </w:tc>
        <w:tc>
          <w:tcPr>
            <w:tcW w:type="dxa" w:w="2098"/>
            <w:vAlign w:val="center"/>
            <w:shd w:fill="F7F9F7"/>
          </w:tcPr>
          <w:p>
            <w:pPr>
              <w:spacing w:before="0" w:after="0" w:line="240" w:lineRule="auto"/>
            </w:pPr>
            <w:r/>
            <w:r>
              <w:rPr>
                <w:rFonts w:ascii="Aptos" w:hAnsi="Aptos"/>
                <w:b w:val="0"/>
                <w:color w:val="223029"/>
                <w:sz w:val="19"/>
              </w:rPr>
              <w:t>10 checks + capstone</w:t>
            </w:r>
          </w:p>
        </w:tc>
      </w:tr>
    </w:tbl>
    <w:p>
      <w:pPr>
        <w:keepNext/>
        <w:pageBreakBefore/>
        <w:spacing w:before="0" w:after="60"/>
      </w:pPr>
      <w:r>
        <w:rPr>
          <w:rFonts w:ascii="Aptos Display" w:hAnsi="Aptos Display"/>
          <w:b/>
          <w:color w:val="0F5A3B"/>
          <w:sz w:val="26"/>
        </w:rPr>
        <w:t>Reference periods 167-174 | Desk Tidy</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167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Shape and refine</w:t>
            </w:r>
          </w:p>
        </w:tc>
        <w:tc>
          <w:tcPr>
            <w:tcW w:type="dxa" w:w="4592"/>
            <w:vAlign w:val="center"/>
            <w:shd w:fill="FFFFFF"/>
          </w:tcPr>
          <w:p>
            <w:pPr>
              <w:spacing w:before="0" w:after="0" w:line="240" w:lineRule="auto"/>
            </w:pPr>
            <w:r/>
            <w:r>
              <w:rPr>
                <w:rFonts w:ascii="Aptos" w:hAnsi="Aptos"/>
                <w:color w:val="223029"/>
                <w:sz w:val="19"/>
              </w:rPr>
              <w:t>Continue the M4 cutting and shaping section/activity; shape matching parts using demonstrated methods.</w:t>
            </w:r>
          </w:p>
        </w:tc>
        <w:tc>
          <w:tcPr>
            <w:tcW w:type="dxa" w:w="3628"/>
            <w:vAlign w:val="center"/>
            <w:shd w:fill="FFFFFF"/>
          </w:tcPr>
          <w:p>
            <w:pPr>
              <w:spacing w:before="0" w:after="0" w:line="240" w:lineRule="auto"/>
            </w:pPr>
            <w:r/>
            <w:r>
              <w:rPr>
                <w:rFonts w:ascii="Aptos" w:hAnsi="Aptos"/>
                <w:b w:val="0"/>
                <w:color w:val="223029"/>
                <w:sz w:val="19"/>
              </w:rPr>
              <w:t>Production techniques and solution quality</w:t>
              <w:br/>
              <w:t>Outcomes: TE4-SAF-01, TE4-PPM-01</w:t>
            </w:r>
          </w:p>
        </w:tc>
        <w:tc>
          <w:tcPr>
            <w:tcW w:type="dxa" w:w="2098"/>
            <w:vAlign w:val="center"/>
            <w:shd w:fill="FFFFFF"/>
          </w:tcPr>
          <w:p>
            <w:pPr>
              <w:spacing w:before="0" w:after="0" w:line="240" w:lineRule="auto"/>
            </w:pPr>
            <w:r/>
            <w:r>
              <w:rPr>
                <w:rFonts w:ascii="Aptos" w:hAnsi="Aptos"/>
                <w:b w:val="0"/>
                <w:color w:val="223029"/>
                <w:sz w:val="19"/>
              </w:rPr>
              <w:t>Shaped-component check</w:t>
            </w:r>
          </w:p>
        </w:tc>
      </w:tr>
      <w:tr>
        <w:trPr>
          <w:cantSplit/>
        </w:trPr>
        <w:tc>
          <w:tcPr>
            <w:tcW w:type="dxa" w:w="454"/>
            <w:vAlign w:val="center"/>
            <w:shd w:fill="F7F9F7"/>
          </w:tcPr>
          <w:p>
            <w:pPr>
              <w:spacing w:before="0" w:after="0" w:line="240" w:lineRule="auto"/>
              <w:jc w:val="center"/>
            </w:pPr>
            <w:r/>
            <w:r>
              <w:rPr>
                <w:rFonts w:ascii="Aptos" w:hAnsi="Aptos"/>
                <w:b/>
                <w:color w:val="223029"/>
                <w:sz w:val="19"/>
              </w:rPr>
              <w:t>168</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Prepare joints and drilling</w:t>
            </w:r>
          </w:p>
        </w:tc>
        <w:tc>
          <w:tcPr>
            <w:tcW w:type="dxa" w:w="4592"/>
            <w:vAlign w:val="center"/>
            <w:shd w:fill="F7F9F7"/>
          </w:tcPr>
          <w:p>
            <w:pPr>
              <w:spacing w:before="0" w:after="0" w:line="240" w:lineRule="auto"/>
            </w:pPr>
            <w:r/>
            <w:r>
              <w:rPr>
                <w:rFonts w:ascii="Aptos" w:hAnsi="Aptos"/>
                <w:color w:val="223029"/>
                <w:sz w:val="19"/>
              </w:rPr>
              <w:t>M4 Butt, rebate and dowel joints: theory, 10 checks, verified video and activity joint-detective; prepare only the approved joint/drilling process.</w:t>
            </w:r>
          </w:p>
        </w:tc>
        <w:tc>
          <w:tcPr>
            <w:tcW w:type="dxa" w:w="3628"/>
            <w:vAlign w:val="center"/>
            <w:shd w:fill="F7F9F7"/>
          </w:tcPr>
          <w:p>
            <w:pPr>
              <w:spacing w:before="0" w:after="0" w:line="240" w:lineRule="auto"/>
            </w:pPr>
            <w:r/>
            <w:r>
              <w:rPr>
                <w:rFonts w:ascii="Aptos" w:hAnsi="Aptos"/>
                <w:b w:val="0"/>
                <w:color w:val="223029"/>
                <w:sz w:val="19"/>
              </w:rPr>
              <w:t>● Select tools, materials, techniques, technologies and processes to make solutions and projects</w:t>
              <w:br/>
              <w:t>Outcomes: TE4-SAF-01, TE4-PPM-01</w:t>
            </w:r>
          </w:p>
        </w:tc>
        <w:tc>
          <w:tcPr>
            <w:tcW w:type="dxa" w:w="2098"/>
            <w:vAlign w:val="center"/>
            <w:shd w:fill="F7F9F7"/>
          </w:tcPr>
          <w:p>
            <w:pPr>
              <w:spacing w:before="0" w:after="0" w:line="240" w:lineRule="auto"/>
            </w:pPr>
            <w:r/>
            <w:r>
              <w:rPr>
                <w:rFonts w:ascii="Aptos" w:hAnsi="Aptos"/>
                <w:b w:val="0"/>
                <w:color w:val="223029"/>
                <w:sz w:val="19"/>
              </w:rPr>
              <w:t>10 checks + capstone + Folio 9</w:t>
            </w:r>
          </w:p>
        </w:tc>
      </w:tr>
      <w:tr>
        <w:trPr>
          <w:cantSplit/>
        </w:trPr>
        <w:tc>
          <w:tcPr>
            <w:tcW w:type="dxa" w:w="454"/>
            <w:vAlign w:val="center"/>
            <w:shd w:fill="FFFFFF"/>
          </w:tcPr>
          <w:p>
            <w:pPr>
              <w:spacing w:before="0" w:after="0" w:line="240" w:lineRule="auto"/>
              <w:jc w:val="center"/>
            </w:pPr>
            <w:r/>
            <w:r>
              <w:rPr>
                <w:rFonts w:ascii="Aptos" w:hAnsi="Aptos"/>
                <w:b/>
                <w:color w:val="223029"/>
                <w:sz w:val="19"/>
              </w:rPr>
              <w:t>169</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Dry fit</w:t>
            </w:r>
          </w:p>
        </w:tc>
        <w:tc>
          <w:tcPr>
            <w:tcW w:type="dxa" w:w="4592"/>
            <w:vAlign w:val="center"/>
            <w:shd w:fill="FFFFFF"/>
          </w:tcPr>
          <w:p>
            <w:pPr>
              <w:spacing w:before="0" w:after="0" w:line="240" w:lineRule="auto"/>
            </w:pPr>
            <w:r/>
            <w:r>
              <w:rPr>
                <w:rFonts w:ascii="Aptos" w:hAnsi="Aptos"/>
                <w:color w:val="223029"/>
                <w:sz w:val="19"/>
              </w:rPr>
              <w:t>M4 Dry fitting, PVA assembly and surface preparation: theory, 10 checks, verified video and activity dry-fit-to-surface. Master assurance: In pairs, use named tester and recorder roles to dry-fit or sample-test a material solution, agree on a modification, make the change and record the improvement.</w:t>
            </w:r>
          </w:p>
        </w:tc>
        <w:tc>
          <w:tcPr>
            <w:tcW w:type="dxa" w:w="3628"/>
            <w:vAlign w:val="center"/>
            <w:shd w:fill="FFFFFF"/>
          </w:tcPr>
          <w:p>
            <w:pPr>
              <w:spacing w:before="0" w:after="0" w:line="240" w:lineRule="auto"/>
            </w:pPr>
            <w:r/>
            <w:r>
              <w:rPr>
                <w:rFonts w:ascii="Aptos" w:hAnsi="Aptos"/>
                <w:b w:val="0"/>
                <w:color w:val="223029"/>
                <w:sz w:val="19"/>
              </w:rPr>
              <w:t>● Work collaboratively to test, modify and improve the quality of ideas and solutions</w:t>
              <w:br/>
              <w:t>Outcomes: TE4-SAF-01, TE4-PPM-01</w:t>
            </w:r>
          </w:p>
        </w:tc>
        <w:tc>
          <w:tcPr>
            <w:tcW w:type="dxa" w:w="2098"/>
            <w:vAlign w:val="center"/>
            <w:shd w:fill="FFFFFF"/>
          </w:tcPr>
          <w:p>
            <w:pPr>
              <w:spacing w:before="0" w:after="0" w:line="240" w:lineRule="auto"/>
            </w:pPr>
            <w:r/>
            <w:r>
              <w:rPr>
                <w:rFonts w:ascii="Aptos" w:hAnsi="Aptos"/>
                <w:b w:val="0"/>
                <w:color w:val="223029"/>
                <w:sz w:val="19"/>
              </w:rPr>
              <w:t>10 checks + capstone + Folio 10 Master check: Collaborative role record, test evidence, modification and quality judgement.</w:t>
            </w:r>
          </w:p>
        </w:tc>
      </w:tr>
      <w:tr>
        <w:trPr>
          <w:cantSplit/>
        </w:trPr>
        <w:tc>
          <w:tcPr>
            <w:tcW w:type="dxa" w:w="454"/>
            <w:vAlign w:val="center"/>
            <w:shd w:fill="F7F9F7"/>
          </w:tcPr>
          <w:p>
            <w:pPr>
              <w:spacing w:before="0" w:after="0" w:line="240" w:lineRule="auto"/>
              <w:jc w:val="center"/>
            </w:pPr>
            <w:r/>
            <w:r>
              <w:rPr>
                <w:rFonts w:ascii="Aptos" w:hAnsi="Aptos"/>
                <w:b/>
                <w:color w:val="223029"/>
                <w:sz w:val="19"/>
              </w:rPr>
              <w:t>170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Refine the fit</w:t>
            </w:r>
          </w:p>
        </w:tc>
        <w:tc>
          <w:tcPr>
            <w:tcW w:type="dxa" w:w="4592"/>
            <w:vAlign w:val="center"/>
            <w:shd w:fill="F7F9F7"/>
          </w:tcPr>
          <w:p>
            <w:pPr>
              <w:spacing w:before="0" w:after="0" w:line="240" w:lineRule="auto"/>
            </w:pPr>
            <w:r/>
            <w:r>
              <w:rPr>
                <w:rFonts w:ascii="Aptos" w:hAnsi="Aptos"/>
                <w:color w:val="223029"/>
                <w:sz w:val="19"/>
              </w:rPr>
              <w:t>Continue the M4 dry-fit section/activity; resolve faults through teacher-approved adjustments, recheck the full assembly and complete the mapped.</w:t>
            </w:r>
          </w:p>
        </w:tc>
        <w:tc>
          <w:tcPr>
            <w:tcW w:type="dxa" w:w="3628"/>
            <w:vAlign w:val="center"/>
            <w:shd w:fill="F7F9F7"/>
          </w:tcPr>
          <w:p>
            <w:pPr>
              <w:spacing w:before="0" w:after="0" w:line="240" w:lineRule="auto"/>
            </w:pPr>
            <w:r/>
            <w:r>
              <w:rPr>
                <w:rFonts w:ascii="Aptos" w:hAnsi="Aptos"/>
                <w:b w:val="0"/>
                <w:color w:val="223029"/>
                <w:sz w:val="19"/>
              </w:rPr>
              <w:t>Test, modify and evaluate quality</w:t>
              <w:br/>
              <w:t>Outcomes: TE4-SAF-01, TE4-PPM-01</w:t>
            </w:r>
          </w:p>
        </w:tc>
        <w:tc>
          <w:tcPr>
            <w:tcW w:type="dxa" w:w="2098"/>
            <w:vAlign w:val="center"/>
            <w:shd w:fill="F7F9F7"/>
          </w:tcPr>
          <w:p>
            <w:pPr>
              <w:spacing w:before="0" w:after="0" w:line="240" w:lineRule="auto"/>
            </w:pPr>
            <w:r/>
            <w:r>
              <w:rPr>
                <w:rFonts w:ascii="Aptos" w:hAnsi="Aptos"/>
                <w:b w:val="0"/>
                <w:color w:val="223029"/>
                <w:sz w:val="19"/>
              </w:rPr>
              <w:t>Capstone + approved dry fit</w:t>
            </w:r>
          </w:p>
        </w:tc>
      </w:tr>
      <w:tr>
        <w:trPr>
          <w:cantSplit/>
        </w:trPr>
        <w:tc>
          <w:tcPr>
            <w:tcW w:type="dxa" w:w="454"/>
            <w:vAlign w:val="center"/>
            <w:shd w:fill="FFFFFF"/>
          </w:tcPr>
          <w:p>
            <w:pPr>
              <w:spacing w:before="0" w:after="0" w:line="240" w:lineRule="auto"/>
              <w:jc w:val="center"/>
            </w:pPr>
            <w:r/>
            <w:r>
              <w:rPr>
                <w:rFonts w:ascii="Aptos" w:hAnsi="Aptos"/>
                <w:b/>
                <w:color w:val="223029"/>
                <w:sz w:val="19"/>
              </w:rPr>
              <w:t>171</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Glue and clamp</w:t>
            </w:r>
          </w:p>
        </w:tc>
        <w:tc>
          <w:tcPr>
            <w:tcW w:type="dxa" w:w="4592"/>
            <w:vAlign w:val="center"/>
            <w:shd w:fill="FFFFFF"/>
          </w:tcPr>
          <w:p>
            <w:pPr>
              <w:spacing w:before="0" w:after="0" w:line="240" w:lineRule="auto"/>
            </w:pPr>
            <w:r/>
            <w:r>
              <w:rPr>
                <w:rFonts w:ascii="Aptos" w:hAnsi="Aptos"/>
                <w:color w:val="223029"/>
                <w:sz w:val="19"/>
              </w:rPr>
              <w:t>Continue activity dry-fit-to-surface; apply PVA, assemble and clamp only as demonstrated; photograph alignment and quality checks for Folio 10.</w:t>
            </w:r>
          </w:p>
        </w:tc>
        <w:tc>
          <w:tcPr>
            <w:tcW w:type="dxa" w:w="3628"/>
            <w:vAlign w:val="center"/>
            <w:shd w:fill="FFFFFF"/>
          </w:tcPr>
          <w:p>
            <w:pPr>
              <w:spacing w:before="0" w:after="0" w:line="240" w:lineRule="auto"/>
            </w:pPr>
            <w:r/>
            <w:r>
              <w:rPr>
                <w:rFonts w:ascii="Aptos" w:hAnsi="Aptos"/>
                <w:b w:val="0"/>
                <w:color w:val="223029"/>
                <w:sz w:val="19"/>
              </w:rPr>
              <w:t>Develop practical skills; document design</w:t>
              <w:br/>
              <w:t>Outcomes: TE4-SAF-01, TE4-PPM-01</w:t>
            </w:r>
          </w:p>
        </w:tc>
        <w:tc>
          <w:tcPr>
            <w:tcW w:type="dxa" w:w="2098"/>
            <w:vAlign w:val="center"/>
            <w:shd w:fill="FFFFFF"/>
          </w:tcPr>
          <w:p>
            <w:pPr>
              <w:spacing w:before="0" w:after="0" w:line="240" w:lineRule="auto"/>
            </w:pPr>
            <w:r/>
            <w:r>
              <w:rPr>
                <w:rFonts w:ascii="Aptos" w:hAnsi="Aptos"/>
                <w:b w:val="0"/>
                <w:color w:val="223029"/>
                <w:sz w:val="19"/>
              </w:rPr>
              <w:t>Assembly record + Folio 10</w:t>
            </w:r>
          </w:p>
        </w:tc>
      </w:tr>
      <w:tr>
        <w:trPr>
          <w:cantSplit/>
        </w:trPr>
        <w:tc>
          <w:tcPr>
            <w:tcW w:type="dxa" w:w="454"/>
            <w:vAlign w:val="center"/>
            <w:shd w:fill="F7F9F7"/>
          </w:tcPr>
          <w:p>
            <w:pPr>
              <w:spacing w:before="0" w:after="0" w:line="240" w:lineRule="auto"/>
              <w:jc w:val="center"/>
            </w:pPr>
            <w:r/>
            <w:r>
              <w:rPr>
                <w:rFonts w:ascii="Aptos" w:hAnsi="Aptos"/>
                <w:b/>
                <w:color w:val="223029"/>
                <w:sz w:val="19"/>
              </w:rPr>
              <w:t>172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Surface preparation</w:t>
            </w:r>
          </w:p>
        </w:tc>
        <w:tc>
          <w:tcPr>
            <w:tcW w:type="dxa" w:w="4592"/>
            <w:vAlign w:val="center"/>
            <w:shd w:fill="F7F9F7"/>
          </w:tcPr>
          <w:p>
            <w:pPr>
              <w:spacing w:before="0" w:after="0" w:line="240" w:lineRule="auto"/>
            </w:pPr>
            <w:r/>
            <w:r>
              <w:rPr>
                <w:rFonts w:ascii="Aptos" w:hAnsi="Aptos"/>
                <w:color w:val="223029"/>
                <w:sz w:val="19"/>
              </w:rPr>
              <w:t>When cured and authorised, sand through 80, 120 and 240 grit; inspect glue, edges and surface; record preparation evidence in Folio 11.</w:t>
            </w:r>
          </w:p>
        </w:tc>
        <w:tc>
          <w:tcPr>
            <w:tcW w:type="dxa" w:w="3628"/>
            <w:vAlign w:val="center"/>
            <w:shd w:fill="F7F9F7"/>
          </w:tcPr>
          <w:p>
            <w:pPr>
              <w:spacing w:before="0" w:after="0" w:line="240" w:lineRule="auto"/>
            </w:pPr>
            <w:r/>
            <w:r>
              <w:rPr>
                <w:rFonts w:ascii="Aptos" w:hAnsi="Aptos"/>
                <w:b w:val="0"/>
                <w:color w:val="223029"/>
                <w:sz w:val="19"/>
              </w:rPr>
              <w:t>Production techniques and solution quality</w:t>
              <w:br/>
              <w:t>Outcomes: TE4-SAF-01, TE4-PPM-01</w:t>
            </w:r>
          </w:p>
        </w:tc>
        <w:tc>
          <w:tcPr>
            <w:tcW w:type="dxa" w:w="2098"/>
            <w:vAlign w:val="center"/>
            <w:shd w:fill="F7F9F7"/>
          </w:tcPr>
          <w:p>
            <w:pPr>
              <w:spacing w:before="0" w:after="0" w:line="240" w:lineRule="auto"/>
            </w:pPr>
            <w:r/>
            <w:r>
              <w:rPr>
                <w:rFonts w:ascii="Aptos" w:hAnsi="Aptos"/>
                <w:b w:val="0"/>
                <w:color w:val="223029"/>
                <w:sz w:val="19"/>
              </w:rPr>
              <w:t>Surface check + Folio 11</w:t>
            </w:r>
          </w:p>
        </w:tc>
      </w:tr>
      <w:tr>
        <w:trPr>
          <w:cantSplit/>
        </w:trPr>
        <w:tc>
          <w:tcPr>
            <w:tcW w:type="dxa" w:w="454"/>
            <w:vAlign w:val="center"/>
            <w:shd w:fill="FFFFFF"/>
          </w:tcPr>
          <w:p>
            <w:pPr>
              <w:spacing w:before="0" w:after="0" w:line="240" w:lineRule="auto"/>
              <w:jc w:val="center"/>
            </w:pPr>
            <w:r/>
            <w:r>
              <w:rPr>
                <w:rFonts w:ascii="Aptos" w:hAnsi="Aptos"/>
                <w:b/>
                <w:color w:val="223029"/>
                <w:sz w:val="19"/>
              </w:rPr>
              <w:t>173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Apply clear finish</w:t>
            </w:r>
          </w:p>
        </w:tc>
        <w:tc>
          <w:tcPr>
            <w:tcW w:type="dxa" w:w="4592"/>
            <w:vAlign w:val="center"/>
            <w:shd w:fill="FFFFFF"/>
          </w:tcPr>
          <w:p>
            <w:pPr>
              <w:spacing w:before="0" w:after="0" w:line="240" w:lineRule="auto"/>
            </w:pPr>
            <w:r/>
            <w:r>
              <w:rPr>
                <w:rFonts w:ascii="Aptos" w:hAnsi="Aptos"/>
                <w:color w:val="223029"/>
                <w:sz w:val="19"/>
              </w:rPr>
              <w:t>M5 Applying a clear finish: use the full on-site theory alternative, 10 checks and activity finish-readiness-inspection.</w:t>
            </w:r>
          </w:p>
        </w:tc>
        <w:tc>
          <w:tcPr>
            <w:tcW w:type="dxa" w:w="3628"/>
            <w:vAlign w:val="center"/>
            <w:shd w:fill="FFFFFF"/>
          </w:tcPr>
          <w:p>
            <w:pPr>
              <w:spacing w:before="0" w:after="0" w:line="240" w:lineRule="auto"/>
            </w:pPr>
            <w:r/>
            <w:r>
              <w:rPr>
                <w:rFonts w:ascii="Aptos" w:hAnsi="Aptos"/>
                <w:b w:val="0"/>
                <w:color w:val="223029"/>
                <w:sz w:val="19"/>
              </w:rPr>
              <w:t>Develop practical skills; demonstrate safe practice</w:t>
              <w:br/>
              <w:t>Outcomes: TE4-SAF-01, TE4-PPM-01</w:t>
            </w:r>
          </w:p>
        </w:tc>
        <w:tc>
          <w:tcPr>
            <w:tcW w:type="dxa" w:w="2098"/>
            <w:vAlign w:val="center"/>
            <w:shd w:fill="FFFFFF"/>
          </w:tcPr>
          <w:p>
            <w:pPr>
              <w:spacing w:before="0" w:after="0" w:line="240" w:lineRule="auto"/>
            </w:pPr>
            <w:r/>
            <w:r>
              <w:rPr>
                <w:rFonts w:ascii="Aptos" w:hAnsi="Aptos"/>
                <w:b w:val="0"/>
                <w:color w:val="223029"/>
                <w:sz w:val="19"/>
              </w:rPr>
              <w:t>10 checks + capstone + Folio 11</w:t>
            </w:r>
          </w:p>
        </w:tc>
      </w:tr>
      <w:tr>
        <w:trPr>
          <w:cantSplit/>
        </w:trPr>
        <w:tc>
          <w:tcPr>
            <w:tcW w:type="dxa" w:w="454"/>
            <w:vAlign w:val="center"/>
            <w:shd w:fill="F7F9F7"/>
          </w:tcPr>
          <w:p>
            <w:pPr>
              <w:spacing w:before="0" w:after="0" w:line="240" w:lineRule="auto"/>
              <w:jc w:val="center"/>
            </w:pPr>
            <w:r/>
            <w:r>
              <w:rPr>
                <w:rFonts w:ascii="Aptos" w:hAnsi="Aptos"/>
                <w:b/>
                <w:color w:val="223029"/>
                <w:sz w:val="19"/>
              </w:rPr>
              <w:t>174</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Functional testing</w:t>
            </w:r>
          </w:p>
        </w:tc>
        <w:tc>
          <w:tcPr>
            <w:tcW w:type="dxa" w:w="4592"/>
            <w:vAlign w:val="center"/>
            <w:shd w:fill="F7F9F7"/>
          </w:tcPr>
          <w:p>
            <w:pPr>
              <w:spacing w:before="0" w:after="0" w:line="240" w:lineRule="auto"/>
            </w:pPr>
            <w:r/>
            <w:r>
              <w:rPr>
                <w:rFonts w:ascii="Aptos" w:hAnsi="Aptos"/>
                <w:color w:val="223029"/>
                <w:sz w:val="19"/>
              </w:rPr>
              <w:t>M5 Functional testing: theory, 10 checks, verified video and activity functional-test-builder; test capacity, access, stability.</w:t>
            </w:r>
          </w:p>
        </w:tc>
        <w:tc>
          <w:tcPr>
            <w:tcW w:type="dxa" w:w="3628"/>
            <w:vAlign w:val="center"/>
            <w:shd w:fill="F7F9F7"/>
          </w:tcPr>
          <w:p>
            <w:pPr>
              <w:spacing w:before="0" w:after="0" w:line="240" w:lineRule="auto"/>
            </w:pPr>
            <w:r/>
            <w:r>
              <w:rPr>
                <w:rFonts w:ascii="Aptos" w:hAnsi="Aptos"/>
                <w:b w:val="0"/>
                <w:color w:val="223029"/>
                <w:sz w:val="19"/>
              </w:rPr>
              <w:t>● Use factors affecting design to evaluate the quality of ideas and solutions</w:t>
              <w:br/>
              <w:t>Outcomes: TE4-SAF-01, TE4-PPM-01</w:t>
            </w:r>
          </w:p>
        </w:tc>
        <w:tc>
          <w:tcPr>
            <w:tcW w:type="dxa" w:w="2098"/>
            <w:vAlign w:val="center"/>
            <w:shd w:fill="F7F9F7"/>
          </w:tcPr>
          <w:p>
            <w:pPr>
              <w:spacing w:before="0" w:after="0" w:line="240" w:lineRule="auto"/>
            </w:pPr>
            <w:r/>
            <w:r>
              <w:rPr>
                <w:rFonts w:ascii="Aptos" w:hAnsi="Aptos"/>
                <w:b w:val="0"/>
                <w:color w:val="223029"/>
                <w:sz w:val="19"/>
              </w:rPr>
              <w:t>10 checks + capstone + Folio 12</w:t>
            </w:r>
          </w:p>
        </w:tc>
      </w:tr>
    </w:tbl>
    <w:p>
      <w:pPr>
        <w:keepNext/>
        <w:pageBreakBefore/>
        <w:spacing w:before="0" w:after="60"/>
      </w:pPr>
      <w:r>
        <w:rPr>
          <w:rFonts w:ascii="Aptos Display" w:hAnsi="Aptos Display"/>
          <w:b/>
          <w:color w:val="0F5A3B"/>
          <w:sz w:val="26"/>
        </w:rPr>
        <w:t>Reference periods 175-182 | Desk Tidy / Lunch Is Packed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175</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Desk Tidy | Evaluate and present</w:t>
            </w:r>
          </w:p>
        </w:tc>
        <w:tc>
          <w:tcPr>
            <w:tcW w:type="dxa" w:w="4592"/>
            <w:vAlign w:val="center"/>
            <w:shd w:fill="FFFFFF"/>
          </w:tcPr>
          <w:p>
            <w:pPr>
              <w:spacing w:before="0" w:after="0" w:line="240" w:lineRule="auto"/>
            </w:pPr>
            <w:r/>
            <w:r>
              <w:rPr>
                <w:rFonts w:ascii="Aptos" w:hAnsi="Aptos"/>
                <w:color w:val="223029"/>
                <w:sz w:val="19"/>
              </w:rPr>
              <w:t>M5 Evaluation, presentation and reflection: theory, 10 checks, verified video and activity evaluation-evidence-check.</w:t>
            </w:r>
            <w:r>
              <w:t xml:space="preserve"> </w:t>
            </w:r>
            <w:hyperlink r:id="rId83">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Evaluate ideas and solutions using written, visual, verbal or multimodal communication forms</w:t>
              <w:br/>
              <w:t>Outcomes: TE4-DES-01, TE4-PPM-01</w:t>
            </w:r>
          </w:p>
        </w:tc>
        <w:tc>
          <w:tcPr>
            <w:tcW w:type="dxa" w:w="2098"/>
            <w:vAlign w:val="center"/>
            <w:shd w:fill="FFFFFF"/>
          </w:tcPr>
          <w:p>
            <w:pPr>
              <w:spacing w:before="0" w:after="0" w:line="240" w:lineRule="auto"/>
            </w:pPr>
            <w:r/>
            <w:r>
              <w:rPr>
                <w:rFonts w:ascii="Aptos" w:hAnsi="Aptos"/>
                <w:b w:val="0"/>
                <w:color w:val="223029"/>
                <w:sz w:val="19"/>
              </w:rPr>
              <w:t>10 checks + 2 capstones + Folio 12</w:t>
            </w:r>
          </w:p>
        </w:tc>
      </w:tr>
      <w:tr>
        <w:trPr>
          <w:cantSplit/>
        </w:trPr>
        <w:tc>
          <w:tcPr>
            <w:tcW w:type="dxa" w:w="454"/>
            <w:vAlign w:val="center"/>
            <w:shd w:fill="F7F9F7"/>
          </w:tcPr>
          <w:p>
            <w:pPr>
              <w:spacing w:before="0" w:after="0" w:line="240" w:lineRule="auto"/>
              <w:jc w:val="center"/>
            </w:pPr>
            <w:r/>
            <w:r>
              <w:rPr>
                <w:rFonts w:ascii="Aptos" w:hAnsi="Aptos"/>
                <w:b/>
                <w:color w:val="223029"/>
                <w:sz w:val="19"/>
              </w:rPr>
              <w:t>176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1 - 1.1 Need statement and design brief.</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8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177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Lunch Is Packed | Module 1 -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86">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178</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Lunch Is Packed | Module 1 -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179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2 - 2.1 Textiles in everyday life; 2.2 From fibre to fabric.</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87">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180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3 - 3.1 The single-use problem; 3.2 Product life cycle thinking.</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88">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181</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Lunch Is Packed | Module 3 -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86">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182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Lunch Is Packed | Module 3 -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bl>
    <w:p>
      <w:pPr>
        <w:keepNext/>
        <w:pageBreakBefore/>
        <w:spacing w:before="0" w:after="60"/>
      </w:pPr>
      <w:r>
        <w:rPr>
          <w:rFonts w:ascii="Aptos Display" w:hAnsi="Aptos Display"/>
          <w:b/>
          <w:color w:val="0F5A3B"/>
          <w:sz w:val="26"/>
        </w:rPr>
        <w:t>Reference periods 183-190 | Lunch Is Packed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183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4 - 4.1 Safe textile-work routines; 4.2 Pins.</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89">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TE4-SAF-01,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184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5 - 5.1 Research and inspiration; 5.2 Generate different.</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0">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TE4-MSC-01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185</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Lunch Is Packed | Module 5 -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86">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186</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Lunch Is Packed | Module 5 -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187</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6 - 6.1 Thread path and stitch-forming parts.</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1">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188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7 - 7.1 Threading and the bobbin; 7.2 Starting.</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189</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Lunch Is Packed | Module 7 -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86">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190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Lunch Is Packed | Module 7 -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bl>
    <w:p>
      <w:pPr>
        <w:keepNext/>
        <w:pageBreakBefore/>
        <w:spacing w:before="0" w:after="60"/>
      </w:pPr>
      <w:r>
        <w:rPr>
          <w:rFonts w:ascii="Aptos Display" w:hAnsi="Aptos Display"/>
          <w:b/>
          <w:color w:val="0F5A3B"/>
          <w:sz w:val="26"/>
        </w:rPr>
        <w:t>Reference periods 191-198 | Lunch Is Packed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191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8 - 8.1 Visual design choices; 8.2 Appliqué as a technique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3">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TE4-DES-01,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192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8 - 8.3 Test before committing</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3">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TE4-MSC-01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193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9 - 9.1 Prepare resources and a workplan</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194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9 - 9.2 Accuracy during construction</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4">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195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9 - 9.3 Quality control and evidence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196</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Lunch Is Packed | Module 9 -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86">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197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Lunch Is Packed | Module 9 -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198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10 - 10.1 Testing the product</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TE4-MSC-01</w:t>
            </w:r>
          </w:p>
        </w:tc>
        <w:tc>
          <w:tcPr>
            <w:tcW w:type="dxa" w:w="2098"/>
            <w:vAlign w:val="center"/>
            <w:shd w:fill="F7F9F7"/>
          </w:tcPr>
          <w:p>
            <w:pPr>
              <w:spacing w:before="0" w:after="0" w:line="240" w:lineRule="auto"/>
            </w:pPr>
            <w:r/>
            <w:r>
              <w:rPr>
                <w:rFonts w:ascii="Aptos" w:hAnsi="Aptos"/>
                <w:b w:val="0"/>
                <w:color w:val="223029"/>
                <w:sz w:val="19"/>
              </w:rPr>
              <w:t>check + response</w:t>
            </w:r>
          </w:p>
        </w:tc>
      </w:tr>
    </w:tbl>
    <w:p>
      <w:pPr>
        <w:keepNext/>
        <w:pageBreakBefore/>
        <w:spacing w:before="0" w:after="60"/>
      </w:pPr>
      <w:r>
        <w:rPr>
          <w:rFonts w:ascii="Aptos Display" w:hAnsi="Aptos Display"/>
          <w:b/>
          <w:color w:val="0F5A3B"/>
          <w:sz w:val="26"/>
        </w:rPr>
        <w:t>Reference periods 199-200 | Lunch Is Packed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199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10 - 10.2 Evidence-based evaluation</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TE4-DES-01, TE4-MSC-01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200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10 - 10.3 Specific improvement and reflection</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TE4-MSC-01</w:t>
            </w:r>
          </w:p>
        </w:tc>
        <w:tc>
          <w:tcPr>
            <w:tcW w:type="dxa" w:w="2098"/>
            <w:vAlign w:val="center"/>
            <w:shd w:fill="F7F9F7"/>
          </w:tcPr>
          <w:p>
            <w:pPr>
              <w:spacing w:before="0" w:after="0" w:line="240" w:lineRule="auto"/>
            </w:pPr>
            <w:r/>
            <w:r>
              <w:rPr>
                <w:rFonts w:ascii="Aptos" w:hAnsi="Aptos"/>
                <w:b w:val="0"/>
                <w:color w:val="223029"/>
                <w:sz w:val="19"/>
              </w:rPr>
              <w:t>check + response</w:t>
            </w:r>
          </w:p>
        </w:tc>
      </w:tr>
    </w:tbl>
    <w:p>
      <w:pPr>
        <w:keepNext/>
        <w:pageBreakBefore/>
        <w:spacing w:before="0" w:after="60"/>
      </w:pPr>
      <w:r>
        <w:rPr>
          <w:rFonts w:ascii="Aptos Display" w:hAnsi="Aptos Display"/>
          <w:b/>
          <w:color w:val="0F5A3B"/>
          <w:sz w:val="30"/>
        </w:rPr>
        <w:t>Future-unit insertion standard</w:t>
      </w:r>
    </w:p>
    <w:p>
      <w:pPr>
        <w:spacing w:after="80"/>
      </w:pPr>
      <w:r>
        <w:rPr>
          <w:sz w:val="18"/>
        </w:rPr>
        <w:t>A new unit can join the family without rewriting the master. It is registered once, mapped to the frozen syllabus source, and then becomes available to the combination gate. It does not inherit all outcomes or content merely because it is a Stage 4 Technology unit.</w:t>
      </w:r>
    </w:p>
    <w:tbl>
      <w:tblPr>
        <w:tblStyle w:val="TableGrid"/>
        <w:tblW w:type="auto" w:w="0"/>
        <w:tblLook w:firstColumn="1" w:firstRow="1" w:lastColumn="0" w:lastRow="0" w:noHBand="0" w:noVBand="1" w:val="04A0"/>
      </w:tblPr>
      <w:tblGrid>
        <w:gridCol w:w="3954"/>
        <w:gridCol w:w="3954"/>
        <w:gridCol w:w="3954"/>
        <w:gridCol w:w="3954"/>
      </w:tblGrid>
      <w:tr>
        <w:tc>
          <w:tcPr>
            <w:tcW w:type="dxa" w:w="2381"/>
            <w:vAlign w:val="center"/>
            <w:shd w:fill="0F5A3B"/>
          </w:tcPr>
          <w:p>
            <w:pPr>
              <w:spacing w:before="0" w:after="0" w:line="240" w:lineRule="auto"/>
              <w:jc w:val="center"/>
            </w:pPr>
            <w:r/>
            <w:r>
              <w:rPr>
                <w:rFonts w:ascii="Aptos" w:hAnsi="Aptos"/>
                <w:b/>
                <w:color w:val="FFFFFF"/>
                <w:sz w:val="16"/>
              </w:rPr>
              <w:t>Required field</w:t>
            </w:r>
          </w:p>
        </w:tc>
        <w:tc>
          <w:tcPr>
            <w:tcW w:type="dxa" w:w="4649"/>
            <w:vAlign w:val="center"/>
            <w:shd w:fill="0F5A3B"/>
          </w:tcPr>
          <w:p>
            <w:pPr>
              <w:spacing w:before="0" w:after="0" w:line="240" w:lineRule="auto"/>
              <w:jc w:val="center"/>
            </w:pPr>
            <w:r/>
            <w:r>
              <w:rPr>
                <w:rFonts w:ascii="Aptos" w:hAnsi="Aptos"/>
                <w:b/>
                <w:color w:val="FFFFFF"/>
                <w:sz w:val="16"/>
              </w:rPr>
              <w:t>What must be recorded</w:t>
            </w:r>
          </w:p>
        </w:tc>
        <w:tc>
          <w:tcPr>
            <w:tcW w:type="dxa" w:w="5159"/>
            <w:vAlign w:val="center"/>
            <w:shd w:fill="0F5A3B"/>
          </w:tcPr>
          <w:p>
            <w:pPr>
              <w:spacing w:before="0" w:after="0" w:line="240" w:lineRule="auto"/>
              <w:jc w:val="center"/>
            </w:pPr>
            <w:r/>
            <w:r>
              <w:rPr>
                <w:rFonts w:ascii="Aptos" w:hAnsi="Aptos"/>
                <w:b/>
                <w:color w:val="FFFFFF"/>
                <w:sz w:val="16"/>
              </w:rPr>
              <w:t>Pass rule</w:t>
            </w:r>
          </w:p>
        </w:tc>
        <w:tc>
          <w:tcPr>
            <w:tcW w:type="dxa" w:w="1757"/>
            <w:vAlign w:val="center"/>
            <w:shd w:fill="0F5A3B"/>
          </w:tcPr>
          <w:p>
            <w:pPr>
              <w:spacing w:before="0" w:after="0" w:line="240" w:lineRule="auto"/>
              <w:jc w:val="center"/>
            </w:pPr>
            <w:r/>
            <w:r>
              <w:rPr>
                <w:rFonts w:ascii="Aptos" w:hAnsi="Aptos"/>
                <w:b/>
                <w:color w:val="FFFFFF"/>
                <w:sz w:val="16"/>
              </w:rPr>
              <w:t>State</w:t>
            </w:r>
          </w:p>
        </w:tc>
      </w:tr>
      <w:tr>
        <w:trPr>
          <w:cantSplit/>
        </w:trPr>
        <w:tc>
          <w:tcPr>
            <w:tcW w:type="dxa" w:w="2381"/>
            <w:vAlign w:val="center"/>
            <w:shd w:fill="FFFFFF"/>
          </w:tcPr>
          <w:p>
            <w:pPr>
              <w:spacing w:before="0" w:after="0" w:line="240" w:lineRule="auto"/>
            </w:pPr>
            <w:r/>
            <w:r>
              <w:rPr>
                <w:rFonts w:ascii="Aptos" w:hAnsi="Aptos"/>
                <w:b/>
                <w:color w:val="223029"/>
                <w:sz w:val="17"/>
              </w:rPr>
              <w:t>Identity and version</w:t>
            </w:r>
          </w:p>
        </w:tc>
        <w:tc>
          <w:tcPr>
            <w:tcW w:type="dxa" w:w="4649"/>
            <w:vAlign w:val="center"/>
            <w:shd w:fill="FFFFFF"/>
          </w:tcPr>
          <w:p>
            <w:pPr>
              <w:spacing w:before="0" w:after="0" w:line="240" w:lineRule="auto"/>
            </w:pPr>
            <w:r/>
            <w:r>
              <w:rPr>
                <w:rFonts w:ascii="Aptos" w:hAnsi="Aptos"/>
                <w:b w:val="0"/>
                <w:color w:val="223029"/>
                <w:sz w:val="17"/>
              </w:rPr>
              <w:t>Stable program ID, title, version, Word/PDF/manifest hashes and site commit.</w:t>
            </w:r>
          </w:p>
        </w:tc>
        <w:tc>
          <w:tcPr>
            <w:tcW w:type="dxa" w:w="5159"/>
            <w:vAlign w:val="center"/>
            <w:shd w:fill="FFFFFF"/>
          </w:tcPr>
          <w:p>
            <w:pPr>
              <w:spacing w:before="0" w:after="0" w:line="240" w:lineRule="auto"/>
            </w:pPr>
            <w:r/>
            <w:r>
              <w:rPr>
                <w:rFonts w:ascii="Aptos" w:hAnsi="Aptos"/>
                <w:b w:val="0"/>
                <w:color w:val="223029"/>
                <w:sz w:val="17"/>
              </w:rPr>
              <w:t>No duplicate ID; all files resolve to the same accepted candidate.</w:t>
            </w:r>
          </w:p>
        </w:tc>
        <w:tc>
          <w:tcPr>
            <w:tcW w:type="dxa" w:w="1757"/>
            <w:vAlign w:val="center"/>
            <w:shd w:fill="FFF0C2"/>
          </w:tcPr>
          <w:p>
            <w:pPr>
              <w:spacing w:before="0" w:after="0" w:line="240" w:lineRule="auto"/>
            </w:pPr>
            <w:r/>
            <w:r>
              <w:rPr>
                <w:rFonts w:ascii="Aptos" w:hAnsi="Aptos"/>
                <w:b/>
                <w:color w:val="795300"/>
                <w:sz w:val="16"/>
              </w:rPr>
              <w:t>◆ □ Checked</w:t>
            </w:r>
          </w:p>
        </w:tc>
      </w:tr>
      <w:tr>
        <w:trPr>
          <w:cantSplit/>
        </w:trPr>
        <w:tc>
          <w:tcPr>
            <w:tcW w:type="dxa" w:w="2381"/>
            <w:vAlign w:val="center"/>
            <w:shd w:fill="F7F9F7"/>
          </w:tcPr>
          <w:p>
            <w:pPr>
              <w:spacing w:before="0" w:after="0" w:line="240" w:lineRule="auto"/>
            </w:pPr>
            <w:r/>
            <w:r>
              <w:rPr>
                <w:rFonts w:ascii="Aptos" w:hAnsi="Aptos"/>
                <w:b/>
                <w:color w:val="223029"/>
                <w:sz w:val="17"/>
              </w:rPr>
              <w:t>Rotation profile</w:t>
            </w:r>
          </w:p>
        </w:tc>
        <w:tc>
          <w:tcPr>
            <w:tcW w:type="dxa" w:w="4649"/>
            <w:vAlign w:val="center"/>
            <w:shd w:fill="F7F9F7"/>
          </w:tcPr>
          <w:p>
            <w:pPr>
              <w:spacing w:before="0" w:after="0" w:line="240" w:lineRule="auto"/>
            </w:pPr>
            <w:r/>
            <w:r>
              <w:rPr>
                <w:rFonts w:ascii="Aptos" w:hAnsi="Aptos"/>
                <w:b w:val="0"/>
                <w:color w:val="223029"/>
                <w:sz w:val="17"/>
              </w:rPr>
              <w:t>Weeks, period length, periods per fortnight, total hours, room/equipment and staffing constraints.</w:t>
            </w:r>
          </w:p>
        </w:tc>
        <w:tc>
          <w:tcPr>
            <w:tcW w:type="dxa" w:w="5159"/>
            <w:vAlign w:val="center"/>
            <w:shd w:fill="F7F9F7"/>
          </w:tcPr>
          <w:p>
            <w:pPr>
              <w:spacing w:before="0" w:after="0" w:line="240" w:lineRule="auto"/>
            </w:pPr>
            <w:r/>
            <w:r>
              <w:rPr>
                <w:rFonts w:ascii="Aptos" w:hAnsi="Aptos"/>
                <w:b w:val="0"/>
                <w:color w:val="223029"/>
                <w:sz w:val="17"/>
              </w:rPr>
              <w:t>The complete class combination still totals exactly 200 hours.</w:t>
            </w:r>
          </w:p>
        </w:tc>
        <w:tc>
          <w:tcPr>
            <w:tcW w:type="dxa" w:w="1757"/>
            <w:vAlign w:val="center"/>
            <w:shd w:fill="FFF0C2"/>
          </w:tcPr>
          <w:p>
            <w:pPr>
              <w:spacing w:before="0" w:after="0" w:line="240" w:lineRule="auto"/>
            </w:pPr>
            <w:r/>
            <w:r>
              <w:rPr>
                <w:rFonts w:ascii="Aptos" w:hAnsi="Aptos"/>
                <w:b/>
                <w:color w:val="795300"/>
                <w:sz w:val="16"/>
              </w:rPr>
              <w:t>◆ □ Checked</w:t>
            </w:r>
          </w:p>
        </w:tc>
      </w:tr>
      <w:tr>
        <w:trPr>
          <w:cantSplit/>
        </w:trPr>
        <w:tc>
          <w:tcPr>
            <w:tcW w:type="dxa" w:w="2381"/>
            <w:vAlign w:val="center"/>
            <w:shd w:fill="FFFFFF"/>
          </w:tcPr>
          <w:p>
            <w:pPr>
              <w:spacing w:before="0" w:after="0" w:line="240" w:lineRule="auto"/>
            </w:pPr>
            <w:r/>
            <w:r>
              <w:rPr>
                <w:rFonts w:ascii="Aptos" w:hAnsi="Aptos"/>
                <w:b/>
                <w:color w:val="223029"/>
                <w:sz w:val="17"/>
              </w:rPr>
              <w:t>Exact syllabus map</w:t>
            </w:r>
          </w:p>
        </w:tc>
        <w:tc>
          <w:tcPr>
            <w:tcW w:type="dxa" w:w="4649"/>
            <w:vAlign w:val="center"/>
            <w:shd w:fill="FFFFFF"/>
          </w:tcPr>
          <w:p>
            <w:pPr>
              <w:spacing w:before="0" w:after="0" w:line="240" w:lineRule="auto"/>
            </w:pPr>
            <w:r/>
            <w:r>
              <w:rPr>
                <w:rFonts w:ascii="Aptos" w:hAnsi="Aptos"/>
                <w:b w:val="0"/>
                <w:color w:val="223029"/>
                <w:sz w:val="17"/>
              </w:rPr>
              <w:t>Each official content item is primary, reinforcing, conditional or not evidenced; outcomes follow actual period evidence.</w:t>
            </w:r>
          </w:p>
        </w:tc>
        <w:tc>
          <w:tcPr>
            <w:tcW w:type="dxa" w:w="5159"/>
            <w:vAlign w:val="center"/>
            <w:shd w:fill="FFFFFF"/>
          </w:tcPr>
          <w:p>
            <w:pPr>
              <w:spacing w:before="0" w:after="0" w:line="240" w:lineRule="auto"/>
            </w:pPr>
            <w:r/>
            <w:r>
              <w:rPr>
                <w:rFonts w:ascii="Aptos" w:hAnsi="Aptos"/>
                <w:b w:val="0"/>
                <w:color w:val="223029"/>
                <w:sz w:val="17"/>
              </w:rPr>
              <w:t>Every claimed primary has a period, teaching action and evidence check.</w:t>
            </w:r>
          </w:p>
        </w:tc>
        <w:tc>
          <w:tcPr>
            <w:tcW w:type="dxa" w:w="1757"/>
            <w:vAlign w:val="center"/>
            <w:shd w:fill="FFF0C2"/>
          </w:tcPr>
          <w:p>
            <w:pPr>
              <w:spacing w:before="0" w:after="0" w:line="240" w:lineRule="auto"/>
            </w:pPr>
            <w:r/>
            <w:r>
              <w:rPr>
                <w:rFonts w:ascii="Aptos" w:hAnsi="Aptos"/>
                <w:b/>
                <w:color w:val="795300"/>
                <w:sz w:val="16"/>
              </w:rPr>
              <w:t>◆ □ Checked</w:t>
            </w:r>
          </w:p>
        </w:tc>
      </w:tr>
      <w:tr>
        <w:trPr>
          <w:cantSplit/>
        </w:trPr>
        <w:tc>
          <w:tcPr>
            <w:tcW w:type="dxa" w:w="2381"/>
            <w:vAlign w:val="center"/>
            <w:shd w:fill="F7F9F7"/>
          </w:tcPr>
          <w:p>
            <w:pPr>
              <w:spacing w:before="0" w:after="0" w:line="240" w:lineRule="auto"/>
            </w:pPr>
            <w:r/>
            <w:r>
              <w:rPr>
                <w:rFonts w:ascii="Aptos" w:hAnsi="Aptos"/>
                <w:b/>
                <w:color w:val="223029"/>
                <w:sz w:val="17"/>
              </w:rPr>
              <w:t>Evidence routes</w:t>
            </w:r>
          </w:p>
        </w:tc>
        <w:tc>
          <w:tcPr>
            <w:tcW w:type="dxa" w:w="4649"/>
            <w:vAlign w:val="center"/>
            <w:shd w:fill="F7F9F7"/>
          </w:tcPr>
          <w:p>
            <w:pPr>
              <w:spacing w:before="0" w:after="0" w:line="240" w:lineRule="auto"/>
            </w:pPr>
            <w:r/>
            <w:r>
              <w:rPr>
                <w:rFonts w:ascii="Aptos" w:hAnsi="Aptos"/>
                <w:b w:val="0"/>
                <w:color w:val="223029"/>
                <w:sz w:val="17"/>
              </w:rPr>
              <w:t>Named site theory, checks, responses, folio, practical observation, product and evaluation destinations.</w:t>
            </w:r>
          </w:p>
        </w:tc>
        <w:tc>
          <w:tcPr>
            <w:tcW w:type="dxa" w:w="5159"/>
            <w:vAlign w:val="center"/>
            <w:shd w:fill="F7F9F7"/>
          </w:tcPr>
          <w:p>
            <w:pPr>
              <w:spacing w:before="0" w:after="0" w:line="240" w:lineRule="auto"/>
            </w:pPr>
            <w:r/>
            <w:r>
              <w:rPr>
                <w:rFonts w:ascii="Aptos" w:hAnsi="Aptos"/>
                <w:b w:val="0"/>
                <w:color w:val="223029"/>
                <w:sz w:val="17"/>
              </w:rPr>
              <w:t>Routes are verified or explicitly gap-recorded; visible links use plain English.</w:t>
            </w:r>
          </w:p>
        </w:tc>
        <w:tc>
          <w:tcPr>
            <w:tcW w:type="dxa" w:w="1757"/>
            <w:vAlign w:val="center"/>
            <w:shd w:fill="FFF0C2"/>
          </w:tcPr>
          <w:p>
            <w:pPr>
              <w:spacing w:before="0" w:after="0" w:line="240" w:lineRule="auto"/>
            </w:pPr>
            <w:r/>
            <w:r>
              <w:rPr>
                <w:rFonts w:ascii="Aptos" w:hAnsi="Aptos"/>
                <w:b/>
                <w:color w:val="795300"/>
                <w:sz w:val="16"/>
              </w:rPr>
              <w:t>◆ □ Checked</w:t>
            </w:r>
          </w:p>
        </w:tc>
      </w:tr>
      <w:tr>
        <w:trPr>
          <w:cantSplit/>
        </w:trPr>
        <w:tc>
          <w:tcPr>
            <w:tcW w:type="dxa" w:w="2381"/>
            <w:vAlign w:val="center"/>
            <w:shd w:fill="FFFFFF"/>
          </w:tcPr>
          <w:p>
            <w:pPr>
              <w:spacing w:before="0" w:after="0" w:line="240" w:lineRule="auto"/>
            </w:pPr>
            <w:r/>
            <w:r>
              <w:rPr>
                <w:rFonts w:ascii="Aptos" w:hAnsi="Aptos"/>
                <w:b/>
                <w:color w:val="223029"/>
                <w:sz w:val="17"/>
              </w:rPr>
              <w:t>Authority</w:t>
            </w:r>
          </w:p>
        </w:tc>
        <w:tc>
          <w:tcPr>
            <w:tcW w:type="dxa" w:w="4649"/>
            <w:vAlign w:val="center"/>
            <w:shd w:fill="FFFFFF"/>
          </w:tcPr>
          <w:p>
            <w:pPr>
              <w:spacing w:before="0" w:after="0" w:line="240" w:lineRule="auto"/>
            </w:pPr>
            <w:r/>
            <w:r>
              <w:rPr>
                <w:rFonts w:ascii="Aptos" w:hAnsi="Aptos"/>
                <w:b w:val="0"/>
                <w:color w:val="223029"/>
                <w:sz w:val="17"/>
              </w:rPr>
              <w:t>Current practical/WHS, assessment, Cultural-source and local delivery decisions.</w:t>
            </w:r>
          </w:p>
        </w:tc>
        <w:tc>
          <w:tcPr>
            <w:tcW w:type="dxa" w:w="5159"/>
            <w:vAlign w:val="center"/>
            <w:shd w:fill="FFFFFF"/>
          </w:tcPr>
          <w:p>
            <w:pPr>
              <w:spacing w:before="0" w:after="0" w:line="240" w:lineRule="auto"/>
            </w:pPr>
            <w:r/>
            <w:r>
              <w:rPr>
                <w:rFonts w:ascii="Aptos" w:hAnsi="Aptos"/>
                <w:b w:val="0"/>
                <w:color w:val="223029"/>
                <w:sz w:val="17"/>
              </w:rPr>
              <w:t>No conditional item is treated as primary until authority is recorded.</w:t>
            </w:r>
          </w:p>
        </w:tc>
        <w:tc>
          <w:tcPr>
            <w:tcW w:type="dxa" w:w="1757"/>
            <w:vAlign w:val="center"/>
            <w:shd w:fill="FFF0C2"/>
          </w:tcPr>
          <w:p>
            <w:pPr>
              <w:spacing w:before="0" w:after="0" w:line="240" w:lineRule="auto"/>
            </w:pPr>
            <w:r/>
            <w:r>
              <w:rPr>
                <w:rFonts w:ascii="Aptos" w:hAnsi="Aptos"/>
                <w:b/>
                <w:color w:val="795300"/>
                <w:sz w:val="16"/>
              </w:rPr>
              <w:t>◆ □ Checked</w:t>
            </w:r>
          </w:p>
        </w:tc>
      </w:tr>
      <w:tr>
        <w:trPr>
          <w:cantSplit/>
        </w:trPr>
        <w:tc>
          <w:tcPr>
            <w:tcW w:type="dxa" w:w="2381"/>
            <w:vAlign w:val="center"/>
            <w:shd w:fill="F7F9F7"/>
          </w:tcPr>
          <w:p>
            <w:pPr>
              <w:spacing w:before="0" w:after="0" w:line="240" w:lineRule="auto"/>
            </w:pPr>
            <w:r/>
            <w:r>
              <w:rPr>
                <w:rFonts w:ascii="Aptos" w:hAnsi="Aptos"/>
                <w:b/>
                <w:color w:val="223029"/>
                <w:sz w:val="17"/>
              </w:rPr>
              <w:t>Combination regression</w:t>
            </w:r>
          </w:p>
        </w:tc>
        <w:tc>
          <w:tcPr>
            <w:tcW w:type="dxa" w:w="4649"/>
            <w:vAlign w:val="center"/>
            <w:shd w:fill="F7F9F7"/>
          </w:tcPr>
          <w:p>
            <w:pPr>
              <w:spacing w:before="0" w:after="0" w:line="240" w:lineRule="auto"/>
            </w:pPr>
            <w:r/>
            <w:r>
              <w:rPr>
                <w:rFonts w:ascii="Aptos" w:hAnsi="Aptos"/>
                <w:b w:val="0"/>
                <w:color w:val="223029"/>
                <w:sz w:val="17"/>
              </w:rPr>
              <w:t>Re-run hours, four-focus-area, 85-point, eight-outcome and practical/project-majority checks.</w:t>
            </w:r>
          </w:p>
        </w:tc>
        <w:tc>
          <w:tcPr>
            <w:tcW w:type="dxa" w:w="5159"/>
            <w:vAlign w:val="center"/>
            <w:shd w:fill="F7F9F7"/>
          </w:tcPr>
          <w:p>
            <w:pPr>
              <w:spacing w:before="0" w:after="0" w:line="240" w:lineRule="auto"/>
            </w:pPr>
            <w:r/>
            <w:r>
              <w:rPr>
                <w:rFonts w:ascii="Aptos" w:hAnsi="Aptos"/>
                <w:b w:val="0"/>
                <w:color w:val="223029"/>
                <w:sz w:val="17"/>
              </w:rPr>
              <w:t>Existing approved combinations remain valid or are versioned and re-approved.</w:t>
            </w:r>
          </w:p>
        </w:tc>
        <w:tc>
          <w:tcPr>
            <w:tcW w:type="dxa" w:w="1757"/>
            <w:vAlign w:val="center"/>
            <w:shd w:fill="FFF0C2"/>
          </w:tcPr>
          <w:p>
            <w:pPr>
              <w:spacing w:before="0" w:after="0" w:line="240" w:lineRule="auto"/>
            </w:pPr>
            <w:r/>
            <w:r>
              <w:rPr>
                <w:rFonts w:ascii="Aptos" w:hAnsi="Aptos"/>
                <w:b/>
                <w:color w:val="795300"/>
                <w:sz w:val="16"/>
              </w:rPr>
              <w:t>◆ □ Checked</w:t>
            </w:r>
          </w:p>
        </w:tc>
      </w:tr>
    </w:tbl>
    <w:p>
      <w:pPr>
        <w:keepNext/>
        <w:pageBreakBefore w:val="0"/>
        <w:spacing w:before="0" w:after="60"/>
      </w:pPr>
      <w:r>
        <w:rPr>
          <w:rFonts w:ascii="Aptos Display" w:hAnsi="Aptos Display"/>
          <w:b/>
          <w:color w:val="0F5A3B"/>
          <w:sz w:val="22"/>
        </w:rPr>
        <w:t>Faculty sign-off</w:t>
      </w:r>
    </w:p>
    <w:tbl>
      <w:tblPr>
        <w:tblStyle w:val="TableGrid"/>
        <w:tblW w:type="auto" w:w="0"/>
        <w:tblLook w:firstColumn="1" w:firstRow="1" w:lastColumn="0" w:lastRow="0" w:noHBand="0" w:noVBand="1" w:val="04A0"/>
      </w:tblPr>
      <w:tblGrid>
        <w:gridCol w:w="3954"/>
        <w:gridCol w:w="3954"/>
        <w:gridCol w:w="3954"/>
        <w:gridCol w:w="3954"/>
      </w:tblGrid>
      <w:tr>
        <w:tc>
          <w:tcPr>
            <w:tcW w:type="dxa" w:w="2041"/>
            <w:vAlign w:val="center"/>
            <w:shd w:fill="EDF7F1"/>
          </w:tcPr>
          <w:p>
            <w:pPr>
              <w:spacing w:before="0" w:after="0" w:line="240" w:lineRule="auto"/>
            </w:pPr>
            <w:r/>
            <w:r>
              <w:rPr>
                <w:rFonts w:ascii="Aptos" w:hAnsi="Aptos"/>
                <w:b/>
                <w:color w:val="223029"/>
                <w:sz w:val="17"/>
              </w:rPr>
              <w:t>Class / cohort</w:t>
            </w:r>
          </w:p>
        </w:tc>
        <w:tc>
          <w:tcPr>
            <w:tcW w:type="dxa" w:w="4819"/>
            <w:vAlign w:val="center"/>
            <w:shd w:fill="FFFFFF"/>
          </w:tcPr>
          <w:p>
            <w:pPr>
              <w:spacing w:before="0" w:after="0" w:line="240" w:lineRule="auto"/>
            </w:pPr>
            <w:r/>
            <w:r>
              <w:rPr>
                <w:rFonts w:ascii="Aptos" w:hAnsi="Aptos"/>
                <w:b w:val="0"/>
                <w:color w:val="223029"/>
                <w:sz w:val="17"/>
              </w:rPr>
            </w:r>
          </w:p>
        </w:tc>
        <w:tc>
          <w:tcPr>
            <w:tcW w:type="dxa" w:w="2494"/>
            <w:vAlign w:val="center"/>
            <w:shd w:fill="EDF7F1"/>
          </w:tcPr>
          <w:p>
            <w:pPr>
              <w:spacing w:before="0" w:after="0" w:line="240" w:lineRule="auto"/>
            </w:pPr>
            <w:r/>
            <w:r>
              <w:rPr>
                <w:rFonts w:ascii="Aptos" w:hAnsi="Aptos"/>
                <w:b/>
                <w:color w:val="223029"/>
                <w:sz w:val="17"/>
              </w:rPr>
              <w:t>Delivery years</w:t>
            </w:r>
          </w:p>
        </w:tc>
        <w:tc>
          <w:tcPr>
            <w:tcW w:type="dxa" w:w="4592"/>
            <w:vAlign w:val="center"/>
            <w:shd w:fill="FFFFFF"/>
          </w:tcPr>
          <w:p>
            <w:pPr>
              <w:spacing w:before="0" w:after="0" w:line="240" w:lineRule="auto"/>
            </w:pPr>
            <w:r/>
            <w:r>
              <w:rPr>
                <w:rFonts w:ascii="Aptos" w:hAnsi="Aptos"/>
                <w:b w:val="0"/>
                <w:color w:val="223029"/>
                <w:sz w:val="17"/>
              </w:rPr>
            </w:r>
          </w:p>
        </w:tc>
      </w:tr>
      <w:tr>
        <w:tc>
          <w:tcPr>
            <w:tcW w:type="dxa" w:w="2041"/>
            <w:vAlign w:val="center"/>
            <w:shd w:fill="EDF7F1"/>
          </w:tcPr>
          <w:p>
            <w:pPr>
              <w:spacing w:before="0" w:after="0" w:line="240" w:lineRule="auto"/>
            </w:pPr>
            <w:r/>
            <w:r>
              <w:rPr>
                <w:rFonts w:ascii="Aptos" w:hAnsi="Aptos"/>
                <w:b/>
                <w:color w:val="223029"/>
                <w:sz w:val="17"/>
              </w:rPr>
              <w:t>Selected unit set</w:t>
            </w:r>
          </w:p>
        </w:tc>
        <w:tc>
          <w:tcPr>
            <w:tcW w:type="dxa" w:w="4819"/>
            <w:vAlign w:val="center"/>
            <w:shd w:fill="FFFFFF"/>
          </w:tcPr>
          <w:p>
            <w:pPr>
              <w:spacing w:before="0" w:after="0" w:line="240" w:lineRule="auto"/>
            </w:pPr>
            <w:r/>
            <w:r>
              <w:rPr>
                <w:rFonts w:ascii="Aptos" w:hAnsi="Aptos"/>
                <w:b w:val="0"/>
                <w:color w:val="223029"/>
                <w:sz w:val="17"/>
              </w:rPr>
            </w:r>
          </w:p>
        </w:tc>
        <w:tc>
          <w:tcPr>
            <w:tcW w:type="dxa" w:w="2494"/>
            <w:vAlign w:val="center"/>
            <w:shd w:fill="EDF7F1"/>
          </w:tcPr>
          <w:p>
            <w:pPr>
              <w:spacing w:before="0" w:after="0" w:line="240" w:lineRule="auto"/>
            </w:pPr>
            <w:r/>
            <w:r>
              <w:rPr>
                <w:rFonts w:ascii="Aptos" w:hAnsi="Aptos"/>
                <w:b/>
                <w:color w:val="223029"/>
                <w:sz w:val="17"/>
              </w:rPr>
              <w:t>Total hours</w:t>
            </w:r>
          </w:p>
        </w:tc>
        <w:tc>
          <w:tcPr>
            <w:tcW w:type="dxa" w:w="4592"/>
            <w:vAlign w:val="center"/>
            <w:shd w:fill="FFFFFF"/>
          </w:tcPr>
          <w:p>
            <w:pPr>
              <w:spacing w:before="0" w:after="0" w:line="240" w:lineRule="auto"/>
            </w:pPr>
            <w:r/>
            <w:r>
              <w:rPr>
                <w:rFonts w:ascii="Aptos" w:hAnsi="Aptos"/>
                <w:b w:val="0"/>
                <w:color w:val="223029"/>
                <w:sz w:val="17"/>
              </w:rPr>
            </w:r>
          </w:p>
        </w:tc>
      </w:tr>
      <w:tr>
        <w:tc>
          <w:tcPr>
            <w:tcW w:type="dxa" w:w="2041"/>
            <w:vAlign w:val="center"/>
            <w:shd w:fill="EDF7F1"/>
          </w:tcPr>
          <w:p>
            <w:pPr>
              <w:spacing w:before="0" w:after="0" w:line="240" w:lineRule="auto"/>
            </w:pPr>
            <w:r/>
            <w:r>
              <w:rPr>
                <w:rFonts w:ascii="Aptos" w:hAnsi="Aptos"/>
                <w:b/>
                <w:color w:val="223029"/>
                <w:sz w:val="17"/>
              </w:rPr>
              <w:t>Coverage check</w:t>
            </w:r>
          </w:p>
        </w:tc>
        <w:tc>
          <w:tcPr>
            <w:tcW w:type="dxa" w:w="4819"/>
            <w:vAlign w:val="center"/>
            <w:shd w:fill="FFFFFF"/>
          </w:tcPr>
          <w:p>
            <w:pPr>
              <w:spacing w:before="0" w:after="0" w:line="240" w:lineRule="auto"/>
            </w:pPr>
            <w:r/>
            <w:r>
              <w:rPr>
                <w:rFonts w:ascii="Aptos" w:hAnsi="Aptos"/>
                <w:b w:val="0"/>
                <w:color w:val="223029"/>
                <w:sz w:val="17"/>
              </w:rPr>
              <w:t>□ 85 primary placements</w:t>
            </w:r>
          </w:p>
        </w:tc>
        <w:tc>
          <w:tcPr>
            <w:tcW w:type="dxa" w:w="2494"/>
            <w:vAlign w:val="center"/>
            <w:shd w:fill="EDF7F1"/>
          </w:tcPr>
          <w:p>
            <w:pPr>
              <w:spacing w:before="0" w:after="0" w:line="240" w:lineRule="auto"/>
            </w:pPr>
            <w:r/>
            <w:r>
              <w:rPr>
                <w:rFonts w:ascii="Aptos" w:hAnsi="Aptos"/>
                <w:b/>
                <w:color w:val="223029"/>
                <w:sz w:val="17"/>
              </w:rPr>
              <w:t>Practical/project majority</w:t>
            </w:r>
          </w:p>
        </w:tc>
        <w:tc>
          <w:tcPr>
            <w:tcW w:type="dxa" w:w="4592"/>
            <w:vAlign w:val="center"/>
            <w:shd w:fill="FFFFFF"/>
          </w:tcPr>
          <w:p>
            <w:pPr>
              <w:spacing w:before="0" w:after="0" w:line="240" w:lineRule="auto"/>
            </w:pPr>
            <w:r/>
            <w:r>
              <w:rPr>
                <w:rFonts w:ascii="Aptos" w:hAnsi="Aptos"/>
                <w:b w:val="0"/>
                <w:color w:val="223029"/>
                <w:sz w:val="17"/>
              </w:rPr>
              <w:t>□ Confirmed</w:t>
            </w:r>
          </w:p>
        </w:tc>
      </w:tr>
      <w:tr>
        <w:tc>
          <w:tcPr>
            <w:tcW w:type="dxa" w:w="2041"/>
            <w:vAlign w:val="center"/>
            <w:shd w:fill="EDF7F1"/>
          </w:tcPr>
          <w:p>
            <w:pPr>
              <w:spacing w:before="0" w:after="0" w:line="240" w:lineRule="auto"/>
            </w:pPr>
            <w:r/>
            <w:r>
              <w:rPr>
                <w:rFonts w:ascii="Aptos" w:hAnsi="Aptos"/>
                <w:b/>
                <w:color w:val="223029"/>
                <w:sz w:val="17"/>
              </w:rPr>
              <w:t>Conditional items</w:t>
            </w:r>
          </w:p>
        </w:tc>
        <w:tc>
          <w:tcPr>
            <w:tcW w:type="dxa" w:w="4819"/>
            <w:vAlign w:val="center"/>
            <w:shd w:fill="FFFFFF"/>
          </w:tcPr>
          <w:p>
            <w:pPr>
              <w:spacing w:before="0" w:after="0" w:line="240" w:lineRule="auto"/>
            </w:pPr>
            <w:r/>
            <w:r>
              <w:rPr>
                <w:rFonts w:ascii="Aptos" w:hAnsi="Aptos"/>
                <w:b w:val="0"/>
                <w:color w:val="223029"/>
                <w:sz w:val="17"/>
              </w:rPr>
              <w:t>□ All resolved</w:t>
            </w:r>
          </w:p>
        </w:tc>
        <w:tc>
          <w:tcPr>
            <w:tcW w:type="dxa" w:w="2494"/>
            <w:vAlign w:val="center"/>
            <w:shd w:fill="EDF7F1"/>
          </w:tcPr>
          <w:p>
            <w:pPr>
              <w:spacing w:before="0" w:after="0" w:line="240" w:lineRule="auto"/>
            </w:pPr>
            <w:r/>
            <w:r>
              <w:rPr>
                <w:rFonts w:ascii="Aptos" w:hAnsi="Aptos"/>
                <w:b/>
                <w:color w:val="223029"/>
                <w:sz w:val="17"/>
              </w:rPr>
              <w:t>Risk/assessment controls</w:t>
            </w:r>
          </w:p>
        </w:tc>
        <w:tc>
          <w:tcPr>
            <w:tcW w:type="dxa" w:w="4592"/>
            <w:vAlign w:val="center"/>
            <w:shd w:fill="FFFFFF"/>
          </w:tcPr>
          <w:p>
            <w:pPr>
              <w:spacing w:before="0" w:after="0" w:line="240" w:lineRule="auto"/>
            </w:pPr>
            <w:r/>
            <w:r>
              <w:rPr>
                <w:rFonts w:ascii="Aptos" w:hAnsi="Aptos"/>
                <w:b w:val="0"/>
                <w:color w:val="223029"/>
                <w:sz w:val="17"/>
              </w:rPr>
              <w:t>□ Confirmed</w:t>
            </w:r>
          </w:p>
        </w:tc>
      </w:tr>
      <w:tr>
        <w:tc>
          <w:tcPr>
            <w:tcW w:type="dxa" w:w="2041"/>
            <w:vAlign w:val="center"/>
            <w:shd w:fill="EDF7F1"/>
          </w:tcPr>
          <w:p>
            <w:pPr>
              <w:spacing w:before="0" w:after="0" w:line="240" w:lineRule="auto"/>
            </w:pPr>
            <w:r/>
            <w:r>
              <w:rPr>
                <w:rFonts w:ascii="Aptos" w:hAnsi="Aptos"/>
                <w:b/>
                <w:color w:val="223029"/>
                <w:sz w:val="17"/>
              </w:rPr>
              <w:t>Approved by / date</w:t>
            </w:r>
          </w:p>
        </w:tc>
        <w:tc>
          <w:tcPr>
            <w:tcW w:type="dxa" w:w="4819"/>
            <w:vAlign w:val="center"/>
            <w:shd w:fill="FFFFFF"/>
          </w:tcPr>
          <w:p>
            <w:pPr>
              <w:spacing w:before="0" w:after="0" w:line="240" w:lineRule="auto"/>
            </w:pPr>
            <w:r/>
            <w:r>
              <w:rPr>
                <w:rFonts w:ascii="Aptos" w:hAnsi="Aptos"/>
                <w:b w:val="0"/>
                <w:color w:val="223029"/>
                <w:sz w:val="17"/>
              </w:rPr>
            </w:r>
          </w:p>
        </w:tc>
        <w:tc>
          <w:tcPr>
            <w:tcW w:type="dxa" w:w="2494"/>
            <w:vAlign w:val="center"/>
            <w:shd w:fill="EDF7F1"/>
          </w:tcPr>
          <w:p>
            <w:pPr>
              <w:spacing w:before="0" w:after="0" w:line="240" w:lineRule="auto"/>
            </w:pPr>
            <w:r/>
            <w:r>
              <w:rPr>
                <w:rFonts w:ascii="Aptos" w:hAnsi="Aptos"/>
                <w:b/>
                <w:color w:val="223029"/>
                <w:sz w:val="17"/>
              </w:rPr>
              <w:t>Master version</w:t>
            </w:r>
          </w:p>
        </w:tc>
        <w:tc>
          <w:tcPr>
            <w:tcW w:type="dxa" w:w="4592"/>
            <w:vAlign w:val="center"/>
            <w:shd w:fill="FFFFFF"/>
          </w:tcPr>
          <w:p>
            <w:pPr>
              <w:spacing w:before="0" w:after="0" w:line="240" w:lineRule="auto"/>
            </w:pPr>
            <w:r/>
            <w:r>
              <w:rPr>
                <w:rFonts w:ascii="Aptos" w:hAnsi="Aptos"/>
                <w:b w:val="0"/>
                <w:color w:val="223029"/>
                <w:sz w:val="17"/>
              </w:rPr>
              <w:t>v1.0</w:t>
            </w:r>
          </w:p>
        </w:tc>
      </w:tr>
    </w:tbl>
    <w:p>
      <w:pPr>
        <w:keepNext/>
        <w:pageBreakBefore w:val="0"/>
        <w:spacing w:before="0" w:after="60"/>
      </w:pPr>
      <w:r>
        <w:rPr>
          <w:rFonts w:ascii="Aptos Display" w:hAnsi="Aptos Display"/>
          <w:b/>
          <w:color w:val="0F5A3B"/>
          <w:sz w:val="22"/>
        </w:rPr>
        <w:t>Teacher-to-confirm register</w:t>
      </w:r>
    </w:p>
    <w:tbl>
      <w:tblPr>
        <w:tblStyle w:val="TableGrid"/>
        <w:tblW w:type="auto" w:w="0"/>
        <w:tblLook w:firstColumn="1" w:firstRow="1" w:lastColumn="0" w:lastRow="0" w:noHBand="0" w:noVBand="1" w:val="04A0"/>
      </w:tblPr>
      <w:tblGrid>
        <w:gridCol w:w="5273"/>
        <w:gridCol w:w="5273"/>
        <w:gridCol w:w="5273"/>
      </w:tblGrid>
      <w:tr>
        <w:tc>
          <w:tcPr>
            <w:tcW w:type="dxa" w:w="1304"/>
            <w:vAlign w:val="center"/>
            <w:shd w:fill="0F5A3B"/>
          </w:tcPr>
          <w:p>
            <w:pPr>
              <w:spacing w:before="0" w:after="0" w:line="240" w:lineRule="auto"/>
              <w:jc w:val="center"/>
            </w:pPr>
            <w:r/>
            <w:r>
              <w:rPr>
                <w:rFonts w:ascii="Aptos" w:hAnsi="Aptos"/>
                <w:b/>
                <w:color w:val="FFFFFF"/>
                <w:sz w:val="16"/>
              </w:rPr>
              <w:t>ID</w:t>
            </w:r>
          </w:p>
        </w:tc>
        <w:tc>
          <w:tcPr>
            <w:tcW w:type="dxa" w:w="10318"/>
            <w:vAlign w:val="center"/>
            <w:shd w:fill="0F5A3B"/>
          </w:tcPr>
          <w:p>
            <w:pPr>
              <w:spacing w:before="0" w:after="0" w:line="240" w:lineRule="auto"/>
              <w:jc w:val="center"/>
            </w:pPr>
            <w:r/>
            <w:r>
              <w:rPr>
                <w:rFonts w:ascii="Aptos" w:hAnsi="Aptos"/>
                <w:b/>
                <w:color w:val="FFFFFF"/>
                <w:sz w:val="16"/>
              </w:rPr>
              <w:t>Decision</w:t>
            </w:r>
          </w:p>
        </w:tc>
        <w:tc>
          <w:tcPr>
            <w:tcW w:type="dxa" w:w="2324"/>
            <w:vAlign w:val="center"/>
            <w:shd w:fill="0F5A3B"/>
          </w:tcPr>
          <w:p>
            <w:pPr>
              <w:spacing w:before="0" w:after="0" w:line="240" w:lineRule="auto"/>
              <w:jc w:val="center"/>
            </w:pPr>
            <w:r/>
            <w:r>
              <w:rPr>
                <w:rFonts w:ascii="Aptos" w:hAnsi="Aptos"/>
                <w:b/>
                <w:color w:val="FFFFFF"/>
                <w:sz w:val="16"/>
              </w:rPr>
              <w:t>Confirmed / date</w:t>
            </w:r>
          </w:p>
        </w:tc>
      </w:tr>
      <w:tr>
        <w:tc>
          <w:tcPr>
            <w:tcW w:type="dxa" w:w="1304"/>
            <w:vAlign w:val="center"/>
            <w:shd w:fill="F7F9F7"/>
          </w:tcPr>
          <w:p>
            <w:pPr>
              <w:spacing w:before="0" w:after="0" w:line="240" w:lineRule="auto"/>
            </w:pPr>
            <w:r/>
            <w:r>
              <w:rPr>
                <w:rFonts w:ascii="Aptos" w:hAnsi="Aptos"/>
                <w:b/>
                <w:color w:val="223029"/>
                <w:sz w:val="15"/>
              </w:rPr>
              <w:t>TTC-S4-01</w:t>
            </w:r>
          </w:p>
        </w:tc>
        <w:tc>
          <w:tcPr>
            <w:tcW w:type="dxa" w:w="10318"/>
            <w:vAlign w:val="center"/>
            <w:shd w:fill="F7F9F7"/>
          </w:tcPr>
          <w:p>
            <w:pPr>
              <w:spacing w:before="0" w:after="0" w:line="240" w:lineRule="auto"/>
            </w:pPr>
            <w:r/>
            <w:r>
              <w:rPr>
                <w:rFonts w:ascii="Aptos" w:hAnsi="Aptos"/>
                <w:b w:val="0"/>
                <w:color w:val="223029"/>
                <w:sz w:val="16"/>
              </w:rPr>
              <w:t>Confirm each class's eight-slot order and exact 200-hour total before delivery.</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TTC-S4-02</w:t>
            </w:r>
          </w:p>
        </w:tc>
        <w:tc>
          <w:tcPr>
            <w:tcW w:type="dxa" w:w="10318"/>
            <w:vAlign w:val="center"/>
            <w:shd w:fill="F7F9F7"/>
          </w:tcPr>
          <w:p>
            <w:pPr>
              <w:spacing w:before="0" w:after="0" w:line="240" w:lineRule="auto"/>
            </w:pPr>
            <w:r/>
            <w:r>
              <w:rPr>
                <w:rFonts w:ascii="Aptos" w:hAnsi="Aptos"/>
                <w:b w:val="0"/>
                <w:color w:val="223029"/>
                <w:sz w:val="16"/>
              </w:rPr>
              <w:t>Confirm room, equipment, teacher and cohort allocations for every rotation.</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TTC-S4-03</w:t>
            </w:r>
          </w:p>
        </w:tc>
        <w:tc>
          <w:tcPr>
            <w:tcW w:type="dxa" w:w="10318"/>
            <w:vAlign w:val="center"/>
            <w:shd w:fill="F7F9F7"/>
          </w:tcPr>
          <w:p>
            <w:pPr>
              <w:spacing w:before="0" w:after="0" w:line="240" w:lineRule="auto"/>
            </w:pPr>
            <w:r/>
            <w:r>
              <w:rPr>
                <w:rFonts w:ascii="Aptos" w:hAnsi="Aptos"/>
                <w:b w:val="0"/>
                <w:color w:val="223029"/>
                <w:sz w:val="16"/>
              </w:rPr>
              <w:t>Confirm current local WHS, risk controls, demonstrations and practical authority before every practical.</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TTC-S4-04</w:t>
            </w:r>
          </w:p>
        </w:tc>
        <w:tc>
          <w:tcPr>
            <w:tcW w:type="dxa" w:w="10318"/>
            <w:vAlign w:val="center"/>
            <w:shd w:fill="F7F9F7"/>
          </w:tcPr>
          <w:p>
            <w:pPr>
              <w:spacing w:before="0" w:after="0" w:line="240" w:lineRule="auto"/>
            </w:pPr>
            <w:r/>
            <w:r>
              <w:rPr>
                <w:rFonts w:ascii="Aptos" w:hAnsi="Aptos"/>
                <w:b w:val="0"/>
                <w:color w:val="223029"/>
                <w:sz w:val="16"/>
              </w:rPr>
              <w:t>Confirm the assessment schedule, task conditions, adjustments and reporting decisions.</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TTC-S4-05</w:t>
            </w:r>
          </w:p>
        </w:tc>
        <w:tc>
          <w:tcPr>
            <w:tcW w:type="dxa" w:w="10318"/>
            <w:vAlign w:val="center"/>
            <w:shd w:fill="F7F9F7"/>
          </w:tcPr>
          <w:p>
            <w:pPr>
              <w:spacing w:before="0" w:after="0" w:line="240" w:lineRule="auto"/>
            </w:pPr>
            <w:r/>
            <w:r>
              <w:rPr>
                <w:rFonts w:ascii="Aptos" w:hAnsi="Aptos"/>
                <w:b w:val="0"/>
                <w:color w:val="223029"/>
                <w:sz w:val="16"/>
              </w:rPr>
              <w:t>Approve the Aboriginal communication-practices source and ICIP protocol before DCT-RP-07 is taught.</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TTC-S4-06</w:t>
            </w:r>
          </w:p>
        </w:tc>
        <w:tc>
          <w:tcPr>
            <w:tcW w:type="dxa" w:w="10318"/>
            <w:vAlign w:val="center"/>
            <w:shd w:fill="F7F9F7"/>
          </w:tcPr>
          <w:p>
            <w:pPr>
              <w:spacing w:before="0" w:after="0" w:line="240" w:lineRule="auto"/>
            </w:pPr>
            <w:r/>
            <w:r>
              <w:rPr>
                <w:rFonts w:ascii="Aptos" w:hAnsi="Aptos"/>
                <w:b w:val="0"/>
                <w:color w:val="223029"/>
                <w:sz w:val="16"/>
              </w:rPr>
              <w:t>Approve the Aboriginal and Torres Strait Islander plants/animals and nutrition source and protocol before FAP-RP-01 is taught.</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TTC-S4-07</w:t>
            </w:r>
          </w:p>
        </w:tc>
        <w:tc>
          <w:tcPr>
            <w:tcW w:type="dxa" w:w="10318"/>
            <w:vAlign w:val="center"/>
            <w:shd w:fill="F7F9F7"/>
          </w:tcPr>
          <w:p>
            <w:pPr>
              <w:spacing w:before="0" w:after="0" w:line="240" w:lineRule="auto"/>
            </w:pPr>
            <w:r/>
            <w:r>
              <w:rPr>
                <w:rFonts w:ascii="Aptos" w:hAnsi="Aptos"/>
                <w:b w:val="0"/>
                <w:color w:val="223029"/>
                <w:sz w:val="16"/>
              </w:rPr>
              <w:t>Approve the Aboriginal sustainable resource-management comparison source and protocol before FAP-RP-02 is taught.</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TTC-S4-08</w:t>
            </w:r>
          </w:p>
        </w:tc>
        <w:tc>
          <w:tcPr>
            <w:tcW w:type="dxa" w:w="10318"/>
            <w:vAlign w:val="center"/>
            <w:shd w:fill="F7F9F7"/>
          </w:tcPr>
          <w:p>
            <w:pPr>
              <w:spacing w:before="0" w:after="0" w:line="240" w:lineRule="auto"/>
            </w:pPr>
            <w:r/>
            <w:r>
              <w:rPr>
                <w:rFonts w:ascii="Aptos" w:hAnsi="Aptos"/>
                <w:b w:val="0"/>
                <w:color w:val="223029"/>
                <w:sz w:val="16"/>
              </w:rPr>
              <w:t>If Multimedia is used, confirm its 20 periods are distributed across the nominated ten-week rotation.</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TTC-S4-09</w:t>
            </w:r>
          </w:p>
        </w:tc>
        <w:tc>
          <w:tcPr>
            <w:tcW w:type="dxa" w:w="10318"/>
            <w:vAlign w:val="center"/>
            <w:shd w:fill="F7F9F7"/>
          </w:tcPr>
          <w:p>
            <w:pPr>
              <w:spacing w:before="0" w:after="0" w:line="240" w:lineRule="auto"/>
            </w:pPr>
            <w:r/>
            <w:r>
              <w:rPr>
                <w:rFonts w:ascii="Aptos" w:hAnsi="Aptos"/>
                <w:b w:val="0"/>
                <w:color w:val="223029"/>
                <w:sz w:val="16"/>
              </w:rPr>
              <w:t>If Agriculture is used, confirm its 55-period/22-week placement or an authorised rescope before allocation.</w:t>
            </w:r>
          </w:p>
        </w:tc>
        <w:tc>
          <w:tcPr>
            <w:tcW w:type="dxa" w:w="2324"/>
            <w:vAlign w:val="center"/>
            <w:shd w:fill="F7F9F7"/>
          </w:tcPr>
          <w:p>
            <w:pPr>
              <w:spacing w:before="0" w:after="0" w:line="240" w:lineRule="auto"/>
            </w:pPr>
            <w:r/>
            <w:r>
              <w:rPr>
                <w:rFonts w:ascii="Aptos" w:hAnsi="Aptos"/>
                <w:b w:val="0"/>
                <w:color w:val="223029"/>
                <w:sz w:val="16"/>
              </w:rPr>
            </w:r>
          </w:p>
        </w:tc>
      </w:tr>
    </w:tbl>
    <w:sectPr w:rsidR="00FC693F" w:rsidRPr="0006063C" w:rsidSect="00034616">
      <w:headerReference w:type="default" r:id="rId9"/>
      <w:footerReference w:type="default" r:id="rId10"/>
      <w:pgSz w:w="16838" w:h="11906" w:orient="landscape"/>
      <w:pgMar w:top="510" w:right="510" w:bottom="510"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772"/>
        <w:sz w:val="14"/>
      </w:rPr>
      <w:t xml:space="preserve">Page </w:t>
    </w:r>
    <w:fldSimple w:instr="PAGE"/>
    <w:r>
      <w:rPr>
        <w:rFonts w:ascii="Aptos" w:hAnsi="Aptos"/>
        <w:color w:val="6E7772"/>
        <w:sz w:val="14"/>
      </w:rPr>
      <w:t xml:space="preserve">  |  Local rotation order and practical authority must be confirmed before delivery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5A3B"/>
        <w:sz w:val="15"/>
      </w:rPr>
      <w:t>STAGE 4 TECHNOLOGY  |  MODULAR 200-HOUR MASTER PROGRAM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urriculum.nsw.edu.au/learning-areas/tas/technology-7-8-2023/overview/course" TargetMode="External"/><Relationship Id="rId12" Type="http://schemas.openxmlformats.org/officeDocument/2006/relationships/hyperlink" Target="https://curriculum.nsw.edu.au/ace-rules/ace5/curriculum-requirements" TargetMode="External"/><Relationship Id="rId13" Type="http://schemas.openxmlformats.org/officeDocument/2006/relationships/hyperlink" Target="https://stevencowell.github.io/Year-8-Crack-the-Code/" TargetMode="External"/><Relationship Id="rId14" Type="http://schemas.openxmlformats.org/officeDocument/2006/relationships/hyperlink" Target="https://stevencowell.github.io/Year-7-Multimedia/" TargetMode="External"/><Relationship Id="rId15" Type="http://schemas.openxmlformats.org/officeDocument/2006/relationships/hyperlink" Target="https://stevencowell.github.io/programmable-light-guided-course/" TargetMode="External"/><Relationship Id="rId16" Type="http://schemas.openxmlformats.org/officeDocument/2006/relationships/hyperlink" Target="https://stevencowell.github.io/Year-8-Catapult/" TargetMode="External"/><Relationship Id="rId17" Type="http://schemas.openxmlformats.org/officeDocument/2006/relationships/hyperlink" Target="https://stevencowell.github.io/Year-8-The-Riv-Burger/" TargetMode="External"/><Relationship Id="rId18" Type="http://schemas.openxmlformats.org/officeDocument/2006/relationships/hyperlink" Target="https://stevencowell.github.io/Fantastic-Food/" TargetMode="External"/><Relationship Id="rId19" Type="http://schemas.openxmlformats.org/officeDocument/2006/relationships/hyperlink" Target="https://stevencowell.github.io/Year-8-Agriculture-Guided-Course/" TargetMode="External"/><Relationship Id="rId20" Type="http://schemas.openxmlformats.org/officeDocument/2006/relationships/hyperlink" Target="https://stevencowell.github.io/desk-tidy/" TargetMode="External"/><Relationship Id="rId21" Type="http://schemas.openxmlformats.org/officeDocument/2006/relationships/hyperlink" Target="https://stevencowell.github.io/Yr-8-Metal-Technology/" TargetMode="External"/><Relationship Id="rId22" Type="http://schemas.openxmlformats.org/officeDocument/2006/relationships/hyperlink" Target="https://stevencowell.github.io/Year-7-8-Lunch-Is-Packed/" TargetMode="External"/><Relationship Id="rId23" Type="http://schemas.openxmlformats.org/officeDocument/2006/relationships/hyperlink" Target="https://stevencowell.github.io/Year-7-8-Bucket-Hat/" TargetMode="External"/><Relationship Id="rId24" Type="http://schemas.openxmlformats.org/officeDocument/2006/relationships/hyperlink" Target="https://curriculum.nsw.edu.au/learning-areas/tas/technology-7-8-2023/content/stage-4/fa8e5fb98c" TargetMode="External"/><Relationship Id="rId25" Type="http://schemas.openxmlformats.org/officeDocument/2006/relationships/hyperlink" Target="https://curriculum.nsw.edu.au/learning-areas/tas/technology-7-8-2023/content/stage-4/faf90a0673" TargetMode="External"/><Relationship Id="rId26" Type="http://schemas.openxmlformats.org/officeDocument/2006/relationships/hyperlink" Target="https://curriculum.nsw.edu.au/learning-areas/tas/technology-7-8-2023/content/stage-4/faa6e5f8d5" TargetMode="External"/><Relationship Id="rId27" Type="http://schemas.openxmlformats.org/officeDocument/2006/relationships/hyperlink" Target="https://curriculum.nsw.edu.au/learning-areas/tas/technology-7-8-2023/content/stage-4/fadc5a8620" TargetMode="External"/><Relationship Id="rId28" Type="http://schemas.openxmlformats.org/officeDocument/2006/relationships/hyperlink" Target="https://stevencowell.github.io/Year-8-Crack-the-Code/modules/module-01.html" TargetMode="External"/><Relationship Id="rId29" Type="http://schemas.openxmlformats.org/officeDocument/2006/relationships/hyperlink" Target="https://stevencowell.github.io/Year-8-Crack-the-Code/folio.html" TargetMode="External"/><Relationship Id="rId30" Type="http://schemas.openxmlformats.org/officeDocument/2006/relationships/hyperlink" Target="https://stevencowell.github.io/Year-8-Crack-the-Code/modules/module-02.html" TargetMode="External"/><Relationship Id="rId31" Type="http://schemas.openxmlformats.org/officeDocument/2006/relationships/hyperlink" Target="https://stevencowell.github.io/Year-8-Crack-the-Code/modules/module-03.html" TargetMode="External"/><Relationship Id="rId32" Type="http://schemas.openxmlformats.org/officeDocument/2006/relationships/hyperlink" Target="https://stevencowell.github.io/Year-8-Crack-the-Code/modules/module-04.html" TargetMode="External"/><Relationship Id="rId33" Type="http://schemas.openxmlformats.org/officeDocument/2006/relationships/hyperlink" Target="https://stevencowell.github.io/Year-8-Crack-the-Code/modules/module-05.html" TargetMode="External"/><Relationship Id="rId34" Type="http://schemas.openxmlformats.org/officeDocument/2006/relationships/hyperlink" Target="https://stevencowell.github.io/Year-8-Crack-the-Code/modules/module-06.html" TargetMode="External"/><Relationship Id="rId35" Type="http://schemas.openxmlformats.org/officeDocument/2006/relationships/hyperlink" Target="https://stevencowell.github.io/Year-8-Crack-the-Code/modules/module-07.html" TargetMode="External"/><Relationship Id="rId36" Type="http://schemas.openxmlformats.org/officeDocument/2006/relationships/hyperlink" Target="https://stevencowell.github.io/Year-8-Crack-the-Code/modules/module-08.html" TargetMode="External"/><Relationship Id="rId37" Type="http://schemas.openxmlformats.org/officeDocument/2006/relationships/hyperlink" Target="https://stevencowell.github.io/Year-8-Crack-the-Code/modules/module-09.html" TargetMode="External"/><Relationship Id="rId38" Type="http://schemas.openxmlformats.org/officeDocument/2006/relationships/hyperlink" Target="https://stevencowell.github.io/Year-8-Crack-the-Code/modules/module-10.html" TargetMode="External"/><Relationship Id="rId39" Type="http://schemas.openxmlformats.org/officeDocument/2006/relationships/hyperlink" Target="https://stevencowell.github.io/Year-7-Multimedia/modules/module-01.html" TargetMode="External"/><Relationship Id="rId40" Type="http://schemas.openxmlformats.org/officeDocument/2006/relationships/hyperlink" Target="https://stevencowell.github.io/Year-7-Multimedia/folio.html" TargetMode="External"/><Relationship Id="rId41" Type="http://schemas.openxmlformats.org/officeDocument/2006/relationships/hyperlink" Target="https://stevencowell.github.io/Year-7-Multimedia/modules/module-02.html" TargetMode="External"/><Relationship Id="rId42" Type="http://schemas.openxmlformats.org/officeDocument/2006/relationships/hyperlink" Target="https://stevencowell.github.io/Year-7-Multimedia/modules/module-03.html" TargetMode="External"/><Relationship Id="rId43" Type="http://schemas.openxmlformats.org/officeDocument/2006/relationships/hyperlink" Target="https://stevencowell.github.io/Year-7-Multimedia/modules/module-04.html" TargetMode="External"/><Relationship Id="rId44" Type="http://schemas.openxmlformats.org/officeDocument/2006/relationships/hyperlink" Target="https://stevencowell.github.io/Year-7-Multimedia/modules/module-05.html" TargetMode="External"/><Relationship Id="rId45" Type="http://schemas.openxmlformats.org/officeDocument/2006/relationships/hyperlink" Target="https://stevencowell.github.io/Year-7-Multimedia/modules/module-06.html" TargetMode="External"/><Relationship Id="rId46" Type="http://schemas.openxmlformats.org/officeDocument/2006/relationships/hyperlink" Target="https://stevencowell.github.io/Year-7-Multimedia/modules/module-07.html" TargetMode="External"/><Relationship Id="rId47" Type="http://schemas.openxmlformats.org/officeDocument/2006/relationships/hyperlink" Target="https://stevencowell.github.io/Year-7-Multimedia/modules/module-08.html" TargetMode="External"/><Relationship Id="rId48" Type="http://schemas.openxmlformats.org/officeDocument/2006/relationships/hyperlink" Target="https://stevencowell.github.io/Year-7-Multimedia/modules/module-09.html" TargetMode="External"/><Relationship Id="rId49" Type="http://schemas.openxmlformats.org/officeDocument/2006/relationships/hyperlink" Target="https://stevencowell.github.io/Year-7-Multimedia/modules/module-10.html" TargetMode="External"/><Relationship Id="rId50" Type="http://schemas.openxmlformats.org/officeDocument/2006/relationships/hyperlink" Target="https://stevencowell.github.io/programmable-light-guided-course/module.html?module=1" TargetMode="External"/><Relationship Id="rId51" Type="http://schemas.openxmlformats.org/officeDocument/2006/relationships/hyperlink" Target="https://stevencowell.github.io/programmable-light-guided-course/folio.html" TargetMode="External"/><Relationship Id="rId52" Type="http://schemas.openxmlformats.org/officeDocument/2006/relationships/hyperlink" Target="https://stevencowell.github.io/programmable-light-guided-course/module.html?module=2" TargetMode="External"/><Relationship Id="rId53" Type="http://schemas.openxmlformats.org/officeDocument/2006/relationships/hyperlink" Target="https://stevencowell.github.io/programmable-light-guided-course/module.html?module=3" TargetMode="External"/><Relationship Id="rId54" Type="http://schemas.openxmlformats.org/officeDocument/2006/relationships/hyperlink" Target="https://stevencowell.github.io/programmable-light-guided-course/module.html?module=4" TargetMode="External"/><Relationship Id="rId55" Type="http://schemas.openxmlformats.org/officeDocument/2006/relationships/hyperlink" Target="https://stevencowell.github.io/programmable-light-guided-course/module.html?module=5" TargetMode="External"/><Relationship Id="rId56" Type="http://schemas.openxmlformats.org/officeDocument/2006/relationships/hyperlink" Target="https://stevencowell.github.io/Year-8-Catapult/modules/module-01.html" TargetMode="External"/><Relationship Id="rId57" Type="http://schemas.openxmlformats.org/officeDocument/2006/relationships/hyperlink" Target="https://stevencowell.github.io/Year-8-Catapult/folio.html" TargetMode="External"/><Relationship Id="rId58" Type="http://schemas.openxmlformats.org/officeDocument/2006/relationships/hyperlink" Target="https://stevencowell.github.io/Year-8-Catapult/modules/module-02.html" TargetMode="External"/><Relationship Id="rId59" Type="http://schemas.openxmlformats.org/officeDocument/2006/relationships/hyperlink" Target="https://stevencowell.github.io/Year-8-Catapult/modules/module-03.html" TargetMode="External"/><Relationship Id="rId60" Type="http://schemas.openxmlformats.org/officeDocument/2006/relationships/hyperlink" Target="https://stevencowell.github.io/Year-8-Catapult/modules/module-04.html" TargetMode="External"/><Relationship Id="rId61" Type="http://schemas.openxmlformats.org/officeDocument/2006/relationships/hyperlink" Target="https://stevencowell.github.io/Year-8-Catapult/modules/module-05.html" TargetMode="External"/><Relationship Id="rId62" Type="http://schemas.openxmlformats.org/officeDocument/2006/relationships/hyperlink" Target="https://stevencowell.github.io/Year-8-Catapult/modules/module-06.html" TargetMode="External"/><Relationship Id="rId63" Type="http://schemas.openxmlformats.org/officeDocument/2006/relationships/hyperlink" Target="https://stevencowell.github.io/Year-8-Catapult/modules/module-07.html" TargetMode="External"/><Relationship Id="rId64" Type="http://schemas.openxmlformats.org/officeDocument/2006/relationships/hyperlink" Target="https://stevencowell.github.io/Year-8-Catapult/modules/module-08.html" TargetMode="External"/><Relationship Id="rId65" Type="http://schemas.openxmlformats.org/officeDocument/2006/relationships/hyperlink" Target="https://stevencowell.github.io/Year-8-Catapult/modules/module-09.html" TargetMode="External"/><Relationship Id="rId66" Type="http://schemas.openxmlformats.org/officeDocument/2006/relationships/hyperlink" Target="https://stevencowell.github.io/Year-8-Catapult/modules/module-10.html" TargetMode="External"/><Relationship Id="rId67" Type="http://schemas.openxmlformats.org/officeDocument/2006/relationships/hyperlink" Target="https://stevencowell.github.io/Year-8-The-Riv-Burger/modules/module-01.html" TargetMode="External"/><Relationship Id="rId68" Type="http://schemas.openxmlformats.org/officeDocument/2006/relationships/hyperlink" Target="https://stevencowell.github.io/Year-8-The-Riv-Burger/folio.html" TargetMode="External"/><Relationship Id="rId69" Type="http://schemas.openxmlformats.org/officeDocument/2006/relationships/hyperlink" Target="https://stevencowell.github.io/Year-8-The-Riv-Burger/modules/module-02.html" TargetMode="External"/><Relationship Id="rId70" Type="http://schemas.openxmlformats.org/officeDocument/2006/relationships/hyperlink" Target="https://stevencowell.github.io/Year-8-The-Riv-Burger/modules/module-03.html" TargetMode="External"/><Relationship Id="rId71" Type="http://schemas.openxmlformats.org/officeDocument/2006/relationships/hyperlink" Target="https://stevencowell.github.io/Year-8-The-Riv-Burger/modules/module-04.html" TargetMode="External"/><Relationship Id="rId72" Type="http://schemas.openxmlformats.org/officeDocument/2006/relationships/hyperlink" Target="https://stevencowell.github.io/Year-8-The-Riv-Burger/modules/module-05.html" TargetMode="External"/><Relationship Id="rId73" Type="http://schemas.openxmlformats.org/officeDocument/2006/relationships/hyperlink" Target="https://stevencowell.github.io/Year-8-The-Riv-Burger/modules/module-06.html" TargetMode="External"/><Relationship Id="rId74" Type="http://schemas.openxmlformats.org/officeDocument/2006/relationships/hyperlink" Target="https://stevencowell.github.io/Year-8-The-Riv-Burger/modules/module-07.html" TargetMode="External"/><Relationship Id="rId75" Type="http://schemas.openxmlformats.org/officeDocument/2006/relationships/hyperlink" Target="https://stevencowell.github.io/Fantastic-Food/modules/module-01.html" TargetMode="External"/><Relationship Id="rId76" Type="http://schemas.openxmlformats.org/officeDocument/2006/relationships/hyperlink" Target="https://stevencowell.github.io/Fantastic-Food/modules/module-02.html" TargetMode="External"/><Relationship Id="rId77" Type="http://schemas.openxmlformats.org/officeDocument/2006/relationships/hyperlink" Target="https://stevencowell.github.io/Fantastic-Food/folio.html" TargetMode="External"/><Relationship Id="rId78" Type="http://schemas.openxmlformats.org/officeDocument/2006/relationships/hyperlink" Target="https://stevencowell.github.io/Fantastic-Food/modules/module-03.html" TargetMode="External"/><Relationship Id="rId79" Type="http://schemas.openxmlformats.org/officeDocument/2006/relationships/hyperlink" Target="https://stevencowell.github.io/Fantastic-Food/modules/module-04.html" TargetMode="External"/><Relationship Id="rId80" Type="http://schemas.openxmlformats.org/officeDocument/2006/relationships/hyperlink" Target="https://stevencowell.github.io/Fantastic-Food/modules/module-05.html" TargetMode="External"/><Relationship Id="rId81" Type="http://schemas.openxmlformats.org/officeDocument/2006/relationships/hyperlink" Target="https://stevencowell.github.io/desk-tidy/weeks1-2/index.html" TargetMode="External"/><Relationship Id="rId82" Type="http://schemas.openxmlformats.org/officeDocument/2006/relationships/hyperlink" Target="https://stevencowell.github.io/desk-tidy/weeks3-4/index.html" TargetMode="External"/><Relationship Id="rId83" Type="http://schemas.openxmlformats.org/officeDocument/2006/relationships/hyperlink" Target="https://stevencowell.github.io/desk-tidy/desk-tidy-folio.html" TargetMode="External"/><Relationship Id="rId84" Type="http://schemas.openxmlformats.org/officeDocument/2006/relationships/hyperlink" Target="https://stevencowell.github.io/desk-tidy/weeks5-6/index.html" TargetMode="External"/><Relationship Id="rId85" Type="http://schemas.openxmlformats.org/officeDocument/2006/relationships/hyperlink" Target="https://stevencowell.github.io/Year-7-8-Lunch-Is-Packed/modules/module-01.html" TargetMode="External"/><Relationship Id="rId86" Type="http://schemas.openxmlformats.org/officeDocument/2006/relationships/hyperlink" Target="https://stevencowell.github.io/Year-7-8-Lunch-Is-Packed/folio.html" TargetMode="External"/><Relationship Id="rId87" Type="http://schemas.openxmlformats.org/officeDocument/2006/relationships/hyperlink" Target="https://stevencowell.github.io/Year-7-8-Lunch-Is-Packed/modules/module-02.html" TargetMode="External"/><Relationship Id="rId88" Type="http://schemas.openxmlformats.org/officeDocument/2006/relationships/hyperlink" Target="https://stevencowell.github.io/Year-7-8-Lunch-Is-Packed/modules/module-03.html" TargetMode="External"/><Relationship Id="rId89" Type="http://schemas.openxmlformats.org/officeDocument/2006/relationships/hyperlink" Target="https://stevencowell.github.io/Year-7-8-Lunch-Is-Packed/modules/module-04.html" TargetMode="External"/><Relationship Id="rId90" Type="http://schemas.openxmlformats.org/officeDocument/2006/relationships/hyperlink" Target="https://stevencowell.github.io/Year-7-8-Lunch-Is-Packed/modules/module-05.html" TargetMode="External"/><Relationship Id="rId91" Type="http://schemas.openxmlformats.org/officeDocument/2006/relationships/hyperlink" Target="https://stevencowell.github.io/Year-7-8-Lunch-Is-Packed/modules/module-06.html" TargetMode="External"/><Relationship Id="rId92" Type="http://schemas.openxmlformats.org/officeDocument/2006/relationships/hyperlink" Target="https://stevencowell.github.io/Year-7-8-Lunch-Is-Packed/modules/module-07.html" TargetMode="External"/><Relationship Id="rId93" Type="http://schemas.openxmlformats.org/officeDocument/2006/relationships/hyperlink" Target="https://stevencowell.github.io/Year-7-8-Lunch-Is-Packed/modules/module-08.html" TargetMode="External"/><Relationship Id="rId94" Type="http://schemas.openxmlformats.org/officeDocument/2006/relationships/hyperlink" Target="https://stevencowell.github.io/Year-7-8-Lunch-Is-Packed/modules/module-09.html" TargetMode="External"/><Relationship Id="rId95" Type="http://schemas.openxmlformats.org/officeDocument/2006/relationships/hyperlink" Target="https://stevencowell.github.io/Year-7-8-Lunch-Is-Packed/modules/module-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4 Technology | Modular 200-hour master teaching program | v1.0</dc:title>
  <dc:subject>Flexible rotation master aligned to the Technology 7–8 Syllabus (2023)</dc:subject>
  <dc:creator>TAS faculty program network</dc:creator>
  <cp:keywords>Stage 4 Technology, Technology 7–8, 200 hours, rotation, master program</cp:keywords>
  <dc:description>generated by python-docx</dc:description>
  <cp:lastModifiedBy/>
  <cp:revision>1</cp:revision>
  <dcterms:created xsi:type="dcterms:W3CDTF">2013-12-23T23:15:00Z</dcterms:created>
  <dcterms:modified xsi:type="dcterms:W3CDTF">2013-12-23T23:15:00Z</dcterms:modified>
  <cp:category/>
</cp:coreProperties>
</file>