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55A46"/>
          <w:sz w:val="40"/>
        </w:rPr>
        <w:t>Year 11 Preliminary Textiles and Design</w:t>
      </w:r>
    </w:p>
    <w:p>
      <w:pPr>
        <w:spacing w:after="80"/>
      </w:pPr>
      <w:r>
        <w:rPr>
          <w:rFonts w:ascii="Aptos" w:hAnsi="Aptos"/>
          <w:b/>
          <w:color w:val="263832"/>
          <w:sz w:val="22"/>
        </w:rPr>
        <w:t>120-hour teaching program | v2.0 Network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rPr>
          <w:cantSplit/>
        </w:trPr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Course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2-unit Preliminary, non-VET</w:t>
            </w:r>
          </w:p>
        </w:tc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Delivery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30 weeks | 120 indicative hours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Planning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60 x 2-hour equivalent blocks</w:t>
            </w:r>
          </w:p>
        </w:tc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Balance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34 theory | 14 folio | 12 practical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Syllabus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and Design Stage 6 (2013)</w:t>
            </w:r>
          </w:p>
        </w:tc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Structure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 48 h | Properties 60 h | ATCFAI 12 h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Status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School-developed network candidate</w:t>
            </w:r>
          </w:p>
        </w:tc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Authority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Local approval and timetable conversion required</w:t>
            </w:r>
          </w:p>
        </w:tc>
      </w:tr>
    </w:tbl>
    <w:p>
      <w:pPr>
        <w:spacing w:before="60" w:after="60"/>
      </w:pPr>
      <w:hyperlink r:id="rId11">
        <w:r>
          <w:rPr>
            <w:rFonts w:ascii="Aptos" w:hAnsi="Aptos"/>
            <w:color w:val="155A46"/>
            <w:sz w:val="19"/>
            <w:b/>
            <w:u w:val="single"/>
          </w:rPr>
          <w:t>Official Textiles and Design Stage 6 syllabus</w:t>
        </w:r>
      </w:hyperlink>
      <w:r>
        <w:t xml:space="preserve">  ·  </w:t>
      </w:r>
      <w:hyperlink r:id="rId12">
        <w:r>
          <w:rPr>
            <w:rFonts w:ascii="Aptos" w:hAnsi="Aptos"/>
            <w:color w:val="155A46"/>
            <w:sz w:val="19"/>
            <w:b/>
            <w:u w:val="single"/>
          </w:rPr>
          <w:t>Open Year 11 course site</w:t>
        </w:r>
      </w:hyperlink>
    </w:p>
    <w:p>
      <w:pPr>
        <w:spacing w:before="20" w:after="40"/>
      </w:pPr>
      <w:r>
        <w:rPr>
          <w:rFonts w:ascii="Aptos" w:hAnsi="Aptos"/>
          <w:b/>
          <w:color w:val="155A46"/>
          <w:sz w:val="22"/>
        </w:rPr>
        <w:t>Official Preliminary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P1.1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describes the elements and principles of design and uses them in a variety of applications</w:t>
            </w:r>
          </w:p>
        </w:tc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P1.2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identifies the functional and aesthetic requirements and features of a range of textile items</w:t>
            </w:r>
          </w:p>
        </w:tc>
      </w:tr>
      <w:tr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P2.1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demonstrates the use of a variety of communication skills, including computer-based technology</w:t>
            </w:r>
          </w:p>
        </w:tc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P2.2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develops competence in the selection and use of appropriate manufacturing techniques and equipment</w:t>
            </w:r>
          </w:p>
        </w:tc>
      </w:tr>
      <w:tr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P2.3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manages the design and manufacture of textile projects</w:t>
            </w:r>
          </w:p>
        </w:tc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P3.1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identifies properties of a variety of fabrics, yarns and fibres</w:t>
            </w:r>
          </w:p>
        </w:tc>
      </w:tr>
      <w:tr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P3.2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justifies the selection of fabrics, yarns and fibres for end-uses</w:t>
            </w:r>
          </w:p>
        </w:tc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P4.1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identifies and selects textiles for specific end-uses based on analysis of experimentation</w:t>
            </w:r>
          </w:p>
        </w:tc>
      </w:tr>
      <w:tr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P5.1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examines the status of the Australian Textile, Clothing, Footwear and Allied Industries within the global context</w:t>
            </w:r>
          </w:p>
        </w:tc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P5.2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investigates the range of career options in design, consumerism, manufacturing and retail sectors of the Australian Textile, Clothing, Footwear and Allied Industries</w:t>
            </w:r>
          </w:p>
        </w:tc>
      </w:tr>
      <w:tr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P6.1</w:t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identifies and appreciates the factors that contribute to the quality and value of textiles in society</w:t>
            </w:r>
          </w:p>
        </w:tc>
        <w:tc>
          <w:tcPr>
            <w:tcW w:type="dxa" w:w="130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</w:r>
          </w:p>
        </w:tc>
        <w:tc>
          <w:tcPr>
            <w:tcW w:type="dxa" w:w="5839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</w:r>
          </w:p>
        </w:tc>
      </w:tr>
    </w:tbl>
    <w:p>
      <w:pPr>
        <w:spacing w:before="60" w:after="40"/>
      </w:pPr>
      <w:r>
        <w:rPr>
          <w:rFonts w:ascii="Aptos" w:hAnsi="Aptos"/>
          <w:b/>
          <w:color w:val="A33B2F"/>
          <w:sz w:val="22"/>
        </w:rPr>
        <w:t>Teacher to confirm before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  <w:gridCol w:w="5273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A33B2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94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A33B2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145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A33B2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Smallest required action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TTC-01</w:t>
            </w:r>
          </w:p>
        </w:tc>
        <w:tc>
          <w:tcPr>
            <w:tcW w:type="dxa" w:w="294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Head Teacher / class teacher</w:t>
            </w:r>
          </w:p>
        </w:tc>
        <w:tc>
          <w:tcPr>
            <w:tcW w:type="dxa" w:w="1145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Convert the 60 two-hour planning blocks to the school's actual period length and periods per fortnight.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TTC-02</w:t>
            </w:r>
          </w:p>
        </w:tc>
        <w:tc>
          <w:tcPr>
            <w:tcW w:type="dxa" w:w="294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teacher / Head Teacher</w:t>
            </w:r>
          </w:p>
        </w:tc>
        <w:tc>
          <w:tcPr>
            <w:tcW w:type="dxa" w:w="1145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Approve the Project 1 brief, pattern, materials, manufacturing sequence, equipment and local WHS controls.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TTC-03</w:t>
            </w:r>
          </w:p>
        </w:tc>
        <w:tc>
          <w:tcPr>
            <w:tcW w:type="dxa" w:w="294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teacher / Head Teacher</w:t>
            </w:r>
          </w:p>
        </w:tc>
        <w:tc>
          <w:tcPr>
            <w:tcW w:type="dxa" w:w="1145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Approve the Project 2 Bustier/Vest brief, pattern, materials, manufacturing sequence, equipment and local WHS controls.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TTC-04</w:t>
            </w:r>
          </w:p>
        </w:tc>
        <w:tc>
          <w:tcPr>
            <w:tcW w:type="dxa" w:w="294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teacher / WHS owner</w:t>
            </w:r>
          </w:p>
        </w:tc>
        <w:tc>
          <w:tcPr>
            <w:tcW w:type="dxa" w:w="1145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Approve each fabric-identification or textile-testing method, equipment, risk controls and supervision.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TTC-05</w:t>
            </w:r>
          </w:p>
        </w:tc>
        <w:tc>
          <w:tcPr>
            <w:tcW w:type="dxa" w:w="294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Head Teacher / assessment coordinator</w:t>
            </w:r>
          </w:p>
        </w:tc>
        <w:tc>
          <w:tcPr>
            <w:tcW w:type="dxa" w:w="1145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Supply the current Textiles assessment schedule and approved issue-ready notifications; the 2026 Year 11 booklet omits this course.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TTC-07</w:t>
            </w:r>
          </w:p>
        </w:tc>
        <w:tc>
          <w:tcPr>
            <w:tcW w:type="dxa" w:w="294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Class teacher / Learning and Support</w:t>
            </w:r>
          </w:p>
        </w:tc>
        <w:tc>
          <w:tcPr>
            <w:tcW w:type="dxa" w:w="1145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Confirm current resources, copying permissions, student adjustments and access arrangements for this cohort.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TTC-08</w:t>
            </w:r>
          </w:p>
        </w:tc>
        <w:tc>
          <w:tcPr>
            <w:tcW w:type="dxa" w:w="294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Head Teacher / class teacher</w:t>
            </w:r>
          </w:p>
        </w:tc>
        <w:tc>
          <w:tcPr>
            <w:tcW w:type="dxa" w:w="1145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Approve this school-developed program and its local adaptations before implementation.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Blocks 1–8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 brief and requirements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Module 1 section 'Design purpose, users and requirements'; students view the design lens and complete the 10-question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 design requirements section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1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1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Functional and aesthetic design; user, purpose, context and factors determining appropriate design.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Saved written response and Folio Card 1 P1.2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Elements of design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'Elements of design'; model evidence-based analysis; students complete the video prompt and 10-question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 elements section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1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2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Line/direction, shape/size, texture, colour/value applied across textile applications.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Written analysis and Folio Card 2 P1.1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Principles of design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'Principles of design'; compare examples; students complete the video prompt and 10-question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 principles section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1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2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Proportion, balance, rhythm, emphasis, contrast/harmony and unity.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Supported judgement and Folio Card 2 P1.1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Applied design analysis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Model the Design-analysis studio. Students analyse one textile item, improve the response and save the evidence.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 design-analysis activity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1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1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1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2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Describe and analyse elements and principles; identify functional and aesthetic requirements.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Completed activity plus Folio Cards 1-2 P1.1, P1.2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Focus areas and design types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with the completed Module 2 theory, checks and applied-practice activity.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2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Functional and aesthetic design across apparel, furnishings, costume, textile arts and non-apparel.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Comparison notes P1.1, P1.2, P2.1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Factors affecting design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Model how environmental sustainability and manufacturing techniques shape a design response.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2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Factors determining appropriate design; role of design in meeting functional and aesthetic requirements.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Evidence-based factor analysis P1.2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Inspiration and development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compare inspiration sources and explain how a concept changes through feedback and constraints.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2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Generate, communicate, select and evaluate design ideas for a Preliminary textile project.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Annotated idea sequence P1.1, P2.1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1 design direction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record the user, purpose, requirements and one developed design direction in Folio Card 3.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2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2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3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elements and principles; select, analyse and record design idea development.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Folio Card 3 checkpoint P1.1, P1.2, P2.1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Blocks 9–16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Manufacturing and pattern information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 explains approved pattern information, symbols, measurements and quality checkpoints; use the completed site module.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3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Manufacturing methods; interpret, use and modify patterns for specific end-uses.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Pattern-reading check P2.1, P2.2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Manufacturing plan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prepare a teacher-approved order of work and quality checkpoints without inventing technical details.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3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2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3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Outline and justify project development and management steps; communicate production information.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Approved plan and Folio Card 3 P2.1, P2.3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Approved technique sample 1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 demonstrates the authorised technique and controls. Students practise under supervision and retain one labelled sample.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2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4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and use manufacturing techniques appropriate to fabric and end-use.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Teacher-observed sample P2.2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Approved technique sample 2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repeat or extend an authorised technique, check quality and record one improvement.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2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4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Develop competence with appropriate manufacturing techniques and equipment.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Improved sample and feedback record P2.2, P2.3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Drawing and annotation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 models object, fashion and production drawing conventions from authorised course sources.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4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Graphical communication: object, fashion and industry production drawing specifications.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Annotated communication sample P2.1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Audience, purpose and medium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verbal, written, graphical and digital methods; students select a method for a defined audience.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4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Criteria for effective verbal and written communication; communication-based technologies.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Method selection explanation P2.1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Production communication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create a teacher-approved drawing or annotated specification for Project 1.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4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2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3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Develop competence in graphically communicating design ideas using appropriate media.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Communication evidence in Folio Card 3 P2.1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 review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Run a short peer/teacher review. Students document one supported change and update their project plan.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4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2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3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Communicate, evaluate and modify design ideas; manage time and resources.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Approved change record P2.1, P2.3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Blocks 17–24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1 readiness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Check approved brief, design evidence, pattern, resources and sequence. Students identify the next authorised action.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5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2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3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Manage project development; evaluate ideas; plan time and resources.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Readiness checkpoint P2.1, P2.3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1 manufacture - stage 1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 demonstrates the approved stage. Students manufacture under supervision and complete clean-down.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2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4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construction using appropriate methods, techniques and equipment.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Progress photo/sample and teacher checkpoint P2.2, P2.3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1 manufacture - stage 2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continue the approved sequence, check accuracy and respond to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2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4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manipulative skills and manage the textile project.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Technique evidence in Folio Card 4 P2.2, P2.3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1 manufacture - stage 3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continue the approved sequence and record one quality issue or decision.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5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Use appropriate manufacturing techniques; manage time and resources.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Folio Card 5 change/checkpoint P2.2, P2.3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1 manufacture - completion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complete the approved construction sequence and carry out teacher-directed quality checks.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6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 and evaluate a Preliminary textile project using appropriate methods.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Completed product evidence P2.2, P2.3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1 evaluation evidence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photograph the authorised result, compare it with requirements and record a realistic improvement.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6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ideas and project; substantiate conclusions with factual evidence.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Folio Card 6 evaluation P1.2, P2.3, P4.1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Fibre classification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Teacher-led classification lesson using the approved properties booklet; use the completed site module.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6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Natural, regenerated and synthetic fibre types and classifications.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Classification map P3.1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Molecular fibre structure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Explain monomer, polymer, amorphous and crystalline regions with verified diagrams.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6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Molecular structure and its contribution to fibre properties.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Labelled explanation P3.1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Blocks 25–32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Morphological fibre structure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surface and cross-sectional features, staple, filament and multifilament forms.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6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Morphological structure and its contribution to fibre properties.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Structure-property notes P3.1, P3.2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Fibre-to-end-use reasoning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choose one verified fibre example and justify an end use using structure and properties.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6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2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7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fibres for specific end-uses using evidence about properties.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Folio Card 7 rationale P3.1, P3.2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Natural cellulosic fibres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cotton origin, structure, processing, properties and end-use from approved sources.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7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Properties of natural cellulosic fibre; cotton classification and performance.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Cotton evidence table P3.1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Natural protein fibres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wool origin, structure, processing, properties and end-use from approved sources.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7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Properties of natural protein fibre; wool classification and performance.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Wool evidence table P3.1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Manufactured fibres and blends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viscose rayon, polyester, nylon, elastomeric and the required blends.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7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At least one regenerated, three synthetic fibres and two fibre blends.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Comparison check P3.1, P3.2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Fibre selection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justify one natural and one manufactured fibre or blend for contrasting end uses.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7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2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7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Describe fibre properties and justify fibre selection for end-use.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Folio Card 7 comparison P3.1, P3.2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Staple-spun and filament yarns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staple-spun and filament construction and apply correct terminology.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8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Spun staple and filament yarn structure and characteristics.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Yarn classification notes P3.1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Twist and spinning systems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Explain low/high twist and carded/combed or woollen/worsted distinctions.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8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Twist level and spinning systems that affect yarn and fabric properties.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Structure-property explanation P3.1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Blocks 33–40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Textured and novelty yarns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textured, slub, boucle and core-spun examples from verified sources or teacher samples.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8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Textured and novelty yarn structures and characteristics.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Identification evidence P3.1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Yarn structure evidence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select one yarn structure and explain how it contributes to fabric behaviour.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8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2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7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yarn characteristics that affect fabric properties.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Folio Card 7 yarn record P3.1, P3.2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Yarn aesthetic and comfort properties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how yarn structure affects appearance, handle and comfort.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9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Yarn aesthetic and comfort properties and their effect on fabric performance.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Cause-effect notes P3.1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Yarn durability, strength and care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durability, strength and care demands using verified examples.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9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Yarn durability, strength and care properties.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Comparison response P3.1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Structure-property relationships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Model a chain from fibre to yarn structure to fabric performance and end use.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9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Interrelationship of yarn structure, yarn properties and fabric performance.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Completed reasoning chain P3.1, P3.2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Yarn end-use justification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justify a yarn selection for a specific textile end use using evidence.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9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2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7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Demonstrate understanding of yarn properties when selecting fabrics for end-use.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Folio Card 7 justification P3.2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Woven structures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warp, weft and selvedge, then compare plain, twill, satin, Jacquard, crepe and pile weaves.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2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10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Woven fabric structure, terminology, types and classification.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Woven comparison P3.1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Knitted structures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course and wale, then compare the required knitted fabric types.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2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10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Single, double, tricot, pile, lace and net knitted structures.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Knitted comparison P3.1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Blocks 41–48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Non-woven structures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felt, web and film structures and link construction to likely performance.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2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10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Non-woven fabric structures, classification and properties.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Non-woven analysis P3.1, P3.2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Fabric structure identification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Using teacher-approved samples and method, students identify structure and record evidence rather than appearance alone.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7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fabric structures and describe properties affected by structure.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Folio Card 7 sample record P3.1, P3.2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Properties and end use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aesthetic, durability, comfort, dimensional stability and care properties.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11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Fabric and fibre properties used when selecting fabrics for specific end-uses.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Property-to-end-use table P3.1, P3.2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Planning a fair textile test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Model an aim, variables, consistent method, results table and evidence-based conclusion without supplying an unapproved method.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11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Use functional and aesthetic tests to record and evaluate results.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Fair-test plan P4.1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Test plan and results structure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prepare Folio Card 8 fields and a teacher-approved recording format before testing.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11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3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8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Plan experimental procedures; communicate and record information.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Approved aim/variables/results table P2.1, P4.1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Authorised comparative textile test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 demonstrates the approved method and controls. Students test, record results and clean down under supervision.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8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fabric properties using classroom testing procedures.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Results and observations in Folio Card 8 P3.1, P4.1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Evidence-based Project 2 choice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analyse authorised test results and justify one fabric, yarn or fibre selection for the confirmed project.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12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3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8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3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9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Make decisions about textiles using analysis of properties and experimental evidence.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Folio Cards 8-9 P3.2, P4.1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2 manufacture - stage 1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 demonstrates the approved Bustier/Vest stage. Students work under supervision and complete clean-down.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9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2 construction using techniques appropriate to fabric and end-use.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Progress evidence P2.2, P2.3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Blocks 49–56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2 manufacture - stage 2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continue the approved sequence, check quality and record a supported decision.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9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manipulative and management skills; communicate and record information.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 checkpoint and Folio Card 9 P2.1, P2.2, P2.3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 2 completion and evaluation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complete the authorised item, collect product evidence and evaluate design, selection and manufacture.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9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textile selection and project outcomes using factual evidence.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Completed Folio Card 9 P2.3, P3.2, P4.1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Industry development and sectors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Use current primary evidence to outline one ATCFAI sector and its development; use the completed site module.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13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Role of textiles; sectors; development across the 19th, 20th and 21st centuries.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Verified sector timeline P5.1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Local and global context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Australian industry participation with global markets and identify one current issue using dated sources.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13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Contribution to local/global markets; issues, trends and future opportunities.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Source-based comparison P5.1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Careers and training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investigate one current career pathway, required training and changing work context.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13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3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10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Current and future employment and training opportunities across ATCFAI sectors.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Career profile for Folio Card 10 P5.2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Quality assurance and control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design, trademarks, fabric quality, legislation, assurance checks and control measures.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14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Influences on quality; methods of quality assurance in the marketplace.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Quality case notes P6.1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Roles and value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Examine manufacturer/consumer roles and perceived, cultural and economic value.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14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Factors contributing to quality and value across textile end-uses.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Comparative value analysis P6.1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Industry quality/value case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build one sourced case analysis and record title, organisation, date and location.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14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3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Folio Card 10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quality assurance and discuss factors contributing to textile value.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Completed Folio Card 10 P6.1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Blocks 57–60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 retrieval and response planning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Retrieve Design concepts, diagnose gaps and plan one supported response using command terms.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15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 content from elements/principles through communication, manufacture and Project 1.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Low-stakes check and response plan P1.1, P1.2, P2.1, P2.2, P2.3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Properties retrieval and response planning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Retrieve fibre, yarn, fabric, testing and selection concepts; correct misconceptions.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15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Properties and Performance content; experimentation and end-use selection.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Low-stakes check and response plan P3.1, P3.2, P4.1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Course synthesis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connect design, textile performance and industry/value in unfamiliar examples.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15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Integrated application of the three Preliminary areas of study.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Timed practice and feedback P1.1, P1.2, P2.1, P2.2, P2.3, P3.1, P3.2, P4.1, P5.1, P5.2, P6.1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Evidence and course review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Students check Folio Cards 1-10, identify incomplete evidence and prepare a personal revision priority list.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Module 15</w:t>
              </w:r>
            </w:hyperlink>
            <w:r>
              <w:rPr>
                <w:rFonts w:ascii="Aptos" w:hAnsi="Aptos"/>
                <w:b w:val="0"/>
                <w:color w:val="263832"/>
                <w:sz w:val="19"/>
              </w:rPr>
              <w:t xml:space="preserve"> · </w:t>
            </w:r>
            <w:hyperlink r:id="rId4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Student folio and course evidence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and communicate project, experimental and industry evidence across the course.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Folio completeness record and next-step plan P1.1, P1.2, P2.1, P2.2, P2.3, P3.1, P3.2, P4.1, P5.1, P5.2, P6.1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263832"/>
        <w:sz w:val="17"/>
      </w:rPr>
      <w:t xml:space="preserve">Local network candidate | Page </w:t>
    </w:r>
    <w:r>
      <w:rPr>
        <w:rFonts w:ascii="Aptos" w:hAnsi="Aptos"/>
        <w:b w:val="0"/>
        <w:color w:val="263832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5A46"/>
        <w:sz w:val="17"/>
      </w:rPr>
      <w:t>YEAR 11 PRELIMINARY TEXTILES AND DESIGN | 120 HOURS |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sw.gov.au/education-and-training/nesa/curriculum/tas/textiles-and-design-stage-6-2013" TargetMode="External"/><Relationship Id="rId12" Type="http://schemas.openxmlformats.org/officeDocument/2006/relationships/hyperlink" Target="https://stevencowell.github.io/Year-11-Preliminary-Textiles-and-Design/" TargetMode="External"/><Relationship Id="rId13" Type="http://schemas.openxmlformats.org/officeDocument/2006/relationships/hyperlink" Target="https://stevencowell.github.io/Year-11-Preliminary-Textiles-and-Design/modules/module-01.html#m01-s01" TargetMode="External"/><Relationship Id="rId14" Type="http://schemas.openxmlformats.org/officeDocument/2006/relationships/hyperlink" Target="https://stevencowell.github.io/Year-11-Preliminary-Textiles-and-Design/folio.html#folio-u1-01" TargetMode="External"/><Relationship Id="rId15" Type="http://schemas.openxmlformats.org/officeDocument/2006/relationships/hyperlink" Target="https://stevencowell.github.io/Year-11-Preliminary-Textiles-and-Design/modules/module-01.html#m01-s02" TargetMode="External"/><Relationship Id="rId16" Type="http://schemas.openxmlformats.org/officeDocument/2006/relationships/hyperlink" Target="https://stevencowell.github.io/Year-11-Preliminary-Textiles-and-Design/folio.html#folio-u1-02" TargetMode="External"/><Relationship Id="rId17" Type="http://schemas.openxmlformats.org/officeDocument/2006/relationships/hyperlink" Target="https://stevencowell.github.io/Year-11-Preliminary-Textiles-and-Design/modules/module-01.html#m01-s03" TargetMode="External"/><Relationship Id="rId18" Type="http://schemas.openxmlformats.org/officeDocument/2006/relationships/hyperlink" Target="https://stevencowell.github.io/Year-11-Preliminary-Textiles-and-Design/activities/module-01-design-analysis.html" TargetMode="External"/><Relationship Id="rId19" Type="http://schemas.openxmlformats.org/officeDocument/2006/relationships/hyperlink" Target="https://stevencowell.github.io/Year-11-Preliminary-Textiles-and-Design/modules/module-02.html" TargetMode="External"/><Relationship Id="rId20" Type="http://schemas.openxmlformats.org/officeDocument/2006/relationships/hyperlink" Target="https://stevencowell.github.io/Year-11-Preliminary-Textiles-and-Design/folio.html#folio-u1-03" TargetMode="External"/><Relationship Id="rId21" Type="http://schemas.openxmlformats.org/officeDocument/2006/relationships/hyperlink" Target="https://stevencowell.github.io/Year-11-Preliminary-Textiles-and-Design/modules/module-03.html" TargetMode="External"/><Relationship Id="rId22" Type="http://schemas.openxmlformats.org/officeDocument/2006/relationships/hyperlink" Target="https://stevencowell.github.io/Year-11-Preliminary-Textiles-and-Design/folio.html#folio-u1-04" TargetMode="External"/><Relationship Id="rId23" Type="http://schemas.openxmlformats.org/officeDocument/2006/relationships/hyperlink" Target="https://stevencowell.github.io/Year-11-Preliminary-Textiles-and-Design/modules/module-04.html" TargetMode="External"/><Relationship Id="rId24" Type="http://schemas.openxmlformats.org/officeDocument/2006/relationships/hyperlink" Target="https://stevencowell.github.io/Year-11-Preliminary-Textiles-and-Design/modules/module-05.html" TargetMode="External"/><Relationship Id="rId25" Type="http://schemas.openxmlformats.org/officeDocument/2006/relationships/hyperlink" Target="https://stevencowell.github.io/Year-11-Preliminary-Textiles-and-Design/folio.html#folio-u1-05" TargetMode="External"/><Relationship Id="rId26" Type="http://schemas.openxmlformats.org/officeDocument/2006/relationships/hyperlink" Target="https://stevencowell.github.io/Year-11-Preliminary-Textiles-and-Design/folio.html#folio-u1-06" TargetMode="External"/><Relationship Id="rId27" Type="http://schemas.openxmlformats.org/officeDocument/2006/relationships/hyperlink" Target="https://stevencowell.github.io/Year-11-Preliminary-Textiles-and-Design/modules/module-06.html" TargetMode="External"/><Relationship Id="rId28" Type="http://schemas.openxmlformats.org/officeDocument/2006/relationships/hyperlink" Target="https://stevencowell.github.io/Year-11-Preliminary-Textiles-and-Design/folio.html#folio-u2-01" TargetMode="External"/><Relationship Id="rId29" Type="http://schemas.openxmlformats.org/officeDocument/2006/relationships/hyperlink" Target="https://stevencowell.github.io/Year-11-Preliminary-Textiles-and-Design/modules/module-07.html" TargetMode="External"/><Relationship Id="rId30" Type="http://schemas.openxmlformats.org/officeDocument/2006/relationships/hyperlink" Target="https://stevencowell.github.io/Year-11-Preliminary-Textiles-and-Design/modules/module-08.html" TargetMode="External"/><Relationship Id="rId31" Type="http://schemas.openxmlformats.org/officeDocument/2006/relationships/hyperlink" Target="https://stevencowell.github.io/Year-11-Preliminary-Textiles-and-Design/modules/module-09.html" TargetMode="External"/><Relationship Id="rId32" Type="http://schemas.openxmlformats.org/officeDocument/2006/relationships/hyperlink" Target="https://stevencowell.github.io/Year-11-Preliminary-Textiles-and-Design/modules/module-10.html" TargetMode="External"/><Relationship Id="rId33" Type="http://schemas.openxmlformats.org/officeDocument/2006/relationships/hyperlink" Target="https://stevencowell.github.io/Year-11-Preliminary-Textiles-and-Design/modules/module-11.html" TargetMode="External"/><Relationship Id="rId34" Type="http://schemas.openxmlformats.org/officeDocument/2006/relationships/hyperlink" Target="https://stevencowell.github.io/Year-11-Preliminary-Textiles-and-Design/folio.html#folio-u2-tests-01" TargetMode="External"/><Relationship Id="rId35" Type="http://schemas.openxmlformats.org/officeDocument/2006/relationships/hyperlink" Target="https://stevencowell.github.io/Year-11-Preliminary-Textiles-and-Design/modules/module-12.html" TargetMode="External"/><Relationship Id="rId36" Type="http://schemas.openxmlformats.org/officeDocument/2006/relationships/hyperlink" Target="https://stevencowell.github.io/Year-11-Preliminary-Textiles-and-Design/folio.html#folio-u2-02" TargetMode="External"/><Relationship Id="rId37" Type="http://schemas.openxmlformats.org/officeDocument/2006/relationships/hyperlink" Target="https://stevencowell.github.io/Year-11-Preliminary-Textiles-and-Design/modules/module-13.html" TargetMode="External"/><Relationship Id="rId38" Type="http://schemas.openxmlformats.org/officeDocument/2006/relationships/hyperlink" Target="https://stevencowell.github.io/Year-11-Preliminary-Textiles-and-Design/folio.html#folio-u3-01" TargetMode="External"/><Relationship Id="rId39" Type="http://schemas.openxmlformats.org/officeDocument/2006/relationships/hyperlink" Target="https://stevencowell.github.io/Year-11-Preliminary-Textiles-and-Design/modules/module-14.html" TargetMode="External"/><Relationship Id="rId40" Type="http://schemas.openxmlformats.org/officeDocument/2006/relationships/hyperlink" Target="https://stevencowell.github.io/Year-11-Preliminary-Textiles-and-Design/modules/module-15.html" TargetMode="External"/><Relationship Id="rId41" Type="http://schemas.openxmlformats.org/officeDocument/2006/relationships/hyperlink" Target="https://stevencowell.github.io/Year-11-Preliminary-Textiles-and-Design/foli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11 Preliminary Textiles and Design 120-hour teaching program | v2.0</dc:title>
  <dc:subject>Network-format alignment to Textiles and Design Stage 6 Syllabus (2013)</dc:subject>
  <dc:creator>TAS faculty program network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