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Kicker"/>
      </w:pPr>
      <w:r>
        <w:t>SCHOOL-DEVELOPED TEACHING PROGRAM</w:t>
      </w:r>
    </w:p>
    <w:p>
      <w:pPr>
        <w:pStyle w:val="Title"/>
      </w:pPr>
      <w:r>
        <w:t>Swinging Sign</w:t>
      </w:r>
    </w:p>
    <w:p>
      <w:pPr>
        <w:pStyle w:val="Subtitle"/>
      </w:pPr>
      <w:r>
        <w:t>Stage 4 Technology · Materials and production processes · Five-week local unit</w:t>
      </w:r>
    </w:p>
    <w:tbl>
      <w:tblPr>
        <w:tblW w:type="dxa" w:w="1524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3810"/>
        <w:gridCol w:w="3810"/>
        <w:gridCol w:w="3810"/>
        <w:gridCol w:w="3810"/>
      </w:tblGrid>
      <w:tr>
        <w:tc>
          <w:tcPr>
            <w:tcW w:type="dxa" w:w="3810"/>
            <w:tcMar>
              <w:top w:w="90" w:type="dxa"/>
              <w:start w:w="110" w:type="dxa"/>
              <w:bottom w:w="90" w:type="dxa"/>
              <w:end w:w="110" w:type="dxa"/>
            </w:tcMar>
            <w:vAlign w:val="center"/>
            <w:shd w:fill="EBF5ED" w:val="clear"/>
          </w:tcPr>
          <w:p>
            <w:pPr>
              <w:keepNext w:val="0"/>
              <w:keepLines w:val="0"/>
              <w:spacing w:before="0" w:after="20" w:line="240" w:lineRule="auto"/>
              <w:jc w:val="center"/>
            </w:pPr>
            <w:r>
              <w:rPr>
                <w:rFonts w:ascii="Calibri" w:hAnsi="Calibri" w:eastAsia="Calibri"/>
                <w:b/>
                <w:color w:val="2E6B3D"/>
                <w:sz w:val="16"/>
              </w:rPr>
              <w:t>SOURCE DURATION</w:t>
            </w:r>
          </w:p>
          <w:p>
            <w:pPr>
              <w:keepNext w:val="0"/>
              <w:keepLines w:val="0"/>
              <w:spacing w:before="0" w:after="0" w:line="240" w:lineRule="auto"/>
              <w:jc w:val="center"/>
            </w:pPr>
            <w:r>
              <w:rPr>
                <w:rFonts w:ascii="Calibri" w:hAnsi="Calibri" w:eastAsia="Calibri"/>
                <w:b/>
                <w:color w:val="17482C"/>
                <w:sz w:val="20"/>
              </w:rPr>
              <w:t>5 weeks</w:t>
            </w:r>
          </w:p>
        </w:tc>
        <w:tc>
          <w:tcPr>
            <w:tcW w:type="dxa" w:w="3810"/>
            <w:tcMar>
              <w:top w:w="90" w:type="dxa"/>
              <w:start w:w="110" w:type="dxa"/>
              <w:bottom w:w="90" w:type="dxa"/>
              <w:end w:w="110" w:type="dxa"/>
            </w:tcMar>
            <w:vAlign w:val="center"/>
            <w:shd w:fill="EBF5ED" w:val="clear"/>
          </w:tcPr>
          <w:p>
            <w:pPr>
              <w:keepNext w:val="0"/>
              <w:keepLines w:val="0"/>
              <w:spacing w:before="0" w:after="20" w:line="240" w:lineRule="auto"/>
              <w:jc w:val="center"/>
            </w:pPr>
            <w:r>
              <w:rPr>
                <w:rFonts w:ascii="Calibri" w:hAnsi="Calibri" w:eastAsia="Calibri"/>
                <w:b/>
                <w:color w:val="2E6B3D"/>
                <w:sz w:val="16"/>
              </w:rPr>
              <w:t>SOURCE TIMETABLE</w:t>
            </w:r>
          </w:p>
          <w:p>
            <w:pPr>
              <w:keepNext w:val="0"/>
              <w:keepLines w:val="0"/>
              <w:spacing w:before="0" w:after="0" w:line="240" w:lineRule="auto"/>
              <w:jc w:val="center"/>
            </w:pPr>
            <w:r>
              <w:rPr>
                <w:rFonts w:ascii="Calibri" w:hAnsi="Calibri" w:eastAsia="Calibri"/>
                <w:b/>
                <w:color w:val="17482C"/>
                <w:sz w:val="20"/>
              </w:rPr>
              <w:t>5 x 60 min / fortnight</w:t>
            </w:r>
          </w:p>
        </w:tc>
        <w:tc>
          <w:tcPr>
            <w:tcW w:type="dxa" w:w="3810"/>
            <w:tcMar>
              <w:top w:w="90" w:type="dxa"/>
              <w:start w:w="110" w:type="dxa"/>
              <w:bottom w:w="90" w:type="dxa"/>
              <w:end w:w="110" w:type="dxa"/>
            </w:tcMar>
            <w:vAlign w:val="center"/>
            <w:shd w:fill="EBF5ED" w:val="clear"/>
          </w:tcPr>
          <w:p>
            <w:pPr>
              <w:keepNext w:val="0"/>
              <w:keepLines w:val="0"/>
              <w:spacing w:before="0" w:after="20" w:line="240" w:lineRule="auto"/>
              <w:jc w:val="center"/>
            </w:pPr>
            <w:r>
              <w:rPr>
                <w:rFonts w:ascii="Calibri" w:hAnsi="Calibri" w:eastAsia="Calibri"/>
                <w:b/>
                <w:color w:val="2E6B3D"/>
                <w:sz w:val="16"/>
              </w:rPr>
              <w:t>PROGRAM MAP</w:t>
            </w:r>
          </w:p>
          <w:p>
            <w:pPr>
              <w:keepNext w:val="0"/>
              <w:keepLines w:val="0"/>
              <w:spacing w:before="0" w:after="0" w:line="240" w:lineRule="auto"/>
              <w:jc w:val="center"/>
            </w:pPr>
            <w:r>
              <w:rPr>
                <w:rFonts w:ascii="Calibri" w:hAnsi="Calibri" w:eastAsia="Calibri"/>
                <w:b/>
                <w:color w:val="17482C"/>
                <w:sz w:val="20"/>
              </w:rPr>
              <w:t>15 flexible learning blocks</w:t>
            </w:r>
          </w:p>
        </w:tc>
        <w:tc>
          <w:tcPr>
            <w:tcW w:type="dxa" w:w="3810"/>
            <w:tcMar>
              <w:top w:w="90" w:type="dxa"/>
              <w:start w:w="110" w:type="dxa"/>
              <w:bottom w:w="90" w:type="dxa"/>
              <w:end w:w="110" w:type="dxa"/>
            </w:tcMar>
            <w:vAlign w:val="center"/>
            <w:shd w:fill="EBF5ED" w:val="clear"/>
          </w:tcPr>
          <w:p>
            <w:pPr>
              <w:keepNext w:val="0"/>
              <w:keepLines w:val="0"/>
              <w:spacing w:before="0" w:after="20" w:line="240" w:lineRule="auto"/>
              <w:jc w:val="center"/>
            </w:pPr>
            <w:r>
              <w:rPr>
                <w:rFonts w:ascii="Calibri" w:hAnsi="Calibri" w:eastAsia="Calibri"/>
                <w:b/>
                <w:color w:val="2E6B3D"/>
                <w:sz w:val="16"/>
              </w:rPr>
              <w:t>RELEASE STATE</w:t>
            </w:r>
          </w:p>
          <w:p>
            <w:pPr>
              <w:keepNext w:val="0"/>
              <w:keepLines w:val="0"/>
              <w:spacing w:before="0" w:after="0" w:line="240" w:lineRule="auto"/>
              <w:jc w:val="center"/>
            </w:pPr>
            <w:r>
              <w:rPr>
                <w:rFonts w:ascii="Calibri" w:hAnsi="Calibri" w:eastAsia="Calibri"/>
                <w:b/>
                <w:color w:val="17482C"/>
                <w:sz w:val="20"/>
              </w:rPr>
              <w:t>Release authorised; verification pending</w:t>
            </w:r>
          </w:p>
        </w:tc>
      </w:tr>
    </w:tbl>
    <w:tbl>
      <w:tblPr>
        <w:tblW w:type="dxa" w:w="15240"/>
        <w:jc w:val="left"/>
        <w:tblLayout w:type="fixed"/>
        <w:tblLook w:firstColumn="1" w:firstRow="1" w:lastColumn="0" w:lastRow="0" w:noHBand="0" w:noVBand="1" w:val="04A0"/>
        <w:tblInd w:w="120" w:type="dxa"/>
        <w:tblBorders>
          <w:top w:val="single" w:sz="4" w:space="0" w:color="B7C9BC"/>
          <w:left w:val="single" w:sz="4" w:space="0" w:color="B7C9BC"/>
          <w:bottom w:val="single" w:sz="4" w:space="0" w:color="B7C9BC"/>
          <w:right w:val="single" w:sz="4" w:space="0" w:color="B7C9BC"/>
          <w:insideH w:val="single" w:sz="4" w:space="0" w:color="B7C9BC"/>
          <w:insideV w:val="single" w:sz="4" w:space="0" w:color="B7C9BC"/>
        </w:tblBorders>
      </w:tblPr>
      <w:tblGrid>
        <w:gridCol w:w="1700"/>
        <w:gridCol w:w="5920"/>
        <w:gridCol w:w="1700"/>
        <w:gridCol w:w="5920"/>
      </w:tblGrid>
      <w:tr>
        <w:tc>
          <w:tcPr>
            <w:tcW w:type="dxa" w:w="1700"/>
            <w:tcMar>
              <w:top w:w="65" w:type="dxa"/>
              <w:start w:w="95" w:type="dxa"/>
              <w:bottom w:w="65" w:type="dxa"/>
              <w:end w:w="95" w:type="dxa"/>
            </w:tcMar>
            <w:vAlign w:val="center"/>
            <w:shd w:fill="EBF5ED" w:val="clear"/>
          </w:tcPr>
          <w:p>
            <w:pPr>
              <w:keepNext w:val="0"/>
              <w:keepLines w:val="0"/>
              <w:spacing w:before="0" w:after="0" w:line="240" w:lineRule="auto"/>
            </w:pPr>
            <w:r>
              <w:rPr>
                <w:rFonts w:ascii="Calibri" w:hAnsi="Calibri" w:eastAsia="Calibri"/>
                <w:b/>
                <w:color w:val="17482C"/>
                <w:sz w:val="18"/>
              </w:rPr>
              <w:t>Course</w:t>
            </w:r>
          </w:p>
        </w:tc>
        <w:tc>
          <w:tcPr>
            <w:tcW w:type="dxa" w:w="5920"/>
            <w:tcMar>
              <w:top w:w="65" w:type="dxa"/>
              <w:start w:w="95" w:type="dxa"/>
              <w:bottom w:w="65" w:type="dxa"/>
              <w:end w:w="95" w:type="dxa"/>
            </w:tcMar>
            <w:vAlign w:val="center"/>
          </w:tcPr>
          <w:p>
            <w:pPr>
              <w:keepNext w:val="0"/>
              <w:keepLines w:val="0"/>
              <w:spacing w:before="0" w:after="0" w:line="240" w:lineRule="auto"/>
            </w:pPr>
            <w:r>
              <w:rPr>
                <w:rFonts w:ascii="Calibri" w:hAnsi="Calibri" w:eastAsia="Calibri"/>
                <w:b w:val="0"/>
                <w:color w:val="26342D"/>
                <w:sz w:val="18"/>
              </w:rPr>
              <w:t>Stage 4 Technology</w:t>
            </w:r>
          </w:p>
        </w:tc>
        <w:tc>
          <w:tcPr>
            <w:tcW w:type="dxa" w:w="1700"/>
            <w:tcMar>
              <w:top w:w="65" w:type="dxa"/>
              <w:start w:w="95" w:type="dxa"/>
              <w:bottom w:w="65" w:type="dxa"/>
              <w:end w:w="95" w:type="dxa"/>
            </w:tcMar>
            <w:vAlign w:val="center"/>
            <w:shd w:fill="EBF5ED" w:val="clear"/>
          </w:tcPr>
          <w:p>
            <w:pPr>
              <w:keepNext w:val="0"/>
              <w:keepLines w:val="0"/>
              <w:spacing w:before="0" w:after="0" w:line="240" w:lineRule="auto"/>
            </w:pPr>
            <w:r>
              <w:rPr>
                <w:rFonts w:ascii="Calibri" w:hAnsi="Calibri" w:eastAsia="Calibri"/>
                <w:b/>
                <w:color w:val="17482C"/>
                <w:sz w:val="18"/>
              </w:rPr>
              <w:t>Focus</w:t>
            </w:r>
          </w:p>
        </w:tc>
        <w:tc>
          <w:tcPr>
            <w:tcW w:type="dxa" w:w="5920"/>
            <w:tcMar>
              <w:top w:w="65" w:type="dxa"/>
              <w:start w:w="95" w:type="dxa"/>
              <w:bottom w:w="65" w:type="dxa"/>
              <w:end w:w="95" w:type="dxa"/>
            </w:tcMar>
            <w:vAlign w:val="center"/>
          </w:tcPr>
          <w:p>
            <w:pPr>
              <w:keepNext w:val="0"/>
              <w:keepLines w:val="0"/>
              <w:spacing w:before="0" w:after="0" w:line="240" w:lineRule="auto"/>
            </w:pPr>
            <w:r>
              <w:rPr>
                <w:rFonts w:ascii="Calibri" w:hAnsi="Calibri" w:eastAsia="Calibri"/>
                <w:b w:val="0"/>
                <w:color w:val="26342D"/>
                <w:sz w:val="18"/>
              </w:rPr>
              <w:t>Materials and production processes</w:t>
            </w:r>
          </w:p>
        </w:tc>
      </w:tr>
      <w:tr>
        <w:tc>
          <w:tcPr>
            <w:tcW w:type="dxa" w:w="1700"/>
            <w:tcMar>
              <w:top w:w="65" w:type="dxa"/>
              <w:start w:w="95" w:type="dxa"/>
              <w:bottom w:w="65" w:type="dxa"/>
              <w:end w:w="95" w:type="dxa"/>
            </w:tcMar>
            <w:vAlign w:val="center"/>
            <w:shd w:fill="EBF5ED" w:val="clear"/>
          </w:tcPr>
          <w:p>
            <w:pPr>
              <w:keepNext w:val="0"/>
              <w:keepLines w:val="0"/>
              <w:spacing w:before="0" w:after="0" w:line="240" w:lineRule="auto"/>
            </w:pPr>
            <w:r>
              <w:rPr>
                <w:rFonts w:ascii="Calibri" w:hAnsi="Calibri" w:eastAsia="Calibri"/>
                <w:b/>
                <w:color w:val="17482C"/>
                <w:sz w:val="18"/>
              </w:rPr>
              <w:t>Cohort</w:t>
            </w:r>
          </w:p>
        </w:tc>
        <w:tc>
          <w:tcPr>
            <w:tcW w:type="dxa" w:w="5920"/>
            <w:tcMar>
              <w:top w:w="65" w:type="dxa"/>
              <w:start w:w="95" w:type="dxa"/>
              <w:bottom w:w="65" w:type="dxa"/>
              <w:end w:w="95" w:type="dxa"/>
            </w:tcMar>
            <w:vAlign w:val="center"/>
          </w:tcPr>
          <w:p>
            <w:pPr>
              <w:keepNext w:val="0"/>
              <w:keepLines w:val="0"/>
              <w:spacing w:before="0" w:after="0" w:line="240" w:lineRule="auto"/>
            </w:pPr>
            <w:r>
              <w:rPr>
                <w:rFonts w:ascii="Calibri" w:hAnsi="Calibri" w:eastAsia="Calibri"/>
                <w:b w:val="0"/>
                <w:color w:val="26342D"/>
                <w:sz w:val="18"/>
              </w:rPr>
              <w:t>Stage 4 / Years 7-8</w:t>
            </w:r>
          </w:p>
        </w:tc>
        <w:tc>
          <w:tcPr>
            <w:tcW w:type="dxa" w:w="1700"/>
            <w:tcMar>
              <w:top w:w="65" w:type="dxa"/>
              <w:start w:w="95" w:type="dxa"/>
              <w:bottom w:w="65" w:type="dxa"/>
              <w:end w:w="95" w:type="dxa"/>
            </w:tcMar>
            <w:vAlign w:val="center"/>
            <w:shd w:fill="EBF5ED" w:val="clear"/>
          </w:tcPr>
          <w:p>
            <w:pPr>
              <w:keepNext w:val="0"/>
              <w:keepLines w:val="0"/>
              <w:spacing w:before="0" w:after="0" w:line="240" w:lineRule="auto"/>
            </w:pPr>
            <w:r>
              <w:rPr>
                <w:rFonts w:ascii="Calibri" w:hAnsi="Calibri" w:eastAsia="Calibri"/>
                <w:b/>
                <w:color w:val="17482C"/>
                <w:sz w:val="18"/>
              </w:rPr>
              <w:t>Delivery year</w:t>
            </w:r>
          </w:p>
        </w:tc>
        <w:tc>
          <w:tcPr>
            <w:tcW w:type="dxa" w:w="5920"/>
            <w:tcMar>
              <w:top w:w="65" w:type="dxa"/>
              <w:start w:w="95" w:type="dxa"/>
              <w:bottom w:w="65" w:type="dxa"/>
              <w:end w:w="95" w:type="dxa"/>
            </w:tcMar>
            <w:vAlign w:val="center"/>
          </w:tcPr>
          <w:p>
            <w:pPr>
              <w:keepNext w:val="0"/>
              <w:keepLines w:val="0"/>
              <w:spacing w:before="0" w:after="0" w:line="240" w:lineRule="auto"/>
            </w:pPr>
            <w:r>
              <w:rPr>
                <w:rFonts w:ascii="Calibri" w:hAnsi="Calibri" w:eastAsia="Calibri"/>
                <w:b w:val="0"/>
                <w:color w:val="26342D"/>
                <w:sz w:val="18"/>
              </w:rPr>
              <w:t>Teacher to confirm</w:t>
            </w:r>
          </w:p>
        </w:tc>
      </w:tr>
      <w:tr>
        <w:tc>
          <w:tcPr>
            <w:tcW w:type="dxa" w:w="1700"/>
            <w:tcMar>
              <w:top w:w="65" w:type="dxa"/>
              <w:start w:w="95" w:type="dxa"/>
              <w:bottom w:w="65" w:type="dxa"/>
              <w:end w:w="95" w:type="dxa"/>
            </w:tcMar>
            <w:vAlign w:val="center"/>
            <w:shd w:fill="EBF5ED" w:val="clear"/>
          </w:tcPr>
          <w:p>
            <w:pPr>
              <w:keepNext w:val="0"/>
              <w:keepLines w:val="0"/>
              <w:spacing w:before="0" w:after="0" w:line="240" w:lineRule="auto"/>
            </w:pPr>
            <w:r>
              <w:rPr>
                <w:rFonts w:ascii="Calibri" w:hAnsi="Calibri" w:eastAsia="Calibri"/>
                <w:b/>
                <w:color w:val="17482C"/>
                <w:sz w:val="18"/>
              </w:rPr>
              <w:t>Primary project</w:t>
            </w:r>
          </w:p>
        </w:tc>
        <w:tc>
          <w:tcPr>
            <w:tcW w:type="dxa" w:w="5920"/>
            <w:tcMar>
              <w:top w:w="65" w:type="dxa"/>
              <w:start w:w="95" w:type="dxa"/>
              <w:bottom w:w="65" w:type="dxa"/>
              <w:end w:w="95" w:type="dxa"/>
            </w:tcMar>
            <w:vAlign w:val="center"/>
          </w:tcPr>
          <w:p>
            <w:pPr>
              <w:keepNext w:val="0"/>
              <w:keepLines w:val="0"/>
              <w:spacing w:before="0" w:after="0" w:line="240" w:lineRule="auto"/>
            </w:pPr>
            <w:r>
              <w:rPr>
                <w:rFonts w:ascii="Calibri" w:hAnsi="Calibri" w:eastAsia="Calibri"/>
                <w:b w:val="0"/>
                <w:color w:val="26342D"/>
                <w:sz w:val="18"/>
              </w:rPr>
              <w:t>Swinging Sign</w:t>
            </w:r>
          </w:p>
        </w:tc>
        <w:tc>
          <w:tcPr>
            <w:tcW w:type="dxa" w:w="1700"/>
            <w:tcMar>
              <w:top w:w="65" w:type="dxa"/>
              <w:start w:w="95" w:type="dxa"/>
              <w:bottom w:w="65" w:type="dxa"/>
              <w:end w:w="95" w:type="dxa"/>
            </w:tcMar>
            <w:vAlign w:val="center"/>
            <w:shd w:fill="EBF5ED" w:val="clear"/>
          </w:tcPr>
          <w:p>
            <w:pPr>
              <w:keepNext w:val="0"/>
              <w:keepLines w:val="0"/>
              <w:spacing w:before="0" w:after="0" w:line="240" w:lineRule="auto"/>
            </w:pPr>
            <w:r>
              <w:rPr>
                <w:rFonts w:ascii="Calibri" w:hAnsi="Calibri" w:eastAsia="Calibri"/>
                <w:b/>
                <w:color w:val="17482C"/>
                <w:sz w:val="18"/>
              </w:rPr>
              <w:t>Additional pathways</w:t>
            </w:r>
          </w:p>
        </w:tc>
        <w:tc>
          <w:tcPr>
            <w:tcW w:type="dxa" w:w="5920"/>
            <w:tcMar>
              <w:top w:w="65" w:type="dxa"/>
              <w:start w:w="95" w:type="dxa"/>
              <w:bottom w:w="65" w:type="dxa"/>
              <w:end w:w="95" w:type="dxa"/>
            </w:tcMar>
            <w:vAlign w:val="center"/>
          </w:tcPr>
          <w:p>
            <w:pPr>
              <w:keepNext w:val="0"/>
              <w:keepLines w:val="0"/>
              <w:spacing w:before="0" w:after="0" w:line="240" w:lineRule="auto"/>
            </w:pPr>
            <w:r>
              <w:rPr>
                <w:rFonts w:ascii="Calibri" w:hAnsi="Calibri" w:eastAsia="Calibri"/>
                <w:b w:val="0"/>
                <w:color w:val="26342D"/>
                <w:sz w:val="18"/>
              </w:rPr>
              <w:t>LED tea-light holder; scrolled pot-plant holder</w:t>
            </w:r>
          </w:p>
        </w:tc>
      </w:tr>
      <w:tr>
        <w:tc>
          <w:tcPr>
            <w:tcW w:type="dxa" w:w="1700"/>
            <w:tcMar>
              <w:top w:w="65" w:type="dxa"/>
              <w:start w:w="95" w:type="dxa"/>
              <w:bottom w:w="65" w:type="dxa"/>
              <w:end w:w="95" w:type="dxa"/>
            </w:tcMar>
            <w:vAlign w:val="center"/>
            <w:shd w:fill="EBF5ED" w:val="clear"/>
          </w:tcPr>
          <w:p>
            <w:pPr>
              <w:keepNext w:val="0"/>
              <w:keepLines w:val="0"/>
              <w:spacing w:before="0" w:after="0" w:line="240" w:lineRule="auto"/>
            </w:pPr>
            <w:r>
              <w:rPr>
                <w:rFonts w:ascii="Calibri" w:hAnsi="Calibri" w:eastAsia="Calibri"/>
                <w:b/>
                <w:color w:val="17482C"/>
                <w:sz w:val="18"/>
              </w:rPr>
              <w:t>Syllabus</w:t>
            </w:r>
          </w:p>
        </w:tc>
        <w:tc>
          <w:tcPr>
            <w:tcW w:type="dxa" w:w="5920"/>
            <w:tcMar>
              <w:top w:w="65" w:type="dxa"/>
              <w:start w:w="95" w:type="dxa"/>
              <w:bottom w:w="65" w:type="dxa"/>
              <w:end w:w="95" w:type="dxa"/>
            </w:tcMar>
            <w:vAlign w:val="center"/>
          </w:tcPr>
          <w:p>
            <w:pPr>
              <w:keepNext w:val="0"/>
              <w:keepLines w:val="0"/>
              <w:spacing w:before="0" w:after="0" w:line="240" w:lineRule="auto"/>
            </w:pPr>
            <w:r>
              <w:rPr>
                <w:rFonts w:ascii="Calibri" w:hAnsi="Calibri" w:eastAsia="Calibri"/>
                <w:b w:val="0"/>
                <w:color w:val="26342D"/>
                <w:sz w:val="18"/>
              </w:rPr>
              <w:t>Technology 7-8 Syllabus (2023); implemented from 2026</w:t>
            </w:r>
          </w:p>
        </w:tc>
        <w:tc>
          <w:tcPr>
            <w:tcW w:type="dxa" w:w="1700"/>
            <w:tcMar>
              <w:top w:w="65" w:type="dxa"/>
              <w:start w:w="95" w:type="dxa"/>
              <w:bottom w:w="65" w:type="dxa"/>
              <w:end w:w="95" w:type="dxa"/>
            </w:tcMar>
            <w:vAlign w:val="center"/>
            <w:shd w:fill="EBF5ED" w:val="clear"/>
          </w:tcPr>
          <w:p>
            <w:pPr>
              <w:keepNext w:val="0"/>
              <w:keepLines w:val="0"/>
              <w:spacing w:before="0" w:after="0" w:line="240" w:lineRule="auto"/>
            </w:pPr>
            <w:r>
              <w:rPr>
                <w:rFonts w:ascii="Calibri" w:hAnsi="Calibri" w:eastAsia="Calibri"/>
                <w:b/>
                <w:color w:val="17482C"/>
                <w:sz w:val="18"/>
              </w:rPr>
              <w:t>Assessment</w:t>
            </w:r>
          </w:p>
        </w:tc>
        <w:tc>
          <w:tcPr>
            <w:tcW w:type="dxa" w:w="5920"/>
            <w:tcMar>
              <w:top w:w="65" w:type="dxa"/>
              <w:start w:w="95" w:type="dxa"/>
              <w:bottom w:w="65" w:type="dxa"/>
              <w:end w:w="95" w:type="dxa"/>
            </w:tcMar>
            <w:vAlign w:val="center"/>
          </w:tcPr>
          <w:p>
            <w:pPr>
              <w:keepNext w:val="0"/>
              <w:keepLines w:val="0"/>
              <w:spacing w:before="0" w:after="0" w:line="240" w:lineRule="auto"/>
            </w:pPr>
            <w:r>
              <w:rPr>
                <w:rFonts w:ascii="Calibri" w:hAnsi="Calibri" w:eastAsia="Calibri"/>
                <w:b w:val="0"/>
                <w:color w:val="26342D"/>
                <w:sz w:val="18"/>
              </w:rPr>
              <w:t>Orientation only; formal details Teacher to confirm</w:t>
            </w:r>
          </w:p>
        </w:tc>
      </w:tr>
    </w:tbl>
    <w:tbl>
      <w:tblPr>
        <w:tblW w:type="dxa" w:w="15240"/>
        <w:jc w:val="left"/>
        <w:tblLayout w:type="fixed"/>
        <w:tblLook w:firstColumn="1" w:firstRow="1" w:lastColumn="0" w:lastRow="0" w:noHBand="0" w:noVBand="1" w:val="04A0"/>
        <w:tblInd w:w="120" w:type="dxa"/>
        <w:tblBorders>
          <w:top w:val="single" w:sz="5" w:space="0" w:color="D8B968"/>
          <w:left w:val="single" w:sz="5" w:space="0" w:color="D8B968"/>
          <w:bottom w:val="single" w:sz="5" w:space="0" w:color="D8B968"/>
          <w:right w:val="single" w:sz="5" w:space="0" w:color="D8B968"/>
          <w:insideH w:val="single" w:sz="5" w:space="0" w:color="D8B968"/>
          <w:insideV w:val="single" w:sz="5" w:space="0" w:color="D8B968"/>
        </w:tblBorders>
      </w:tblPr>
      <w:tblGrid>
        <w:gridCol w:w="15240"/>
      </w:tblGrid>
      <w:tr>
        <w:tc>
          <w:tcPr>
            <w:tcW w:type="dxa" w:w="15240"/>
            <w:tcMar>
              <w:top w:w="95" w:type="dxa"/>
              <w:start w:w="120" w:type="dxa"/>
              <w:bottom w:w="95" w:type="dxa"/>
              <w:end w:w="120" w:type="dxa"/>
            </w:tcMar>
            <w:vAlign w:val="center"/>
            <w:shd w:fill="FFF4D6" w:val="clear"/>
          </w:tcPr>
          <w:p>
            <w:pPr>
              <w:keepNext w:val="0"/>
              <w:keepLines w:val="0"/>
              <w:spacing w:before="0" w:after="0" w:line="252" w:lineRule="auto"/>
            </w:pPr>
            <w:r>
              <w:rPr>
                <w:rFonts w:ascii="Calibri" w:hAnsi="Calibri" w:eastAsia="Calibri"/>
                <w:b/>
                <w:color w:val="8A5A00"/>
                <w:sz w:val="19"/>
              </w:rPr>
              <w:t xml:space="preserve">Timetable boundary: </w:t>
            </w:r>
            <w:r>
              <w:rPr>
                <w:rFonts w:ascii="Calibri" w:hAnsi="Calibri" w:eastAsia="Calibri"/>
                <w:color w:val="26342D"/>
                <w:sz w:val="19"/>
              </w:rPr>
              <w:t>The source wording is retained exactly: 5 weeks (5 x 60-minute lessons per fortnight). W1-A to W5-C are flexible learning blocks, not a claimed whole-number period count. The teacher must confirm how they fit the local timetable.</w:t>
            </w:r>
          </w:p>
        </w:tc>
      </w:tr>
    </w:tbl>
    <w:p>
      <w:pPr>
        <w:pStyle w:val="Heading2"/>
        <w:spacing w:before="140"/>
      </w:pPr>
      <w:r>
        <w:t>Program rationale</w:t>
      </w:r>
    </w:p>
    <w:p>
      <w:pPr>
        <w:keepNext w:val="0"/>
        <w:keepLines w:val="0"/>
        <w:spacing w:before="0" w:after="100" w:line="264" w:lineRule="auto"/>
      </w:pPr>
      <w:r>
        <w:rPr>
          <w:rFonts w:ascii="Calibri" w:hAnsi="Calibri" w:eastAsia="Calibri"/>
          <w:color w:val="26342D"/>
          <w:sz w:val="19"/>
        </w:rPr>
        <w:t>This source-first unit develops design, communication, planning, materials and production-process reasoning through the Swinging Sign and teacher-directed additional pathways. Every named section connects theory, a purposeful visual, a complete media or no-stream pathway, an applied activity, 10 feedback-rich multiple-choice questions and one scaffolded higher-order response. Practical work begins only after the approved local plan, demonstration, controls and authorisation are in place.</w:t>
      </w:r>
    </w:p>
    <w:p>
      <w:pPr>
        <w:pStyle w:val="Heading2"/>
        <w:spacing w:before="80"/>
      </w:pPr>
      <w:r>
        <w:t>Stage 4 outcomes</w:t>
      </w:r>
    </w:p>
    <w:tbl>
      <w:tblPr>
        <w:tblW w:type="dxa" w:w="15240"/>
        <w:jc w:val="left"/>
        <w:tblLayout w:type="fixed"/>
        <w:tblLook w:firstColumn="1" w:firstRow="1" w:lastColumn="0" w:lastRow="0" w:noHBand="0" w:noVBand="1" w:val="04A0"/>
        <w:tblInd w:w="120" w:type="dxa"/>
        <w:tblBorders>
          <w:top w:val="single" w:sz="5" w:space="0" w:color="B7C9BC"/>
          <w:left w:val="single" w:sz="5" w:space="0" w:color="B7C9BC"/>
          <w:bottom w:val="single" w:sz="5" w:space="0" w:color="B7C9BC"/>
          <w:right w:val="single" w:sz="5" w:space="0" w:color="B7C9BC"/>
          <w:insideH w:val="single" w:sz="5" w:space="0" w:color="B7C9BC"/>
          <w:insideV w:val="single" w:sz="5" w:space="0" w:color="B7C9BC"/>
        </w:tblBorders>
      </w:tblPr>
      <w:tblGrid>
        <w:gridCol w:w="1900"/>
        <w:gridCol w:w="13340"/>
      </w:tblGrid>
      <w:tr>
        <w:trPr>
          <w:tblHeader w:val="true"/>
          <w:cantSplit/>
        </w:trPr>
        <w:tc>
          <w:tcPr>
            <w:tcW w:type="dxa" w:w="1900"/>
            <w:shd w:fill="2E6B3D" w:val="clear"/>
            <w:tcMar>
              <w:top w:w="70" w:type="dxa"/>
              <w:start w:w="90" w:type="dxa"/>
              <w:bottom w:w="70" w:type="dxa"/>
              <w:end w:w="90" w:type="dxa"/>
            </w:tcMar>
            <w:vAlign w:val="center"/>
          </w:tcPr>
          <w:p>
            <w:pPr>
              <w:keepNext w:val="0"/>
              <w:keepLines w:val="0"/>
              <w:spacing w:before="0" w:after="0" w:line="240" w:lineRule="auto"/>
              <w:jc w:val="left"/>
            </w:pPr>
            <w:r>
              <w:rPr>
                <w:rFonts w:ascii="Calibri" w:hAnsi="Calibri" w:eastAsia="Calibri"/>
                <w:b/>
                <w:color w:val="FFFFFF"/>
                <w:sz w:val="19"/>
              </w:rPr>
              <w:t>Outcome</w:t>
            </w:r>
          </w:p>
        </w:tc>
        <w:tc>
          <w:tcPr>
            <w:tcW w:type="dxa" w:w="13340"/>
            <w:shd w:fill="2E6B3D" w:val="clear"/>
            <w:tcMar>
              <w:top w:w="70" w:type="dxa"/>
              <w:start w:w="90" w:type="dxa"/>
              <w:bottom w:w="70" w:type="dxa"/>
              <w:end w:w="90" w:type="dxa"/>
            </w:tcMar>
            <w:vAlign w:val="center"/>
          </w:tcPr>
          <w:p>
            <w:pPr>
              <w:keepNext w:val="0"/>
              <w:keepLines w:val="0"/>
              <w:spacing w:before="0" w:after="0" w:line="240" w:lineRule="auto"/>
              <w:jc w:val="left"/>
            </w:pPr>
            <w:r>
              <w:rPr>
                <w:rFonts w:ascii="Calibri" w:hAnsi="Calibri" w:eastAsia="Calibri"/>
                <w:b/>
                <w:color w:val="FFFFFF"/>
                <w:sz w:val="19"/>
              </w:rPr>
              <w:t>Exact outcome wording</w:t>
            </w:r>
          </w:p>
        </w:tc>
      </w:tr>
      <w:tr>
        <w:trPr>
          <w:cantSplit/>
        </w:trPr>
        <w:tc>
          <w:tcPr>
            <w:tcW w:type="dxa" w:w="1900"/>
            <w:tcMar>
              <w:top w:w="70" w:type="dxa"/>
              <w:start w:w="90" w:type="dxa"/>
              <w:bottom w:w="70" w:type="dxa"/>
              <w:end w:w="90" w:type="dxa"/>
            </w:tcMar>
            <w:vAlign w:val="center"/>
          </w:tcPr>
          <w:p>
            <w:pPr>
              <w:keepNext w:val="0"/>
              <w:keepLines/>
              <w:spacing w:before="0" w:after="0" w:line="240" w:lineRule="auto"/>
              <w:jc w:val="left"/>
            </w:pPr>
            <w:r>
              <w:rPr>
                <w:rFonts w:ascii="Calibri" w:hAnsi="Calibri" w:eastAsia="Calibri"/>
                <w:b/>
                <w:i w:val="0"/>
                <w:color w:val="17482C"/>
                <w:sz w:val="19"/>
              </w:rPr>
              <w:t>TE4-SDP-01</w:t>
            </w:r>
          </w:p>
        </w:tc>
        <w:tc>
          <w:tcPr>
            <w:tcW w:type="dxa" w:w="13340"/>
            <w:tcMar>
              <w:top w:w="70" w:type="dxa"/>
              <w:start w:w="90" w:type="dxa"/>
              <w:bottom w:w="70" w:type="dxa"/>
              <w:end w:w="90" w:type="dxa"/>
            </w:tcMar>
            <w:vAlign w:val="center"/>
          </w:tcPr>
          <w:p>
            <w:pPr>
              <w:keepNext w:val="0"/>
              <w:keepLines/>
              <w:spacing w:before="0" w:after="0" w:line="240" w:lineRule="auto"/>
              <w:jc w:val="left"/>
            </w:pPr>
            <w:r>
              <w:rPr>
                <w:rFonts w:ascii="Calibri" w:hAnsi="Calibri" w:eastAsia="Calibri"/>
                <w:b w:val="0"/>
                <w:i w:val="0"/>
                <w:color w:val="26342D"/>
                <w:sz w:val="19"/>
              </w:rPr>
              <w:t>explains relationships between sustainability, design and production</w:t>
            </w:r>
          </w:p>
        </w:tc>
      </w:tr>
      <w:tr>
        <w:trPr>
          <w:cantSplit/>
        </w:trPr>
        <w:tc>
          <w:tcPr>
            <w:tcW w:type="dxa" w:w="1900"/>
            <w:tcMar>
              <w:top w:w="70" w:type="dxa"/>
              <w:start w:w="90" w:type="dxa"/>
              <w:bottom w:w="70" w:type="dxa"/>
              <w:end w:w="90" w:type="dxa"/>
            </w:tcMar>
            <w:vAlign w:val="center"/>
          </w:tcPr>
          <w:p>
            <w:pPr>
              <w:keepNext w:val="0"/>
              <w:keepLines/>
              <w:spacing w:before="0" w:after="0" w:line="240" w:lineRule="auto"/>
              <w:jc w:val="left"/>
            </w:pPr>
            <w:r>
              <w:rPr>
                <w:rFonts w:ascii="Calibri" w:hAnsi="Calibri" w:eastAsia="Calibri"/>
                <w:b/>
                <w:i w:val="0"/>
                <w:color w:val="17482C"/>
                <w:sz w:val="19"/>
              </w:rPr>
              <w:t>TE4-PDP-01</w:t>
            </w:r>
          </w:p>
        </w:tc>
        <w:tc>
          <w:tcPr>
            <w:tcW w:type="dxa" w:w="13340"/>
            <w:tcMar>
              <w:top w:w="70" w:type="dxa"/>
              <w:start w:w="90" w:type="dxa"/>
              <w:bottom w:w="70" w:type="dxa"/>
              <w:end w:w="90" w:type="dxa"/>
            </w:tcMar>
            <w:vAlign w:val="center"/>
          </w:tcPr>
          <w:p>
            <w:pPr>
              <w:keepNext w:val="0"/>
              <w:keepLines/>
              <w:spacing w:before="0" w:after="0" w:line="240" w:lineRule="auto"/>
              <w:jc w:val="left"/>
            </w:pPr>
            <w:r>
              <w:rPr>
                <w:rFonts w:ascii="Calibri" w:hAnsi="Calibri" w:eastAsia="Calibri"/>
                <w:b w:val="0"/>
                <w:i w:val="0"/>
                <w:color w:val="26342D"/>
                <w:sz w:val="19"/>
              </w:rPr>
              <w:t>describes the practices and processes of designers and producers</w:t>
            </w:r>
          </w:p>
        </w:tc>
      </w:tr>
      <w:tr>
        <w:trPr>
          <w:cantSplit/>
        </w:trPr>
        <w:tc>
          <w:tcPr>
            <w:tcW w:type="dxa" w:w="1900"/>
            <w:tcMar>
              <w:top w:w="70" w:type="dxa"/>
              <w:start w:w="90" w:type="dxa"/>
              <w:bottom w:w="70" w:type="dxa"/>
              <w:end w:w="90" w:type="dxa"/>
            </w:tcMar>
            <w:vAlign w:val="center"/>
          </w:tcPr>
          <w:p>
            <w:pPr>
              <w:keepNext w:val="0"/>
              <w:keepLines/>
              <w:spacing w:before="0" w:after="0" w:line="240" w:lineRule="auto"/>
              <w:jc w:val="left"/>
            </w:pPr>
            <w:r>
              <w:rPr>
                <w:rFonts w:ascii="Calibri" w:hAnsi="Calibri" w:eastAsia="Calibri"/>
                <w:b/>
                <w:i w:val="0"/>
                <w:color w:val="17482C"/>
                <w:sz w:val="19"/>
              </w:rPr>
              <w:t>TE4-MSC-01</w:t>
            </w:r>
          </w:p>
        </w:tc>
        <w:tc>
          <w:tcPr>
            <w:tcW w:type="dxa" w:w="13340"/>
            <w:tcMar>
              <w:top w:w="70" w:type="dxa"/>
              <w:start w:w="90" w:type="dxa"/>
              <w:bottom w:w="70" w:type="dxa"/>
              <w:end w:w="90" w:type="dxa"/>
            </w:tcMar>
            <w:vAlign w:val="center"/>
          </w:tcPr>
          <w:p>
            <w:pPr>
              <w:keepNext w:val="0"/>
              <w:keepLines/>
              <w:spacing w:before="0" w:after="0" w:line="240" w:lineRule="auto"/>
              <w:jc w:val="left"/>
            </w:pPr>
            <w:r>
              <w:rPr>
                <w:rFonts w:ascii="Calibri" w:hAnsi="Calibri" w:eastAsia="Calibri"/>
                <w:b w:val="0"/>
                <w:i w:val="0"/>
                <w:color w:val="26342D"/>
                <w:sz w:val="19"/>
              </w:rPr>
              <w:t>explains how materials, systems and components contribute to solutions</w:t>
            </w:r>
          </w:p>
        </w:tc>
      </w:tr>
      <w:tr>
        <w:trPr>
          <w:cantSplit/>
        </w:trPr>
        <w:tc>
          <w:tcPr>
            <w:tcW w:type="dxa" w:w="1900"/>
            <w:tcMar>
              <w:top w:w="70" w:type="dxa"/>
              <w:start w:w="90" w:type="dxa"/>
              <w:bottom w:w="70" w:type="dxa"/>
              <w:end w:w="90" w:type="dxa"/>
            </w:tcMar>
            <w:vAlign w:val="center"/>
          </w:tcPr>
          <w:p>
            <w:pPr>
              <w:keepNext w:val="0"/>
              <w:keepLines/>
              <w:spacing w:before="0" w:after="0" w:line="240" w:lineRule="auto"/>
              <w:jc w:val="left"/>
            </w:pPr>
            <w:r>
              <w:rPr>
                <w:rFonts w:ascii="Calibri" w:hAnsi="Calibri" w:eastAsia="Calibri"/>
                <w:b/>
                <w:i w:val="0"/>
                <w:color w:val="17482C"/>
                <w:sz w:val="19"/>
              </w:rPr>
              <w:t>TE4-DES-01</w:t>
            </w:r>
          </w:p>
        </w:tc>
        <w:tc>
          <w:tcPr>
            <w:tcW w:type="dxa" w:w="13340"/>
            <w:tcMar>
              <w:top w:w="70" w:type="dxa"/>
              <w:start w:w="90" w:type="dxa"/>
              <w:bottom w:w="70" w:type="dxa"/>
              <w:end w:w="90" w:type="dxa"/>
            </w:tcMar>
            <w:vAlign w:val="center"/>
          </w:tcPr>
          <w:p>
            <w:pPr>
              <w:keepNext w:val="0"/>
              <w:keepLines/>
              <w:spacing w:before="0" w:after="0" w:line="240" w:lineRule="auto"/>
              <w:jc w:val="left"/>
            </w:pPr>
            <w:r>
              <w:rPr>
                <w:rFonts w:ascii="Calibri" w:hAnsi="Calibri" w:eastAsia="Calibri"/>
                <w:b w:val="0"/>
                <w:i w:val="0"/>
                <w:color w:val="26342D"/>
                <w:sz w:val="19"/>
              </w:rPr>
              <w:t>communicates and evaluates design ideas and solutions</w:t>
            </w:r>
          </w:p>
        </w:tc>
      </w:tr>
      <w:tr>
        <w:trPr>
          <w:cantSplit/>
        </w:trPr>
        <w:tc>
          <w:tcPr>
            <w:tcW w:type="dxa" w:w="1900"/>
            <w:tcMar>
              <w:top w:w="70" w:type="dxa"/>
              <w:start w:w="90" w:type="dxa"/>
              <w:bottom w:w="70" w:type="dxa"/>
              <w:end w:w="90" w:type="dxa"/>
            </w:tcMar>
            <w:vAlign w:val="center"/>
          </w:tcPr>
          <w:p>
            <w:pPr>
              <w:keepNext w:val="0"/>
              <w:keepLines/>
              <w:spacing w:before="0" w:after="0" w:line="240" w:lineRule="auto"/>
              <w:jc w:val="left"/>
            </w:pPr>
            <w:r>
              <w:rPr>
                <w:rFonts w:ascii="Calibri" w:hAnsi="Calibri" w:eastAsia="Calibri"/>
                <w:b/>
                <w:i w:val="0"/>
                <w:color w:val="17482C"/>
                <w:sz w:val="19"/>
              </w:rPr>
              <w:t>TE4-PPM-01</w:t>
            </w:r>
          </w:p>
        </w:tc>
        <w:tc>
          <w:tcPr>
            <w:tcW w:type="dxa" w:w="13340"/>
            <w:tcMar>
              <w:top w:w="70" w:type="dxa"/>
              <w:start w:w="90" w:type="dxa"/>
              <w:bottom w:w="70" w:type="dxa"/>
              <w:end w:w="90" w:type="dxa"/>
            </w:tcMar>
            <w:vAlign w:val="center"/>
          </w:tcPr>
          <w:p>
            <w:pPr>
              <w:keepNext w:val="0"/>
              <w:keepLines/>
              <w:spacing w:before="0" w:after="0" w:line="240" w:lineRule="auto"/>
              <w:jc w:val="left"/>
            </w:pPr>
            <w:r>
              <w:rPr>
                <w:rFonts w:ascii="Calibri" w:hAnsi="Calibri" w:eastAsia="Calibri"/>
                <w:b w:val="0"/>
                <w:i w:val="0"/>
                <w:color w:val="26342D"/>
                <w:sz w:val="19"/>
              </w:rPr>
              <w:t>applies processes in the planning, management and production of projects</w:t>
            </w:r>
          </w:p>
        </w:tc>
      </w:tr>
      <w:tr>
        <w:trPr>
          <w:cantSplit/>
        </w:trPr>
        <w:tc>
          <w:tcPr>
            <w:tcW w:type="dxa" w:w="1900"/>
            <w:tcMar>
              <w:top w:w="70" w:type="dxa"/>
              <w:start w:w="90" w:type="dxa"/>
              <w:bottom w:w="70" w:type="dxa"/>
              <w:end w:w="90" w:type="dxa"/>
            </w:tcMar>
            <w:vAlign w:val="center"/>
          </w:tcPr>
          <w:p>
            <w:pPr>
              <w:keepNext w:val="0"/>
              <w:keepLines/>
              <w:spacing w:before="0" w:after="0" w:line="240" w:lineRule="auto"/>
              <w:jc w:val="left"/>
            </w:pPr>
            <w:r>
              <w:rPr>
                <w:rFonts w:ascii="Calibri" w:hAnsi="Calibri" w:eastAsia="Calibri"/>
                <w:b/>
                <w:i w:val="0"/>
                <w:color w:val="17482C"/>
                <w:sz w:val="19"/>
              </w:rPr>
              <w:t>TE4-SAF-01</w:t>
            </w:r>
          </w:p>
        </w:tc>
        <w:tc>
          <w:tcPr>
            <w:tcW w:type="dxa" w:w="13340"/>
            <w:tcMar>
              <w:top w:w="70" w:type="dxa"/>
              <w:start w:w="90" w:type="dxa"/>
              <w:bottom w:w="70" w:type="dxa"/>
              <w:end w:w="90" w:type="dxa"/>
            </w:tcMar>
            <w:vAlign w:val="center"/>
          </w:tcPr>
          <w:p>
            <w:pPr>
              <w:keepNext w:val="0"/>
              <w:keepLines/>
              <w:spacing w:before="0" w:after="0" w:line="240" w:lineRule="auto"/>
              <w:jc w:val="left"/>
            </w:pPr>
            <w:r>
              <w:rPr>
                <w:rFonts w:ascii="Calibri" w:hAnsi="Calibri" w:eastAsia="Calibri"/>
                <w:b w:val="0"/>
                <w:i w:val="0"/>
                <w:color w:val="26342D"/>
                <w:sz w:val="19"/>
              </w:rPr>
              <w:t>selects and safely uses tools, materials, technologies and processes</w:t>
            </w:r>
          </w:p>
        </w:tc>
      </w:tr>
    </w:tbl>
    <w:p>
      <w:pPr>
        <w:keepNext w:val="0"/>
        <w:keepLines w:val="0"/>
        <w:spacing w:before="100" w:after="0" w:line="240" w:lineRule="auto"/>
      </w:pPr>
      <w:r>
        <w:rPr>
          <w:rFonts w:ascii="Calibri" w:hAnsi="Calibri" w:eastAsia="Calibri"/>
          <w:b/>
          <w:color w:val="17482C"/>
          <w:sz w:val="18"/>
        </w:rPr>
        <w:t xml:space="preserve">Source and authority notes: </w:t>
      </w:r>
      <w:hyperlink r:id="rId11">
        <w:r>
          <w:rPr>
            <w:rFonts w:ascii="Calibri" w:hAnsi="Calibri"/>
            <w:color w:val="2E6B3D"/>
            <w:sz w:val="18"/>
            <w:b/>
            <w:u w:val="none"/>
          </w:rPr>
          <w:t>Technology 7-8 Syllabus (2023)</w:t>
        </w:r>
      </w:hyperlink>
      <w:r>
        <w:rPr>
          <w:rFonts w:ascii="Calibri" w:hAnsi="Calibri" w:eastAsia="Calibri"/>
          <w:color w:val="26342D"/>
          <w:sz w:val="18"/>
        </w:rPr>
        <w:t xml:space="preserve"> controls the course framework; </w:t>
      </w:r>
      <w:hyperlink r:id="rId12">
        <w:r>
          <w:rPr>
            <w:rFonts w:ascii="Calibri" w:hAnsi="Calibri"/>
            <w:color w:val="2E6B3D"/>
            <w:sz w:val="18"/>
            <w:b/>
            <w:u w:val="none"/>
          </w:rPr>
          <w:t>Stage 4 outcomes</w:t>
        </w:r>
      </w:hyperlink>
      <w:r>
        <w:rPr>
          <w:rFonts w:ascii="Calibri" w:hAnsi="Calibri" w:eastAsia="Calibri"/>
          <w:color w:val="26342D"/>
          <w:sz w:val="18"/>
        </w:rPr>
        <w:t xml:space="preserve"> and </w:t>
      </w:r>
      <w:hyperlink r:id="rId13">
        <w:r>
          <w:rPr>
            <w:rFonts w:ascii="Calibri" w:hAnsi="Calibri"/>
            <w:color w:val="2E6B3D"/>
            <w:sz w:val="18"/>
            <w:b/>
            <w:u w:val="none"/>
          </w:rPr>
          <w:t>Materials and production processes content</w:t>
        </w:r>
      </w:hyperlink>
      <w:r>
        <w:rPr>
          <w:rFonts w:ascii="Calibri" w:hAnsi="Calibri" w:eastAsia="Calibri"/>
          <w:color w:val="26342D"/>
          <w:sz w:val="18"/>
        </w:rPr>
        <w:t xml:space="preserve"> control syllabus wording. </w:t>
      </w:r>
      <w:hyperlink r:id="rId14">
        <w:r>
          <w:rPr>
            <w:rFonts w:ascii="Calibri" w:hAnsi="Calibri"/>
            <w:color w:val="2E6B3D"/>
            <w:sz w:val="18"/>
            <w:b/>
            <w:u w:val="none"/>
          </w:rPr>
          <w:t>Teacher Drive unit sources</w:t>
        </w:r>
      </w:hyperlink>
      <w:r>
        <w:rPr>
          <w:rFonts w:ascii="Calibri" w:hAnsi="Calibri" w:eastAsia="Calibri"/>
          <w:color w:val="26342D"/>
          <w:sz w:val="18"/>
        </w:rPr>
        <w:t xml:space="preserve"> guide the five-week sequence. This school-developed program is NESA-aligned; it is not NESA-approved or endorsed.</w:t>
      </w:r>
    </w:p>
    <w:p>
      <w:r>
        <w:br w:type="page"/>
      </w:r>
    </w:p>
    <w:p>
      <w:pPr>
        <w:pStyle w:val="Kicker"/>
      </w:pPr>
      <w:r>
        <w:t>WEEKS 1-2  ·  MODULES 1-2</w:t>
      </w:r>
    </w:p>
    <w:p>
      <w:pPr>
        <w:pStyle w:val="Heading1"/>
        <w:spacing w:before="0"/>
      </w:pPr>
      <w:r>
        <w:t>Teaching and learning sequence</w:t>
      </w:r>
    </w:p>
    <w:p>
      <w:pPr>
        <w:keepNext w:val="0"/>
        <w:keepLines w:val="0"/>
        <w:spacing w:before="0" w:after="100" w:line="240" w:lineRule="auto"/>
      </w:pPr>
      <w:r>
        <w:rPr>
          <w:rFonts w:ascii="Calibri" w:hAnsi="Calibri" w:eastAsia="Calibri"/>
          <w:i/>
          <w:color w:val="5F6B64"/>
          <w:sz w:val="19"/>
        </w:rPr>
        <w:t>Six flexible blocks establish the brief, readiness and design communication. Combine or distribute them only after the local timetable is confirmed.</w:t>
      </w:r>
    </w:p>
    <w:tbl>
      <w:tblPr>
        <w:tblW w:type="dxa" w:w="15240"/>
        <w:jc w:val="left"/>
        <w:tblLayout w:type="fixed"/>
        <w:tblLook w:firstColumn="1" w:firstRow="1" w:lastColumn="0" w:lastRow="0" w:noHBand="0" w:noVBand="1" w:val="04A0"/>
        <w:tblInd w:w="120" w:type="dxa"/>
        <w:tblBorders>
          <w:top w:val="single" w:sz="5" w:space="0" w:color="B7C9BC"/>
          <w:left w:val="single" w:sz="5" w:space="0" w:color="B7C9BC"/>
          <w:bottom w:val="single" w:sz="5" w:space="0" w:color="B7C9BC"/>
          <w:right w:val="single" w:sz="5" w:space="0" w:color="B7C9BC"/>
          <w:insideH w:val="single" w:sz="5" w:space="0" w:color="B7C9BC"/>
          <w:insideV w:val="single" w:sz="5" w:space="0" w:color="B7C9BC"/>
        </w:tblBorders>
      </w:tblPr>
      <w:tblGrid>
        <w:gridCol w:w="600"/>
        <w:gridCol w:w="1260"/>
        <w:gridCol w:w="2100"/>
        <w:gridCol w:w="4920"/>
        <w:gridCol w:w="3180"/>
        <w:gridCol w:w="3180"/>
      </w:tblGrid>
      <w:tr>
        <w:trPr>
          <w:tblHeader w:val="true"/>
          <w:cantSplit/>
        </w:trPr>
        <w:tc>
          <w:tcPr>
            <w:tcW w:type="dxa" w:w="600"/>
            <w:shd w:fill="2E6B3D" w:val="clear"/>
            <w:tcMar>
              <w:top w:w="45" w:type="dxa"/>
              <w:start w:w="20" w:type="dxa"/>
              <w:bottom w:w="45" w:type="dxa"/>
              <w:end w:w="20" w:type="dxa"/>
            </w:tcMar>
            <w:vAlign w:val="center"/>
          </w:tcPr>
          <w:p>
            <w:pPr>
              <w:keepNext w:val="0"/>
              <w:keepLines w:val="0"/>
              <w:spacing w:before="0" w:after="0" w:line="240" w:lineRule="auto"/>
              <w:jc w:val="center"/>
            </w:pPr>
            <w:r>
              <w:rPr>
                <w:rFonts w:ascii="Calibri" w:hAnsi="Calibri" w:eastAsia="Calibri"/>
                <w:b/>
                <w:color w:val="FFFFFF"/>
                <w:sz w:val="19"/>
              </w:rPr>
              <w:t>P</w:t>
            </w:r>
          </w:p>
        </w:tc>
        <w:tc>
          <w:tcPr>
            <w:tcW w:type="dxa" w:w="1260"/>
            <w:shd w:fill="2E6B3D" w:val="clear"/>
            <w:tcMar>
              <w:top w:w="70" w:type="dxa"/>
              <w:start w:w="90" w:type="dxa"/>
              <w:bottom w:w="70" w:type="dxa"/>
              <w:end w:w="90" w:type="dxa"/>
            </w:tcMar>
            <w:vAlign w:val="center"/>
          </w:tcPr>
          <w:p>
            <w:pPr>
              <w:keepNext w:val="0"/>
              <w:keepLines w:val="0"/>
              <w:spacing w:before="0" w:after="0" w:line="240" w:lineRule="auto"/>
              <w:jc w:val="center"/>
            </w:pPr>
            <w:r>
              <w:rPr>
                <w:rFonts w:ascii="Calibri" w:hAnsi="Calibri" w:eastAsia="Calibri"/>
                <w:b/>
                <w:color w:val="FFFFFF"/>
                <w:sz w:val="19"/>
              </w:rPr>
              <w:t>Type</w:t>
            </w:r>
          </w:p>
        </w:tc>
        <w:tc>
          <w:tcPr>
            <w:tcW w:type="dxa" w:w="2100"/>
            <w:shd w:fill="2E6B3D" w:val="clear"/>
            <w:tcMar>
              <w:top w:w="70" w:type="dxa"/>
              <w:start w:w="90" w:type="dxa"/>
              <w:bottom w:w="70" w:type="dxa"/>
              <w:end w:w="90" w:type="dxa"/>
            </w:tcMar>
            <w:vAlign w:val="center"/>
          </w:tcPr>
          <w:p>
            <w:pPr>
              <w:keepNext w:val="0"/>
              <w:keepLines w:val="0"/>
              <w:spacing w:before="0" w:after="0" w:line="240" w:lineRule="auto"/>
              <w:jc w:val="left"/>
            </w:pPr>
            <w:r>
              <w:rPr>
                <w:rFonts w:ascii="Calibri" w:hAnsi="Calibri" w:eastAsia="Calibri"/>
                <w:b/>
                <w:color w:val="FFFFFF"/>
                <w:sz w:val="19"/>
              </w:rPr>
              <w:t>Focus</w:t>
            </w:r>
          </w:p>
        </w:tc>
        <w:tc>
          <w:tcPr>
            <w:tcW w:type="dxa" w:w="4920"/>
            <w:shd w:fill="2E6B3D" w:val="clear"/>
            <w:tcMar>
              <w:top w:w="70" w:type="dxa"/>
              <w:start w:w="90" w:type="dxa"/>
              <w:bottom w:w="70" w:type="dxa"/>
              <w:end w:w="90" w:type="dxa"/>
            </w:tcMar>
            <w:vAlign w:val="center"/>
          </w:tcPr>
          <w:p>
            <w:pPr>
              <w:keepNext w:val="0"/>
              <w:keepLines w:val="0"/>
              <w:spacing w:before="0" w:after="0" w:line="240" w:lineRule="auto"/>
              <w:jc w:val="left"/>
            </w:pPr>
            <w:r>
              <w:rPr>
                <w:rFonts w:ascii="Calibri" w:hAnsi="Calibri" w:eastAsia="Calibri"/>
                <w:b/>
                <w:color w:val="FFFFFF"/>
                <w:sz w:val="19"/>
              </w:rPr>
              <w:t>Teaching and learning</w:t>
            </w:r>
          </w:p>
        </w:tc>
        <w:tc>
          <w:tcPr>
            <w:tcW w:type="dxa" w:w="3180"/>
            <w:shd w:fill="2E6B3D" w:val="clear"/>
            <w:tcMar>
              <w:top w:w="70" w:type="dxa"/>
              <w:start w:w="90" w:type="dxa"/>
              <w:bottom w:w="70" w:type="dxa"/>
              <w:end w:w="90" w:type="dxa"/>
            </w:tcMar>
            <w:vAlign w:val="center"/>
          </w:tcPr>
          <w:p>
            <w:pPr>
              <w:keepNext w:val="0"/>
              <w:keepLines w:val="0"/>
              <w:spacing w:before="0" w:after="0" w:line="240" w:lineRule="auto"/>
              <w:jc w:val="left"/>
            </w:pPr>
            <w:r>
              <w:rPr>
                <w:rFonts w:ascii="Calibri" w:hAnsi="Calibri" w:eastAsia="Calibri"/>
                <w:b/>
                <w:color w:val="FFFFFF"/>
                <w:sz w:val="19"/>
              </w:rPr>
              <w:t>Syllabus content</w:t>
            </w:r>
          </w:p>
        </w:tc>
        <w:tc>
          <w:tcPr>
            <w:tcW w:type="dxa" w:w="3180"/>
            <w:shd w:fill="2E6B3D" w:val="clear"/>
            <w:tcMar>
              <w:top w:w="70" w:type="dxa"/>
              <w:start w:w="90" w:type="dxa"/>
              <w:bottom w:w="70" w:type="dxa"/>
              <w:end w:w="90" w:type="dxa"/>
            </w:tcMar>
            <w:vAlign w:val="center"/>
          </w:tcPr>
          <w:p>
            <w:pPr>
              <w:keepNext w:val="0"/>
              <w:keepLines w:val="0"/>
              <w:spacing w:before="0" w:after="0" w:line="240" w:lineRule="auto"/>
              <w:jc w:val="left"/>
            </w:pPr>
            <w:r>
              <w:rPr>
                <w:rFonts w:ascii="Calibri" w:hAnsi="Calibri" w:eastAsia="Calibri"/>
                <w:b/>
                <w:color w:val="FFFFFF"/>
                <w:sz w:val="19"/>
              </w:rPr>
              <w:t>Evidence / outcomes</w:t>
            </w:r>
          </w:p>
        </w:tc>
      </w:tr>
      <w:tr>
        <w:trPr>
          <w:cantSplit/>
        </w:trPr>
        <w:tc>
          <w:tcPr>
            <w:tcW w:type="dxa" w:w="600"/>
            <w:shd w:fill="EBF5ED" w:val="clear"/>
            <w:tcMar>
              <w:top w:w="45" w:type="dxa"/>
              <w:start w:w="20" w:type="dxa"/>
              <w:bottom w:w="45" w:type="dxa"/>
              <w:end w:w="20" w:type="dxa"/>
            </w:tcMar>
            <w:vAlign w:val="center"/>
          </w:tcPr>
          <w:p>
            <w:pPr>
              <w:keepNext w:val="0"/>
              <w:keepLines/>
              <w:spacing w:before="0" w:after="0" w:line="240" w:lineRule="auto"/>
              <w:jc w:val="center"/>
            </w:pPr>
            <w:r>
              <w:rPr>
                <w:rFonts w:ascii="Calibri" w:hAnsi="Calibri" w:eastAsia="Calibri"/>
                <w:b/>
                <w:i w:val="0"/>
                <w:color w:val="17482C"/>
                <w:sz w:val="19"/>
              </w:rPr>
              <w:t>W1-A</w:t>
            </w:r>
          </w:p>
          <w:p>
            <w:pPr>
              <w:keepNext w:val="0"/>
              <w:keepLines w:val="0"/>
              <w:spacing w:before="0" w:after="0" w:line="240" w:lineRule="auto"/>
              <w:jc w:val="center"/>
            </w:pPr>
            <w:r>
              <w:rPr>
                <w:rFonts w:ascii="Calibri" w:hAnsi="Calibri" w:eastAsia="Calibri"/>
                <w:i/>
                <w:color w:val="5F6B64"/>
                <w:sz w:val="14"/>
              </w:rPr>
              <w:t>flexible</w:t>
              <w:br/>
              <w:t>learning</w:t>
              <w:br/>
              <w:t>block</w:t>
            </w:r>
          </w:p>
        </w:tc>
        <w:tc>
          <w:tcPr>
            <w:tcW w:type="dxa" w:w="1260"/>
            <w:tcMar>
              <w:top w:w="70" w:type="dxa"/>
              <w:start w:w="90" w:type="dxa"/>
              <w:bottom w:w="70" w:type="dxa"/>
              <w:end w:w="90" w:type="dxa"/>
            </w:tcMar>
            <w:vAlign w:val="center"/>
          </w:tcPr>
          <w:p>
            <w:pPr>
              <w:keepNext w:val="0"/>
              <w:keepLines/>
              <w:spacing w:before="0" w:after="0" w:line="240" w:lineRule="auto"/>
              <w:jc w:val="center"/>
            </w:pPr>
            <w:r>
              <w:rPr>
                <w:rFonts w:ascii="Calibri" w:hAnsi="Calibri" w:eastAsia="Calibri"/>
                <w:b/>
                <w:i w:val="0"/>
                <w:color w:val="17482C"/>
                <w:sz w:val="19"/>
              </w:rPr>
              <w:t>Site/theory</w:t>
            </w:r>
          </w:p>
        </w:tc>
        <w:tc>
          <w:tcPr>
            <w:tcW w:type="dxa" w:w="2100"/>
            <w:tcMar>
              <w:top w:w="70" w:type="dxa"/>
              <w:start w:w="90" w:type="dxa"/>
              <w:bottom w:w="70" w:type="dxa"/>
              <w:end w:w="90" w:type="dxa"/>
            </w:tcMar>
            <w:vAlign w:val="center"/>
          </w:tcPr>
          <w:p>
            <w:pPr>
              <w:keepNext w:val="0"/>
              <w:keepLines/>
              <w:spacing w:before="0" w:after="0" w:line="240" w:lineRule="auto"/>
              <w:jc w:val="left"/>
            </w:pPr>
            <w:r>
              <w:rPr>
                <w:rFonts w:ascii="Calibri" w:hAnsi="Calibri" w:eastAsia="Calibri"/>
                <w:b/>
                <w:i w:val="0"/>
                <w:color w:val="17482C"/>
                <w:sz w:val="19"/>
              </w:rPr>
              <w:t>Read the product and user</w:t>
            </w:r>
          </w:p>
        </w:tc>
        <w:tc>
          <w:tcPr>
            <w:tcW w:type="dxa" w:w="4920"/>
            <w:tcMar>
              <w:top w:w="70" w:type="dxa"/>
              <w:start w:w="90" w:type="dxa"/>
              <w:bottom w:w="70" w:type="dxa"/>
              <w:end w:w="90" w:type="dxa"/>
            </w:tcMar>
            <w:vAlign w:val="center"/>
          </w:tcPr>
          <w:p>
            <w:pPr>
              <w:keepNext w:val="0"/>
              <w:keepLines/>
              <w:spacing w:before="0" w:after="40" w:line="240" w:lineRule="auto"/>
            </w:pPr>
            <w:hyperlink r:id="rId15">
              <w:r>
                <w:rPr>
                  <w:rFonts w:ascii="Calibri" w:hAnsi="Calibri"/>
                  <w:color w:val="2E6B3D"/>
                  <w:sz w:val="19"/>
                  <w:b/>
                  <w:u w:val="none"/>
                </w:rPr>
                <w:t>Module 1: Read the product and user</w:t>
              </w:r>
            </w:hyperlink>
            <w:r>
              <w:rPr>
                <w:rFonts w:ascii="Calibri" w:hAnsi="Calibri" w:eastAsia="Calibri"/>
                <w:color w:val="26342D"/>
                <w:sz w:val="19"/>
              </w:rPr>
              <w:t xml:space="preserve"> — Introduce purpose, user, context, form and function. Model the difference between visible observation and unsupported inference using privacy-safe product references.</w:t>
            </w:r>
          </w:p>
          <w:p>
            <w:pPr>
              <w:keepNext w:val="0"/>
              <w:keepLines/>
              <w:spacing w:before="0" w:after="20" w:line="240" w:lineRule="auto"/>
            </w:pPr>
            <w:hyperlink r:id="rId16">
              <w:r>
                <w:rPr>
                  <w:rFonts w:ascii="Calibri" w:hAnsi="Calibri"/>
                  <w:color w:val="2E6B3D"/>
                  <w:sz w:val="18"/>
                  <w:b/>
                  <w:u w:val="none"/>
                </w:rPr>
                <w:t>Evidence detective</w:t>
              </w:r>
            </w:hyperlink>
            <w:r>
              <w:rPr>
                <w:rFonts w:ascii="Calibri" w:hAnsi="Calibri" w:eastAsia="Calibri"/>
                <w:color w:val="26342D"/>
                <w:sz w:val="18"/>
              </w:rPr>
              <w:t xml:space="preserve"> — complete the concept-linked applied activity.</w:t>
            </w:r>
          </w:p>
          <w:p>
            <w:pPr>
              <w:keepNext w:val="0"/>
              <w:keepLines/>
              <w:spacing w:before="0" w:after="0" w:line="240" w:lineRule="auto"/>
            </w:pPr>
            <w:hyperlink r:id="rId17">
              <w:r>
                <w:rPr>
                  <w:rFonts w:ascii="Calibri" w:hAnsi="Calibri"/>
                  <w:color w:val="2E6B3D"/>
                  <w:sz w:val="18"/>
                  <w:b/>
                  <w:u w:val="none"/>
                </w:rPr>
                <w:t>Knowledge check</w:t>
              </w:r>
            </w:hyperlink>
            <w:r>
              <w:rPr>
                <w:rFonts w:ascii="Calibri" w:hAnsi="Calibri" w:eastAsia="Calibri"/>
                <w:color w:val="26342D"/>
                <w:sz w:val="18"/>
              </w:rPr>
              <w:t xml:space="preserve"> and </w:t>
            </w:r>
            <w:hyperlink r:id="rId18">
              <w:r>
                <w:rPr>
                  <w:rFonts w:ascii="Calibri" w:hAnsi="Calibri"/>
                  <w:color w:val="2E6B3D"/>
                  <w:sz w:val="18"/>
                  <w:b/>
                  <w:u w:val="none"/>
                </w:rPr>
                <w:t>scaffolded response</w:t>
              </w:r>
            </w:hyperlink>
            <w:r>
              <w:rPr>
                <w:rFonts w:ascii="Calibri" w:hAnsi="Calibri" w:eastAsia="Calibri"/>
                <w:color w:val="26342D"/>
                <w:sz w:val="18"/>
              </w:rPr>
              <w:t>; save or export evidence as directed.</w:t>
            </w:r>
          </w:p>
        </w:tc>
        <w:tc>
          <w:tcPr>
            <w:tcW w:type="dxa" w:w="3180"/>
            <w:tcMar>
              <w:top w:w="70" w:type="dxa"/>
              <w:start w:w="90" w:type="dxa"/>
              <w:bottom w:w="70" w:type="dxa"/>
              <w:end w:w="90" w:type="dxa"/>
            </w:tcMar>
            <w:vAlign w:val="center"/>
          </w:tcPr>
          <w:p>
            <w:pPr>
              <w:keepNext w:val="0"/>
              <w:keepLines/>
              <w:spacing w:before="0" w:after="40" w:line="240" w:lineRule="auto"/>
            </w:pPr>
            <w:r>
              <w:rPr>
                <w:rFonts w:ascii="Calibri" w:hAnsi="Calibri" w:eastAsia="Calibri"/>
                <w:color w:val="26342D"/>
                <w:sz w:val="19"/>
              </w:rPr>
              <w:t>Describe products and systems created by designers, producers and manufacturers</w:t>
            </w:r>
          </w:p>
          <w:p>
            <w:pPr>
              <w:keepNext w:val="0"/>
              <w:keepLines/>
              <w:spacing w:before="0" w:after="0" w:line="240" w:lineRule="auto"/>
            </w:pPr>
            <w:r>
              <w:rPr>
                <w:rFonts w:ascii="Calibri" w:hAnsi="Calibri" w:eastAsia="Calibri"/>
                <w:color w:val="26342D"/>
                <w:sz w:val="19"/>
              </w:rPr>
              <w:t>Outline factors affecting the design of products and solutions</w:t>
            </w:r>
          </w:p>
        </w:tc>
        <w:tc>
          <w:tcPr>
            <w:tcW w:type="dxa" w:w="3180"/>
            <w:tcMar>
              <w:top w:w="70" w:type="dxa"/>
              <w:start w:w="90" w:type="dxa"/>
              <w:bottom w:w="70" w:type="dxa"/>
              <w:end w:w="90" w:type="dxa"/>
            </w:tcMar>
            <w:vAlign w:val="center"/>
          </w:tcPr>
          <w:p>
            <w:pPr>
              <w:keepNext w:val="0"/>
              <w:keepLines/>
              <w:spacing w:before="0" w:after="40" w:line="240" w:lineRule="auto"/>
            </w:pPr>
            <w:r>
              <w:rPr>
                <w:rFonts w:ascii="Calibri" w:hAnsi="Calibri" w:eastAsia="Calibri"/>
                <w:color w:val="26342D"/>
                <w:sz w:val="19"/>
              </w:rPr>
              <w:t>Four-note evidence set, revised product-analysis sentence, 10 feedback-rich MCQs and the scaffolded analysis response.</w:t>
            </w:r>
          </w:p>
          <w:p>
            <w:pPr>
              <w:keepNext w:val="0"/>
              <w:keepLines/>
              <w:spacing w:before="0" w:after="40" w:line="240" w:lineRule="auto"/>
            </w:pPr>
            <w:hyperlink r:id="rId19">
              <w:r>
                <w:rPr>
                  <w:rFonts w:ascii="Calibri" w:hAnsi="Calibri"/>
                  <w:color w:val="2E6B3D"/>
                  <w:sz w:val="18"/>
                  <w:b/>
                  <w:u w:val="none"/>
                </w:rPr>
                <w:t>My folio evidence</w:t>
              </w:r>
            </w:hyperlink>
          </w:p>
          <w:p>
            <w:pPr>
              <w:keepNext w:val="0"/>
              <w:keepLines/>
              <w:spacing w:before="0" w:after="0" w:line="240" w:lineRule="auto"/>
            </w:pPr>
            <w:r>
              <w:rPr>
                <w:rFonts w:ascii="Calibri" w:hAnsi="Calibri" w:eastAsia="Calibri"/>
                <w:b/>
                <w:color w:val="17482C"/>
                <w:sz w:val="18"/>
              </w:rPr>
              <w:t>Outcomes: TE4-PDP-01, TE4-DES-01</w:t>
            </w:r>
          </w:p>
        </w:tc>
      </w:tr>
      <w:tr>
        <w:trPr>
          <w:cantSplit/>
        </w:trPr>
        <w:tc>
          <w:tcPr>
            <w:tcW w:type="dxa" w:w="600"/>
            <w:shd w:fill="EBF5ED" w:val="clear"/>
            <w:tcMar>
              <w:top w:w="45" w:type="dxa"/>
              <w:start w:w="20" w:type="dxa"/>
              <w:bottom w:w="45" w:type="dxa"/>
              <w:end w:w="20" w:type="dxa"/>
            </w:tcMar>
            <w:vAlign w:val="center"/>
          </w:tcPr>
          <w:p>
            <w:pPr>
              <w:keepNext w:val="0"/>
              <w:keepLines/>
              <w:spacing w:before="0" w:after="0" w:line="240" w:lineRule="auto"/>
              <w:jc w:val="center"/>
            </w:pPr>
            <w:r>
              <w:rPr>
                <w:rFonts w:ascii="Calibri" w:hAnsi="Calibri" w:eastAsia="Calibri"/>
                <w:b/>
                <w:i w:val="0"/>
                <w:color w:val="17482C"/>
                <w:sz w:val="19"/>
              </w:rPr>
              <w:t>W1-B</w:t>
            </w:r>
          </w:p>
          <w:p>
            <w:pPr>
              <w:keepNext w:val="0"/>
              <w:keepLines w:val="0"/>
              <w:spacing w:before="0" w:after="0" w:line="240" w:lineRule="auto"/>
              <w:jc w:val="center"/>
            </w:pPr>
            <w:r>
              <w:rPr>
                <w:rFonts w:ascii="Calibri" w:hAnsi="Calibri" w:eastAsia="Calibri"/>
                <w:i/>
                <w:color w:val="5F6B64"/>
                <w:sz w:val="14"/>
              </w:rPr>
              <w:t>flexible</w:t>
              <w:br/>
              <w:t>learning</w:t>
              <w:br/>
              <w:t>block</w:t>
            </w:r>
          </w:p>
        </w:tc>
        <w:tc>
          <w:tcPr>
            <w:tcW w:type="dxa" w:w="1260"/>
            <w:tcMar>
              <w:top w:w="70" w:type="dxa"/>
              <w:start w:w="90" w:type="dxa"/>
              <w:bottom w:w="70" w:type="dxa"/>
              <w:end w:w="90" w:type="dxa"/>
            </w:tcMar>
            <w:vAlign w:val="center"/>
          </w:tcPr>
          <w:p>
            <w:pPr>
              <w:keepNext w:val="0"/>
              <w:keepLines/>
              <w:spacing w:before="0" w:after="0" w:line="240" w:lineRule="auto"/>
              <w:jc w:val="center"/>
            </w:pPr>
            <w:r>
              <w:rPr>
                <w:rFonts w:ascii="Calibri" w:hAnsi="Calibri" w:eastAsia="Calibri"/>
                <w:b/>
                <w:i w:val="0"/>
                <w:color w:val="17482C"/>
                <w:sz w:val="19"/>
              </w:rPr>
              <w:t>Project/folio</w:t>
            </w:r>
          </w:p>
        </w:tc>
        <w:tc>
          <w:tcPr>
            <w:tcW w:type="dxa" w:w="2100"/>
            <w:tcMar>
              <w:top w:w="70" w:type="dxa"/>
              <w:start w:w="90" w:type="dxa"/>
              <w:bottom w:w="70" w:type="dxa"/>
              <w:end w:w="90" w:type="dxa"/>
            </w:tcMar>
            <w:vAlign w:val="center"/>
          </w:tcPr>
          <w:p>
            <w:pPr>
              <w:keepNext w:val="0"/>
              <w:keepLines/>
              <w:spacing w:before="0" w:after="0" w:line="240" w:lineRule="auto"/>
              <w:jc w:val="left"/>
            </w:pPr>
            <w:r>
              <w:rPr>
                <w:rFonts w:ascii="Calibri" w:hAnsi="Calibri" w:eastAsia="Calibri"/>
                <w:b/>
                <w:i w:val="0"/>
                <w:color w:val="17482C"/>
                <w:sz w:val="19"/>
              </w:rPr>
              <w:t>Criteria, constraints and project pathways</w:t>
            </w:r>
          </w:p>
        </w:tc>
        <w:tc>
          <w:tcPr>
            <w:tcW w:type="dxa" w:w="4920"/>
            <w:tcMar>
              <w:top w:w="70" w:type="dxa"/>
              <w:start w:w="90" w:type="dxa"/>
              <w:bottom w:w="70" w:type="dxa"/>
              <w:end w:w="90" w:type="dxa"/>
            </w:tcMar>
            <w:vAlign w:val="center"/>
          </w:tcPr>
          <w:p>
            <w:pPr>
              <w:keepNext w:val="0"/>
              <w:keepLines/>
              <w:spacing w:before="0" w:after="40" w:line="240" w:lineRule="auto"/>
            </w:pPr>
            <w:hyperlink r:id="rId20">
              <w:r>
                <w:rPr>
                  <w:rFonts w:ascii="Calibri" w:hAnsi="Calibri"/>
                  <w:color w:val="2E6B3D"/>
                  <w:sz w:val="19"/>
                  <w:b/>
                  <w:u w:val="none"/>
                </w:rPr>
                <w:t>Module 1: Criteria, constraints and project pathways</w:t>
              </w:r>
            </w:hyperlink>
            <w:r>
              <w:rPr>
                <w:rFonts w:ascii="Calibri" w:hAnsi="Calibri" w:eastAsia="Calibri"/>
                <w:color w:val="26342D"/>
                <w:sz w:val="19"/>
              </w:rPr>
              <w:t xml:space="preserve"> — Model a source-safe brief and sort criteria, constraints and confirmation questions. Compare the primary Swinging Sign with teacher-directed LED tea-light and pot-plant holder pathways without inventing specifications.</w:t>
            </w:r>
          </w:p>
          <w:p>
            <w:pPr>
              <w:keepNext w:val="0"/>
              <w:keepLines/>
              <w:spacing w:before="0" w:after="20" w:line="240" w:lineRule="auto"/>
            </w:pPr>
            <w:hyperlink r:id="rId21">
              <w:r>
                <w:rPr>
                  <w:rFonts w:ascii="Calibri" w:hAnsi="Calibri"/>
                  <w:color w:val="2E6B3D"/>
                  <w:sz w:val="18"/>
                  <w:b/>
                  <w:u w:val="none"/>
                </w:rPr>
                <w:t>Pathway brief studio</w:t>
              </w:r>
            </w:hyperlink>
            <w:r>
              <w:rPr>
                <w:rFonts w:ascii="Calibri" w:hAnsi="Calibri" w:eastAsia="Calibri"/>
                <w:color w:val="26342D"/>
                <w:sz w:val="18"/>
              </w:rPr>
              <w:t xml:space="preserve"> — complete the concept-linked applied activity.</w:t>
            </w:r>
          </w:p>
          <w:p>
            <w:pPr>
              <w:keepNext w:val="0"/>
              <w:keepLines/>
              <w:spacing w:before="0" w:after="0" w:line="240" w:lineRule="auto"/>
            </w:pPr>
            <w:hyperlink r:id="rId22">
              <w:r>
                <w:rPr>
                  <w:rFonts w:ascii="Calibri" w:hAnsi="Calibri"/>
                  <w:color w:val="2E6B3D"/>
                  <w:sz w:val="18"/>
                  <w:b/>
                  <w:u w:val="none"/>
                </w:rPr>
                <w:t>Knowledge check</w:t>
              </w:r>
            </w:hyperlink>
            <w:r>
              <w:rPr>
                <w:rFonts w:ascii="Calibri" w:hAnsi="Calibri" w:eastAsia="Calibri"/>
                <w:color w:val="26342D"/>
                <w:sz w:val="18"/>
              </w:rPr>
              <w:t xml:space="preserve"> and </w:t>
            </w:r>
            <w:hyperlink r:id="rId23">
              <w:r>
                <w:rPr>
                  <w:rFonts w:ascii="Calibri" w:hAnsi="Calibri"/>
                  <w:color w:val="2E6B3D"/>
                  <w:sz w:val="18"/>
                  <w:b/>
                  <w:u w:val="none"/>
                </w:rPr>
                <w:t>scaffolded response</w:t>
              </w:r>
            </w:hyperlink>
            <w:r>
              <w:rPr>
                <w:rFonts w:ascii="Calibri" w:hAnsi="Calibri" w:eastAsia="Calibri"/>
                <w:color w:val="26342D"/>
                <w:sz w:val="18"/>
              </w:rPr>
              <w:t>; save or export evidence as directed.</w:t>
            </w:r>
          </w:p>
        </w:tc>
        <w:tc>
          <w:tcPr>
            <w:tcW w:type="dxa" w:w="3180"/>
            <w:tcMar>
              <w:top w:w="70" w:type="dxa"/>
              <w:start w:w="90" w:type="dxa"/>
              <w:bottom w:w="70" w:type="dxa"/>
              <w:end w:w="90" w:type="dxa"/>
            </w:tcMar>
            <w:vAlign w:val="center"/>
          </w:tcPr>
          <w:p>
            <w:pPr>
              <w:keepNext w:val="0"/>
              <w:keepLines/>
              <w:spacing w:before="0" w:after="40" w:line="240" w:lineRule="auto"/>
            </w:pPr>
            <w:r>
              <w:rPr>
                <w:rFonts w:ascii="Calibri" w:hAnsi="Calibri" w:eastAsia="Calibri"/>
                <w:color w:val="26342D"/>
                <w:sz w:val="19"/>
              </w:rPr>
              <w:t>Outline factors affecting the design of products and solutions</w:t>
            </w:r>
          </w:p>
          <w:p>
            <w:pPr>
              <w:keepNext w:val="0"/>
              <w:keepLines/>
              <w:spacing w:before="0" w:after="0" w:line="240" w:lineRule="auto"/>
            </w:pPr>
            <w:r>
              <w:rPr>
                <w:rFonts w:ascii="Calibri" w:hAnsi="Calibri" w:eastAsia="Calibri"/>
                <w:color w:val="26342D"/>
                <w:sz w:val="19"/>
              </w:rPr>
              <w:t>Apply design and creative thinking to assess ideas and quality solutions</w:t>
            </w:r>
          </w:p>
        </w:tc>
        <w:tc>
          <w:tcPr>
            <w:tcW w:type="dxa" w:w="3180"/>
            <w:tcMar>
              <w:top w:w="70" w:type="dxa"/>
              <w:start w:w="90" w:type="dxa"/>
              <w:bottom w:w="70" w:type="dxa"/>
              <w:end w:w="90" w:type="dxa"/>
            </w:tcMar>
            <w:vAlign w:val="center"/>
          </w:tcPr>
          <w:p>
            <w:pPr>
              <w:keepNext w:val="0"/>
              <w:keepLines/>
              <w:spacing w:before="0" w:after="40" w:line="240" w:lineRule="auto"/>
            </w:pPr>
            <w:r>
              <w:rPr>
                <w:rFonts w:ascii="Calibri" w:hAnsi="Calibri" w:eastAsia="Calibri"/>
                <w:color w:val="26342D"/>
                <w:sz w:val="19"/>
              </w:rPr>
              <w:t>Draft brief, labelled criteria and constraints, pathway trade-off, 10 MCQs and scaffolded justification.</w:t>
            </w:r>
          </w:p>
          <w:p>
            <w:pPr>
              <w:keepNext w:val="0"/>
              <w:keepLines/>
              <w:spacing w:before="0" w:after="40" w:line="240" w:lineRule="auto"/>
            </w:pPr>
            <w:hyperlink r:id="rId24">
              <w:r>
                <w:rPr>
                  <w:rFonts w:ascii="Calibri" w:hAnsi="Calibri"/>
                  <w:color w:val="2E6B3D"/>
                  <w:sz w:val="18"/>
                  <w:b/>
                  <w:u w:val="none"/>
                </w:rPr>
                <w:t>My folio evidence</w:t>
              </w:r>
            </w:hyperlink>
          </w:p>
          <w:p>
            <w:pPr>
              <w:keepNext w:val="0"/>
              <w:keepLines/>
              <w:spacing w:before="0" w:after="0" w:line="240" w:lineRule="auto"/>
            </w:pPr>
            <w:r>
              <w:rPr>
                <w:rFonts w:ascii="Calibri" w:hAnsi="Calibri" w:eastAsia="Calibri"/>
                <w:b/>
                <w:color w:val="17482C"/>
                <w:sz w:val="18"/>
              </w:rPr>
              <w:t>Outcomes: TE4-DES-01, TE4-PPM-01</w:t>
            </w:r>
          </w:p>
        </w:tc>
      </w:tr>
      <w:tr>
        <w:trPr>
          <w:cantSplit/>
        </w:trPr>
        <w:tc>
          <w:tcPr>
            <w:tcW w:type="dxa" w:w="600"/>
            <w:shd w:fill="EBF5ED" w:val="clear"/>
            <w:tcMar>
              <w:top w:w="45" w:type="dxa"/>
              <w:start w:w="20" w:type="dxa"/>
              <w:bottom w:w="45" w:type="dxa"/>
              <w:end w:w="20" w:type="dxa"/>
            </w:tcMar>
            <w:vAlign w:val="center"/>
          </w:tcPr>
          <w:p>
            <w:pPr>
              <w:keepNext w:val="0"/>
              <w:keepLines/>
              <w:spacing w:before="0" w:after="0" w:line="240" w:lineRule="auto"/>
              <w:jc w:val="center"/>
            </w:pPr>
            <w:r>
              <w:rPr>
                <w:rFonts w:ascii="Calibri" w:hAnsi="Calibri" w:eastAsia="Calibri"/>
                <w:b/>
                <w:i w:val="0"/>
                <w:color w:val="17482C"/>
                <w:sz w:val="19"/>
              </w:rPr>
              <w:t>W1-C</w:t>
            </w:r>
          </w:p>
          <w:p>
            <w:pPr>
              <w:keepNext w:val="0"/>
              <w:keepLines w:val="0"/>
              <w:spacing w:before="0" w:after="0" w:line="240" w:lineRule="auto"/>
              <w:jc w:val="center"/>
            </w:pPr>
            <w:r>
              <w:rPr>
                <w:rFonts w:ascii="Calibri" w:hAnsi="Calibri" w:eastAsia="Calibri"/>
                <w:i/>
                <w:color w:val="5F6B64"/>
                <w:sz w:val="14"/>
              </w:rPr>
              <w:t>flexible</w:t>
              <w:br/>
              <w:t>learning</w:t>
              <w:br/>
              <w:t>block</w:t>
            </w:r>
          </w:p>
        </w:tc>
        <w:tc>
          <w:tcPr>
            <w:tcW w:type="dxa" w:w="1260"/>
            <w:tcMar>
              <w:top w:w="70" w:type="dxa"/>
              <w:start w:w="90" w:type="dxa"/>
              <w:bottom w:w="70" w:type="dxa"/>
              <w:end w:w="90" w:type="dxa"/>
            </w:tcMar>
            <w:vAlign w:val="center"/>
          </w:tcPr>
          <w:p>
            <w:pPr>
              <w:keepNext w:val="0"/>
              <w:keepLines/>
              <w:spacing w:before="0" w:after="0" w:line="240" w:lineRule="auto"/>
              <w:jc w:val="center"/>
            </w:pPr>
            <w:r>
              <w:rPr>
                <w:rFonts w:ascii="Calibri" w:hAnsi="Calibri" w:eastAsia="Calibri"/>
                <w:b/>
                <w:i w:val="0"/>
                <w:color w:val="17482C"/>
                <w:sz w:val="19"/>
              </w:rPr>
              <w:t>Site/theory</w:t>
            </w:r>
          </w:p>
        </w:tc>
        <w:tc>
          <w:tcPr>
            <w:tcW w:type="dxa" w:w="2100"/>
            <w:tcMar>
              <w:top w:w="70" w:type="dxa"/>
              <w:start w:w="90" w:type="dxa"/>
              <w:bottom w:w="70" w:type="dxa"/>
              <w:end w:w="90" w:type="dxa"/>
            </w:tcMar>
            <w:vAlign w:val="center"/>
          </w:tcPr>
          <w:p>
            <w:pPr>
              <w:keepNext w:val="0"/>
              <w:keepLines/>
              <w:spacing w:before="0" w:after="0" w:line="240" w:lineRule="auto"/>
              <w:jc w:val="left"/>
            </w:pPr>
            <w:r>
              <w:rPr>
                <w:rFonts w:ascii="Calibri" w:hAnsi="Calibri" w:eastAsia="Calibri"/>
                <w:b/>
                <w:i w:val="0"/>
                <w:color w:val="17482C"/>
                <w:sz w:val="19"/>
              </w:rPr>
              <w:t>Workshop readiness and sustainability</w:t>
            </w:r>
          </w:p>
        </w:tc>
        <w:tc>
          <w:tcPr>
            <w:tcW w:type="dxa" w:w="4920"/>
            <w:tcMar>
              <w:top w:w="70" w:type="dxa"/>
              <w:start w:w="90" w:type="dxa"/>
              <w:bottom w:w="70" w:type="dxa"/>
              <w:end w:w="90" w:type="dxa"/>
            </w:tcMar>
            <w:vAlign w:val="center"/>
          </w:tcPr>
          <w:p>
            <w:pPr>
              <w:keepNext w:val="0"/>
              <w:keepLines/>
              <w:spacing w:before="0" w:after="40" w:line="240" w:lineRule="auto"/>
            </w:pPr>
            <w:hyperlink r:id="rId25">
              <w:r>
                <w:rPr>
                  <w:rFonts w:ascii="Calibri" w:hAnsi="Calibri"/>
                  <w:color w:val="2E6B3D"/>
                  <w:sz w:val="19"/>
                  <w:b/>
                  <w:u w:val="none"/>
                </w:rPr>
                <w:t>Module 1: Workshop readiness and sustainability</w:t>
              </w:r>
            </w:hyperlink>
            <w:r>
              <w:rPr>
                <w:rFonts w:ascii="Calibri" w:hAnsi="Calibri" w:eastAsia="Calibri"/>
                <w:color w:val="26342D"/>
                <w:sz w:val="19"/>
              </w:rPr>
              <w:t xml:space="preserve"> — Explain hazard, risk, control, authorisation and the pause-and-ask decision. Trace sustainability across sourcing, production, use, maintenance and end of life; local controls remain teacher supplied.</w:t>
            </w:r>
          </w:p>
          <w:p>
            <w:pPr>
              <w:keepNext w:val="0"/>
              <w:keepLines/>
              <w:spacing w:before="0" w:after="20" w:line="240" w:lineRule="auto"/>
            </w:pPr>
            <w:hyperlink r:id="rId26">
              <w:r>
                <w:rPr>
                  <w:rFonts w:ascii="Calibri" w:hAnsi="Calibri"/>
                  <w:color w:val="2E6B3D"/>
                  <w:sz w:val="18"/>
                  <w:b/>
                  <w:u w:val="none"/>
                </w:rPr>
                <w:t>Decision gate: ready, responsible, recorded</w:t>
              </w:r>
            </w:hyperlink>
            <w:r>
              <w:rPr>
                <w:rFonts w:ascii="Calibri" w:hAnsi="Calibri" w:eastAsia="Calibri"/>
                <w:color w:val="26342D"/>
                <w:sz w:val="18"/>
              </w:rPr>
              <w:t xml:space="preserve"> — complete the concept-linked applied activity.</w:t>
            </w:r>
          </w:p>
          <w:p>
            <w:pPr>
              <w:keepNext w:val="0"/>
              <w:keepLines/>
              <w:spacing w:before="0" w:after="0" w:line="240" w:lineRule="auto"/>
            </w:pPr>
            <w:hyperlink r:id="rId27">
              <w:r>
                <w:rPr>
                  <w:rFonts w:ascii="Calibri" w:hAnsi="Calibri"/>
                  <w:color w:val="2E6B3D"/>
                  <w:sz w:val="18"/>
                  <w:b/>
                  <w:u w:val="none"/>
                </w:rPr>
                <w:t>Knowledge check</w:t>
              </w:r>
            </w:hyperlink>
            <w:r>
              <w:rPr>
                <w:rFonts w:ascii="Calibri" w:hAnsi="Calibri" w:eastAsia="Calibri"/>
                <w:color w:val="26342D"/>
                <w:sz w:val="18"/>
              </w:rPr>
              <w:t xml:space="preserve"> and </w:t>
            </w:r>
            <w:hyperlink r:id="rId28">
              <w:r>
                <w:rPr>
                  <w:rFonts w:ascii="Calibri" w:hAnsi="Calibri"/>
                  <w:color w:val="2E6B3D"/>
                  <w:sz w:val="18"/>
                  <w:b/>
                  <w:u w:val="none"/>
                </w:rPr>
                <w:t>scaffolded response</w:t>
              </w:r>
            </w:hyperlink>
            <w:r>
              <w:rPr>
                <w:rFonts w:ascii="Calibri" w:hAnsi="Calibri" w:eastAsia="Calibri"/>
                <w:color w:val="26342D"/>
                <w:sz w:val="18"/>
              </w:rPr>
              <w:t>; save or export evidence as directed.</w:t>
            </w:r>
          </w:p>
        </w:tc>
        <w:tc>
          <w:tcPr>
            <w:tcW w:type="dxa" w:w="3180"/>
            <w:tcMar>
              <w:top w:w="70" w:type="dxa"/>
              <w:start w:w="90" w:type="dxa"/>
              <w:bottom w:w="70" w:type="dxa"/>
              <w:end w:w="90" w:type="dxa"/>
            </w:tcMar>
            <w:vAlign w:val="center"/>
          </w:tcPr>
          <w:p>
            <w:pPr>
              <w:keepNext w:val="0"/>
              <w:keepLines/>
              <w:spacing w:before="0" w:after="40" w:line="240" w:lineRule="auto"/>
            </w:pPr>
            <w:r>
              <w:rPr>
                <w:rFonts w:ascii="Calibri" w:hAnsi="Calibri" w:eastAsia="Calibri"/>
                <w:color w:val="26342D"/>
                <w:sz w:val="19"/>
              </w:rPr>
              <w:t>Compare sustainable sourcing practices</w:t>
            </w:r>
          </w:p>
          <w:p>
            <w:pPr>
              <w:keepNext w:val="0"/>
              <w:keepLines/>
              <w:spacing w:before="0" w:after="40" w:line="240" w:lineRule="auto"/>
            </w:pPr>
            <w:r>
              <w:rPr>
                <w:rFonts w:ascii="Calibri" w:hAnsi="Calibri" w:eastAsia="Calibri"/>
                <w:color w:val="26342D"/>
                <w:sz w:val="19"/>
              </w:rPr>
              <w:t>Explain ethical and legal considerations for innovation, design and production processes</w:t>
            </w:r>
          </w:p>
          <w:p>
            <w:pPr>
              <w:keepNext w:val="0"/>
              <w:keepLines/>
              <w:spacing w:before="0" w:after="0" w:line="240" w:lineRule="auto"/>
            </w:pPr>
            <w:r>
              <w:rPr>
                <w:rFonts w:ascii="Calibri" w:hAnsi="Calibri" w:eastAsia="Calibri"/>
                <w:color w:val="26342D"/>
                <w:sz w:val="19"/>
              </w:rPr>
              <w:t>Demonstrate safe practices when selecting and using materials, technologies and processes</w:t>
            </w:r>
          </w:p>
        </w:tc>
        <w:tc>
          <w:tcPr>
            <w:tcW w:type="dxa" w:w="3180"/>
            <w:tcMar>
              <w:top w:w="70" w:type="dxa"/>
              <w:start w:w="90" w:type="dxa"/>
              <w:bottom w:w="70" w:type="dxa"/>
              <w:end w:w="90" w:type="dxa"/>
            </w:tcMar>
            <w:vAlign w:val="center"/>
          </w:tcPr>
          <w:p>
            <w:pPr>
              <w:keepNext w:val="0"/>
              <w:keepLines/>
              <w:spacing w:before="0" w:after="40" w:line="240" w:lineRule="auto"/>
            </w:pPr>
            <w:r>
              <w:rPr>
                <w:rFonts w:ascii="Calibri" w:hAnsi="Calibri" w:eastAsia="Calibri"/>
                <w:color w:val="26342D"/>
                <w:sz w:val="19"/>
              </w:rPr>
              <w:t>Readiness decision sheet, justified sustainability choice, 10 MCQs and scaffolded response.</w:t>
            </w:r>
          </w:p>
          <w:p>
            <w:pPr>
              <w:keepNext w:val="0"/>
              <w:keepLines/>
              <w:spacing w:before="0" w:after="40" w:line="240" w:lineRule="auto"/>
            </w:pPr>
            <w:hyperlink r:id="rId29">
              <w:r>
                <w:rPr>
                  <w:rFonts w:ascii="Calibri" w:hAnsi="Calibri"/>
                  <w:color w:val="2E6B3D"/>
                  <w:sz w:val="18"/>
                  <w:b/>
                  <w:u w:val="none"/>
                </w:rPr>
                <w:t>My folio evidence</w:t>
              </w:r>
            </w:hyperlink>
          </w:p>
          <w:p>
            <w:pPr>
              <w:keepNext w:val="0"/>
              <w:keepLines/>
              <w:spacing w:before="0" w:after="0" w:line="240" w:lineRule="auto"/>
            </w:pPr>
            <w:r>
              <w:rPr>
                <w:rFonts w:ascii="Calibri" w:hAnsi="Calibri" w:eastAsia="Calibri"/>
                <w:b/>
                <w:color w:val="17482C"/>
                <w:sz w:val="18"/>
              </w:rPr>
              <w:t>Outcomes: TE4-SDP-01, TE4-SAF-01</w:t>
            </w:r>
          </w:p>
        </w:tc>
      </w:tr>
      <w:tr>
        <w:trPr>
          <w:cantSplit/>
        </w:trPr>
        <w:tc>
          <w:tcPr>
            <w:tcW w:type="dxa" w:w="600"/>
            <w:shd w:fill="EBF5ED" w:val="clear"/>
            <w:tcMar>
              <w:top w:w="45" w:type="dxa"/>
              <w:start w:w="20" w:type="dxa"/>
              <w:bottom w:w="45" w:type="dxa"/>
              <w:end w:w="20" w:type="dxa"/>
            </w:tcMar>
            <w:vAlign w:val="center"/>
          </w:tcPr>
          <w:p>
            <w:pPr>
              <w:keepNext w:val="0"/>
              <w:keepLines/>
              <w:spacing w:before="0" w:after="0" w:line="240" w:lineRule="auto"/>
              <w:jc w:val="center"/>
            </w:pPr>
            <w:r>
              <w:rPr>
                <w:rFonts w:ascii="Calibri" w:hAnsi="Calibri" w:eastAsia="Calibri"/>
                <w:b/>
                <w:i w:val="0"/>
                <w:color w:val="17482C"/>
                <w:sz w:val="19"/>
              </w:rPr>
              <w:t>W2-A</w:t>
            </w:r>
          </w:p>
          <w:p>
            <w:pPr>
              <w:keepNext w:val="0"/>
              <w:keepLines w:val="0"/>
              <w:spacing w:before="0" w:after="0" w:line="240" w:lineRule="auto"/>
              <w:jc w:val="center"/>
            </w:pPr>
            <w:r>
              <w:rPr>
                <w:rFonts w:ascii="Calibri" w:hAnsi="Calibri" w:eastAsia="Calibri"/>
                <w:i/>
                <w:color w:val="5F6B64"/>
                <w:sz w:val="14"/>
              </w:rPr>
              <w:t>flexible</w:t>
              <w:br/>
              <w:t>learning</w:t>
              <w:br/>
              <w:t>block</w:t>
            </w:r>
          </w:p>
        </w:tc>
        <w:tc>
          <w:tcPr>
            <w:tcW w:type="dxa" w:w="1260"/>
            <w:tcMar>
              <w:top w:w="70" w:type="dxa"/>
              <w:start w:w="90" w:type="dxa"/>
              <w:bottom w:w="70" w:type="dxa"/>
              <w:end w:w="90" w:type="dxa"/>
            </w:tcMar>
            <w:vAlign w:val="center"/>
          </w:tcPr>
          <w:p>
            <w:pPr>
              <w:keepNext w:val="0"/>
              <w:keepLines/>
              <w:spacing w:before="0" w:after="0" w:line="240" w:lineRule="auto"/>
              <w:jc w:val="center"/>
            </w:pPr>
            <w:r>
              <w:rPr>
                <w:rFonts w:ascii="Calibri" w:hAnsi="Calibri" w:eastAsia="Calibri"/>
                <w:b/>
                <w:i w:val="0"/>
                <w:color w:val="17482C"/>
                <w:sz w:val="19"/>
              </w:rPr>
              <w:t>Site/theory</w:t>
            </w:r>
          </w:p>
        </w:tc>
        <w:tc>
          <w:tcPr>
            <w:tcW w:type="dxa" w:w="2100"/>
            <w:tcMar>
              <w:top w:w="70" w:type="dxa"/>
              <w:start w:w="90" w:type="dxa"/>
              <w:bottom w:w="70" w:type="dxa"/>
              <w:end w:w="90" w:type="dxa"/>
            </w:tcMar>
            <w:vAlign w:val="center"/>
          </w:tcPr>
          <w:p>
            <w:pPr>
              <w:keepNext w:val="0"/>
              <w:keepLines/>
              <w:spacing w:before="0" w:after="0" w:line="240" w:lineRule="auto"/>
              <w:jc w:val="left"/>
            </w:pPr>
            <w:r>
              <w:rPr>
                <w:rFonts w:ascii="Calibri" w:hAnsi="Calibri" w:eastAsia="Calibri"/>
                <w:b/>
                <w:i w:val="0"/>
                <w:color w:val="17482C"/>
                <w:sz w:val="19"/>
              </w:rPr>
              <w:t>Vector and bitmap</w:t>
            </w:r>
          </w:p>
        </w:tc>
        <w:tc>
          <w:tcPr>
            <w:tcW w:type="dxa" w:w="4920"/>
            <w:tcMar>
              <w:top w:w="70" w:type="dxa"/>
              <w:start w:w="90" w:type="dxa"/>
              <w:bottom w:w="70" w:type="dxa"/>
              <w:end w:w="90" w:type="dxa"/>
            </w:tcMar>
            <w:vAlign w:val="center"/>
          </w:tcPr>
          <w:p>
            <w:pPr>
              <w:keepNext w:val="0"/>
              <w:keepLines/>
              <w:spacing w:before="0" w:after="40" w:line="240" w:lineRule="auto"/>
            </w:pPr>
            <w:hyperlink r:id="rId30">
              <w:r>
                <w:rPr>
                  <w:rFonts w:ascii="Calibri" w:hAnsi="Calibri"/>
                  <w:color w:val="2E6B3D"/>
                  <w:sz w:val="19"/>
                  <w:b/>
                  <w:u w:val="none"/>
                </w:rPr>
                <w:t>Module 2: Vector and bitmap</w:t>
              </w:r>
            </w:hyperlink>
            <w:r>
              <w:rPr>
                <w:rFonts w:ascii="Calibri" w:hAnsi="Calibri" w:eastAsia="Calibri"/>
                <w:color w:val="26342D"/>
                <w:sz w:val="19"/>
              </w:rPr>
              <w:t xml:space="preserve"> — Compare how vector and bitmap graphics store and scale images. Students inspect editing evidence, select suitable formats and explain why automatic tracing still needs review.</w:t>
            </w:r>
          </w:p>
          <w:p>
            <w:pPr>
              <w:keepNext w:val="0"/>
              <w:keepLines/>
              <w:spacing w:before="0" w:after="20" w:line="240" w:lineRule="auto"/>
            </w:pPr>
            <w:hyperlink r:id="rId31">
              <w:r>
                <w:rPr>
                  <w:rFonts w:ascii="Calibri" w:hAnsi="Calibri"/>
                  <w:color w:val="2E6B3D"/>
                  <w:sz w:val="18"/>
                  <w:b/>
                  <w:u w:val="none"/>
                </w:rPr>
                <w:t>Format triage</w:t>
              </w:r>
            </w:hyperlink>
            <w:r>
              <w:rPr>
                <w:rFonts w:ascii="Calibri" w:hAnsi="Calibri" w:eastAsia="Calibri"/>
                <w:color w:val="26342D"/>
                <w:sz w:val="18"/>
              </w:rPr>
              <w:t xml:space="preserve"> — complete the concept-linked applied activity.</w:t>
            </w:r>
          </w:p>
          <w:p>
            <w:pPr>
              <w:keepNext w:val="0"/>
              <w:keepLines/>
              <w:spacing w:before="0" w:after="0" w:line="240" w:lineRule="auto"/>
            </w:pPr>
            <w:hyperlink r:id="rId32">
              <w:r>
                <w:rPr>
                  <w:rFonts w:ascii="Calibri" w:hAnsi="Calibri"/>
                  <w:color w:val="2E6B3D"/>
                  <w:sz w:val="18"/>
                  <w:b/>
                  <w:u w:val="none"/>
                </w:rPr>
                <w:t>Knowledge check</w:t>
              </w:r>
            </w:hyperlink>
            <w:r>
              <w:rPr>
                <w:rFonts w:ascii="Calibri" w:hAnsi="Calibri" w:eastAsia="Calibri"/>
                <w:color w:val="26342D"/>
                <w:sz w:val="18"/>
              </w:rPr>
              <w:t xml:space="preserve"> and </w:t>
            </w:r>
            <w:hyperlink r:id="rId33">
              <w:r>
                <w:rPr>
                  <w:rFonts w:ascii="Calibri" w:hAnsi="Calibri"/>
                  <w:color w:val="2E6B3D"/>
                  <w:sz w:val="18"/>
                  <w:b/>
                  <w:u w:val="none"/>
                </w:rPr>
                <w:t>scaffolded response</w:t>
              </w:r>
            </w:hyperlink>
            <w:r>
              <w:rPr>
                <w:rFonts w:ascii="Calibri" w:hAnsi="Calibri" w:eastAsia="Calibri"/>
                <w:color w:val="26342D"/>
                <w:sz w:val="18"/>
              </w:rPr>
              <w:t>; save or export evidence as directed.</w:t>
            </w:r>
          </w:p>
        </w:tc>
        <w:tc>
          <w:tcPr>
            <w:tcW w:type="dxa" w:w="3180"/>
            <w:tcMar>
              <w:top w:w="70" w:type="dxa"/>
              <w:start w:w="90" w:type="dxa"/>
              <w:bottom w:w="70" w:type="dxa"/>
              <w:end w:w="90" w:type="dxa"/>
            </w:tcMar>
            <w:vAlign w:val="center"/>
          </w:tcPr>
          <w:p>
            <w:pPr>
              <w:keepNext w:val="0"/>
              <w:keepLines/>
              <w:spacing w:before="0" w:after="40" w:line="240" w:lineRule="auto"/>
            </w:pPr>
            <w:r>
              <w:rPr>
                <w:rFonts w:ascii="Calibri" w:hAnsi="Calibri" w:eastAsia="Calibri"/>
                <w:color w:val="26342D"/>
                <w:sz w:val="19"/>
              </w:rPr>
              <w:t>Use a range of sketching and drawing techniques to communicate ideas and solutions</w:t>
            </w:r>
          </w:p>
          <w:p>
            <w:pPr>
              <w:keepNext w:val="0"/>
              <w:keepLines/>
              <w:spacing w:before="0" w:after="0" w:line="240" w:lineRule="auto"/>
            </w:pPr>
            <w:r>
              <w:rPr>
                <w:rFonts w:ascii="Calibri" w:hAnsi="Calibri" w:eastAsia="Calibri"/>
                <w:color w:val="26342D"/>
                <w:sz w:val="19"/>
              </w:rPr>
              <w:t>Communicate the development of design ideas and solutions, using annotations</w:t>
            </w:r>
          </w:p>
        </w:tc>
        <w:tc>
          <w:tcPr>
            <w:tcW w:type="dxa" w:w="3180"/>
            <w:tcMar>
              <w:top w:w="70" w:type="dxa"/>
              <w:start w:w="90" w:type="dxa"/>
              <w:bottom w:w="70" w:type="dxa"/>
              <w:end w:w="90" w:type="dxa"/>
            </w:tcMar>
            <w:vAlign w:val="center"/>
          </w:tcPr>
          <w:p>
            <w:pPr>
              <w:keepNext w:val="0"/>
              <w:keepLines/>
              <w:spacing w:before="0" w:after="40" w:line="240" w:lineRule="auto"/>
            </w:pPr>
            <w:r>
              <w:rPr>
                <w:rFonts w:ascii="Calibri" w:hAnsi="Calibri" w:eastAsia="Calibri"/>
                <w:color w:val="26342D"/>
                <w:sz w:val="19"/>
              </w:rPr>
              <w:t>Format triage with four justifications, tracing-risk note, 10 MCQs and scaffolded comparison.</w:t>
            </w:r>
          </w:p>
          <w:p>
            <w:pPr>
              <w:keepNext w:val="0"/>
              <w:keepLines/>
              <w:spacing w:before="0" w:after="40" w:line="240" w:lineRule="auto"/>
            </w:pPr>
            <w:hyperlink r:id="rId34">
              <w:r>
                <w:rPr>
                  <w:rFonts w:ascii="Calibri" w:hAnsi="Calibri"/>
                  <w:color w:val="2E6B3D"/>
                  <w:sz w:val="18"/>
                  <w:b/>
                  <w:u w:val="none"/>
                </w:rPr>
                <w:t>My folio evidence</w:t>
              </w:r>
            </w:hyperlink>
          </w:p>
          <w:p>
            <w:pPr>
              <w:keepNext w:val="0"/>
              <w:keepLines/>
              <w:spacing w:before="0" w:after="0" w:line="240" w:lineRule="auto"/>
            </w:pPr>
            <w:r>
              <w:rPr>
                <w:rFonts w:ascii="Calibri" w:hAnsi="Calibri" w:eastAsia="Calibri"/>
                <w:b/>
                <w:color w:val="17482C"/>
                <w:sz w:val="18"/>
              </w:rPr>
              <w:t>Outcomes: TE4-DES-01, TE4-PDP-01</w:t>
            </w:r>
          </w:p>
        </w:tc>
      </w:tr>
      <w:tr>
        <w:trPr>
          <w:cantSplit/>
        </w:trPr>
        <w:tc>
          <w:tcPr>
            <w:tcW w:type="dxa" w:w="600"/>
            <w:shd w:fill="EBF5ED" w:val="clear"/>
            <w:tcMar>
              <w:top w:w="45" w:type="dxa"/>
              <w:start w:w="20" w:type="dxa"/>
              <w:bottom w:w="45" w:type="dxa"/>
              <w:end w:w="20" w:type="dxa"/>
            </w:tcMar>
            <w:vAlign w:val="center"/>
          </w:tcPr>
          <w:p>
            <w:pPr>
              <w:keepNext w:val="0"/>
              <w:keepLines/>
              <w:spacing w:before="0" w:after="0" w:line="240" w:lineRule="auto"/>
              <w:jc w:val="center"/>
            </w:pPr>
            <w:r>
              <w:rPr>
                <w:rFonts w:ascii="Calibri" w:hAnsi="Calibri" w:eastAsia="Calibri"/>
                <w:b/>
                <w:i w:val="0"/>
                <w:color w:val="17482C"/>
                <w:sz w:val="19"/>
              </w:rPr>
              <w:t>W2-B</w:t>
            </w:r>
          </w:p>
          <w:p>
            <w:pPr>
              <w:keepNext w:val="0"/>
              <w:keepLines w:val="0"/>
              <w:spacing w:before="0" w:after="0" w:line="240" w:lineRule="auto"/>
              <w:jc w:val="center"/>
            </w:pPr>
            <w:r>
              <w:rPr>
                <w:rFonts w:ascii="Calibri" w:hAnsi="Calibri" w:eastAsia="Calibri"/>
                <w:i/>
                <w:color w:val="5F6B64"/>
                <w:sz w:val="14"/>
              </w:rPr>
              <w:t>flexible</w:t>
              <w:br/>
              <w:t>learning</w:t>
              <w:br/>
              <w:t>block</w:t>
            </w:r>
          </w:p>
        </w:tc>
        <w:tc>
          <w:tcPr>
            <w:tcW w:type="dxa" w:w="1260"/>
            <w:tcMar>
              <w:top w:w="70" w:type="dxa"/>
              <w:start w:w="90" w:type="dxa"/>
              <w:bottom w:w="70" w:type="dxa"/>
              <w:end w:w="90" w:type="dxa"/>
            </w:tcMar>
            <w:vAlign w:val="center"/>
          </w:tcPr>
          <w:p>
            <w:pPr>
              <w:keepNext w:val="0"/>
              <w:keepLines/>
              <w:spacing w:before="0" w:after="0" w:line="240" w:lineRule="auto"/>
              <w:jc w:val="center"/>
            </w:pPr>
            <w:r>
              <w:rPr>
                <w:rFonts w:ascii="Calibri" w:hAnsi="Calibri" w:eastAsia="Calibri"/>
                <w:b/>
                <w:i w:val="0"/>
                <w:color w:val="17482C"/>
                <w:sz w:val="19"/>
              </w:rPr>
              <w:t>Project/folio</w:t>
            </w:r>
          </w:p>
        </w:tc>
        <w:tc>
          <w:tcPr>
            <w:tcW w:type="dxa" w:w="2100"/>
            <w:tcMar>
              <w:top w:w="70" w:type="dxa"/>
              <w:start w:w="90" w:type="dxa"/>
              <w:bottom w:w="70" w:type="dxa"/>
              <w:end w:w="90" w:type="dxa"/>
            </w:tcMar>
            <w:vAlign w:val="center"/>
          </w:tcPr>
          <w:p>
            <w:pPr>
              <w:keepNext w:val="0"/>
              <w:keepLines/>
              <w:spacing w:before="0" w:after="0" w:line="240" w:lineRule="auto"/>
              <w:jc w:val="left"/>
            </w:pPr>
            <w:r>
              <w:rPr>
                <w:rFonts w:ascii="Calibri" w:hAnsi="Calibri" w:eastAsia="Calibri"/>
                <w:b/>
                <w:i w:val="0"/>
                <w:color w:val="17482C"/>
                <w:sz w:val="19"/>
              </w:rPr>
              <w:t>Inkscape tools and paths</w:t>
            </w:r>
          </w:p>
        </w:tc>
        <w:tc>
          <w:tcPr>
            <w:tcW w:type="dxa" w:w="4920"/>
            <w:tcMar>
              <w:top w:w="70" w:type="dxa"/>
              <w:start w:w="90" w:type="dxa"/>
              <w:bottom w:w="70" w:type="dxa"/>
              <w:end w:w="90" w:type="dxa"/>
            </w:tcMar>
            <w:vAlign w:val="center"/>
          </w:tcPr>
          <w:p>
            <w:pPr>
              <w:keepNext w:val="0"/>
              <w:keepLines/>
              <w:spacing w:before="0" w:after="40" w:line="240" w:lineRule="auto"/>
            </w:pPr>
            <w:hyperlink r:id="rId35">
              <w:r>
                <w:rPr>
                  <w:rFonts w:ascii="Calibri" w:hAnsi="Calibri"/>
                  <w:color w:val="2E6B3D"/>
                  <w:sz w:val="19"/>
                  <w:b/>
                  <w:u w:val="none"/>
                </w:rPr>
                <w:t>Module 2: Inkscape tools and paths</w:t>
              </w:r>
            </w:hyperlink>
            <w:r>
              <w:rPr>
                <w:rFonts w:ascii="Calibri" w:hAnsi="Calibri" w:eastAsia="Calibri"/>
                <w:color w:val="26342D"/>
                <w:sz w:val="19"/>
              </w:rPr>
              <w:t xml:space="preserve"> — Model object, node, path, text, fill, stroke and alignment concepts in a broad-to-detailed workflow. Students use the locally confirmed Inkscape version and retain a reviewable file history.</w:t>
            </w:r>
          </w:p>
          <w:p>
            <w:pPr>
              <w:keepNext w:val="0"/>
              <w:keepLines/>
              <w:spacing w:before="0" w:after="20" w:line="240" w:lineRule="auto"/>
            </w:pPr>
            <w:hyperlink r:id="rId36">
              <w:r>
                <w:rPr>
                  <w:rFonts w:ascii="Calibri" w:hAnsi="Calibri"/>
                  <w:color w:val="2E6B3D"/>
                  <w:sz w:val="18"/>
                  <w:b/>
                  <w:u w:val="none"/>
                </w:rPr>
                <w:t>Path clinic</w:t>
              </w:r>
            </w:hyperlink>
            <w:r>
              <w:rPr>
                <w:rFonts w:ascii="Calibri" w:hAnsi="Calibri" w:eastAsia="Calibri"/>
                <w:color w:val="26342D"/>
                <w:sz w:val="18"/>
              </w:rPr>
              <w:t xml:space="preserve"> — complete the concept-linked applied activity.</w:t>
            </w:r>
          </w:p>
          <w:p>
            <w:pPr>
              <w:keepNext w:val="0"/>
              <w:keepLines/>
              <w:spacing w:before="0" w:after="0" w:line="240" w:lineRule="auto"/>
            </w:pPr>
            <w:hyperlink r:id="rId37">
              <w:r>
                <w:rPr>
                  <w:rFonts w:ascii="Calibri" w:hAnsi="Calibri"/>
                  <w:color w:val="2E6B3D"/>
                  <w:sz w:val="18"/>
                  <w:b/>
                  <w:u w:val="none"/>
                </w:rPr>
                <w:t>Knowledge check</w:t>
              </w:r>
            </w:hyperlink>
            <w:r>
              <w:rPr>
                <w:rFonts w:ascii="Calibri" w:hAnsi="Calibri" w:eastAsia="Calibri"/>
                <w:color w:val="26342D"/>
                <w:sz w:val="18"/>
              </w:rPr>
              <w:t xml:space="preserve"> and </w:t>
            </w:r>
            <w:hyperlink r:id="rId38">
              <w:r>
                <w:rPr>
                  <w:rFonts w:ascii="Calibri" w:hAnsi="Calibri"/>
                  <w:color w:val="2E6B3D"/>
                  <w:sz w:val="18"/>
                  <w:b/>
                  <w:u w:val="none"/>
                </w:rPr>
                <w:t>scaffolded response</w:t>
              </w:r>
            </w:hyperlink>
            <w:r>
              <w:rPr>
                <w:rFonts w:ascii="Calibri" w:hAnsi="Calibri" w:eastAsia="Calibri"/>
                <w:color w:val="26342D"/>
                <w:sz w:val="18"/>
              </w:rPr>
              <w:t>; save or export evidence as directed.</w:t>
            </w:r>
          </w:p>
        </w:tc>
        <w:tc>
          <w:tcPr>
            <w:tcW w:type="dxa" w:w="3180"/>
            <w:tcMar>
              <w:top w:w="70" w:type="dxa"/>
              <w:start w:w="90" w:type="dxa"/>
              <w:bottom w:w="70" w:type="dxa"/>
              <w:end w:w="90" w:type="dxa"/>
            </w:tcMar>
            <w:vAlign w:val="center"/>
          </w:tcPr>
          <w:p>
            <w:pPr>
              <w:keepNext w:val="0"/>
              <w:keepLines/>
              <w:spacing w:before="0" w:after="40" w:line="240" w:lineRule="auto"/>
            </w:pPr>
            <w:r>
              <w:rPr>
                <w:rFonts w:ascii="Calibri" w:hAnsi="Calibri" w:eastAsia="Calibri"/>
                <w:color w:val="26342D"/>
                <w:sz w:val="19"/>
              </w:rPr>
              <w:t>Use a range of sketching and drawing techniques to communicate ideas and solutions</w:t>
            </w:r>
          </w:p>
          <w:p>
            <w:pPr>
              <w:keepNext w:val="0"/>
              <w:keepLines/>
              <w:spacing w:before="0" w:after="40" w:line="240" w:lineRule="auto"/>
            </w:pPr>
            <w:r>
              <w:rPr>
                <w:rFonts w:ascii="Calibri" w:hAnsi="Calibri" w:eastAsia="Calibri"/>
                <w:color w:val="26342D"/>
                <w:sz w:val="19"/>
              </w:rPr>
              <w:t>Communicate the development of design ideas and solutions, using annotations</w:t>
            </w:r>
          </w:p>
          <w:p>
            <w:pPr>
              <w:keepNext w:val="0"/>
              <w:keepLines/>
              <w:spacing w:before="0" w:after="0" w:line="240" w:lineRule="auto"/>
            </w:pPr>
            <w:r>
              <w:rPr>
                <w:rFonts w:ascii="Calibri" w:hAnsi="Calibri" w:eastAsia="Calibri"/>
                <w:color w:val="26342D"/>
                <w:sz w:val="19"/>
              </w:rPr>
              <w:t>Document design processes when using materials and production technologies</w:t>
            </w:r>
          </w:p>
        </w:tc>
        <w:tc>
          <w:tcPr>
            <w:tcW w:type="dxa" w:w="3180"/>
            <w:tcMar>
              <w:top w:w="70" w:type="dxa"/>
              <w:start w:w="90" w:type="dxa"/>
              <w:bottom w:w="70" w:type="dxa"/>
              <w:end w:w="90" w:type="dxa"/>
            </w:tcMar>
            <w:vAlign w:val="center"/>
          </w:tcPr>
          <w:p>
            <w:pPr>
              <w:keepNext w:val="0"/>
              <w:keepLines/>
              <w:spacing w:before="0" w:after="40" w:line="240" w:lineRule="auto"/>
            </w:pPr>
            <w:r>
              <w:rPr>
                <w:rFonts w:ascii="Calibri" w:hAnsi="Calibri" w:eastAsia="Calibri"/>
                <w:color w:val="26342D"/>
                <w:sz w:val="19"/>
              </w:rPr>
              <w:t>Path-clinic observations, tool-purpose reasons, review note, 10 MCQs and scaffolded workflow response.</w:t>
            </w:r>
          </w:p>
          <w:p>
            <w:pPr>
              <w:keepNext w:val="0"/>
              <w:keepLines/>
              <w:spacing w:before="0" w:after="40" w:line="240" w:lineRule="auto"/>
            </w:pPr>
            <w:hyperlink r:id="rId39">
              <w:r>
                <w:rPr>
                  <w:rFonts w:ascii="Calibri" w:hAnsi="Calibri"/>
                  <w:color w:val="2E6B3D"/>
                  <w:sz w:val="18"/>
                  <w:b/>
                  <w:u w:val="none"/>
                </w:rPr>
                <w:t>My folio evidence</w:t>
              </w:r>
            </w:hyperlink>
          </w:p>
          <w:p>
            <w:pPr>
              <w:keepNext w:val="0"/>
              <w:keepLines/>
              <w:spacing w:before="0" w:after="0" w:line="240" w:lineRule="auto"/>
            </w:pPr>
            <w:r>
              <w:rPr>
                <w:rFonts w:ascii="Calibri" w:hAnsi="Calibri" w:eastAsia="Calibri"/>
                <w:b/>
                <w:color w:val="17482C"/>
                <w:sz w:val="18"/>
              </w:rPr>
              <w:t>Outcomes: TE4-DES-01, TE4-PPM-01</w:t>
            </w:r>
          </w:p>
        </w:tc>
      </w:tr>
      <w:tr>
        <w:trPr>
          <w:cantSplit/>
        </w:trPr>
        <w:tc>
          <w:tcPr>
            <w:tcW w:type="dxa" w:w="600"/>
            <w:shd w:fill="EBF5ED" w:val="clear"/>
            <w:tcMar>
              <w:top w:w="45" w:type="dxa"/>
              <w:start w:w="20" w:type="dxa"/>
              <w:bottom w:w="45" w:type="dxa"/>
              <w:end w:w="20" w:type="dxa"/>
            </w:tcMar>
            <w:vAlign w:val="center"/>
          </w:tcPr>
          <w:p>
            <w:pPr>
              <w:keepNext w:val="0"/>
              <w:keepLines/>
              <w:spacing w:before="0" w:after="0" w:line="240" w:lineRule="auto"/>
              <w:jc w:val="center"/>
            </w:pPr>
            <w:r>
              <w:rPr>
                <w:rFonts w:ascii="Calibri" w:hAnsi="Calibri" w:eastAsia="Calibri"/>
                <w:b/>
                <w:i w:val="0"/>
                <w:color w:val="17482C"/>
                <w:sz w:val="19"/>
              </w:rPr>
              <w:t>W2-C</w:t>
            </w:r>
          </w:p>
          <w:p>
            <w:pPr>
              <w:keepNext w:val="0"/>
              <w:keepLines w:val="0"/>
              <w:spacing w:before="0" w:after="0" w:line="240" w:lineRule="auto"/>
              <w:jc w:val="center"/>
            </w:pPr>
            <w:r>
              <w:rPr>
                <w:rFonts w:ascii="Calibri" w:hAnsi="Calibri" w:eastAsia="Calibri"/>
                <w:i/>
                <w:color w:val="5F6B64"/>
                <w:sz w:val="14"/>
              </w:rPr>
              <w:t>flexible</w:t>
              <w:br/>
              <w:t>learning</w:t>
              <w:br/>
              <w:t>block</w:t>
            </w:r>
          </w:p>
        </w:tc>
        <w:tc>
          <w:tcPr>
            <w:tcW w:type="dxa" w:w="1260"/>
            <w:tcMar>
              <w:top w:w="70" w:type="dxa"/>
              <w:start w:w="90" w:type="dxa"/>
              <w:bottom w:w="70" w:type="dxa"/>
              <w:end w:w="90" w:type="dxa"/>
            </w:tcMar>
            <w:vAlign w:val="center"/>
          </w:tcPr>
          <w:p>
            <w:pPr>
              <w:keepNext w:val="0"/>
              <w:keepLines/>
              <w:spacing w:before="0" w:after="0" w:line="240" w:lineRule="auto"/>
              <w:jc w:val="center"/>
            </w:pPr>
            <w:r>
              <w:rPr>
                <w:rFonts w:ascii="Calibri" w:hAnsi="Calibri" w:eastAsia="Calibri"/>
                <w:b/>
                <w:i w:val="0"/>
                <w:color w:val="17482C"/>
                <w:sz w:val="19"/>
              </w:rPr>
              <w:t>Project/folio</w:t>
            </w:r>
          </w:p>
        </w:tc>
        <w:tc>
          <w:tcPr>
            <w:tcW w:type="dxa" w:w="2100"/>
            <w:tcMar>
              <w:top w:w="70" w:type="dxa"/>
              <w:start w:w="90" w:type="dxa"/>
              <w:bottom w:w="70" w:type="dxa"/>
              <w:end w:w="90" w:type="dxa"/>
            </w:tcMar>
            <w:vAlign w:val="center"/>
          </w:tcPr>
          <w:p>
            <w:pPr>
              <w:keepNext w:val="0"/>
              <w:keepLines/>
              <w:spacing w:before="0" w:after="0" w:line="240" w:lineRule="auto"/>
              <w:jc w:val="left"/>
            </w:pPr>
            <w:r>
              <w:rPr>
                <w:rFonts w:ascii="Calibri" w:hAnsi="Calibri" w:eastAsia="Calibri"/>
                <w:b/>
                <w:i w:val="0"/>
                <w:color w:val="17482C"/>
                <w:sz w:val="19"/>
              </w:rPr>
              <w:t>Legibility, annotation and peer review</w:t>
            </w:r>
          </w:p>
        </w:tc>
        <w:tc>
          <w:tcPr>
            <w:tcW w:type="dxa" w:w="4920"/>
            <w:tcMar>
              <w:top w:w="70" w:type="dxa"/>
              <w:start w:w="90" w:type="dxa"/>
              <w:bottom w:w="70" w:type="dxa"/>
              <w:end w:w="90" w:type="dxa"/>
            </w:tcMar>
            <w:vAlign w:val="center"/>
          </w:tcPr>
          <w:p>
            <w:pPr>
              <w:keepNext w:val="0"/>
              <w:keepLines/>
              <w:spacing w:before="0" w:after="40" w:line="240" w:lineRule="auto"/>
            </w:pPr>
            <w:hyperlink r:id="rId40">
              <w:r>
                <w:rPr>
                  <w:rFonts w:ascii="Calibri" w:hAnsi="Calibri"/>
                  <w:color w:val="2E6B3D"/>
                  <w:sz w:val="19"/>
                  <w:b/>
                  <w:u w:val="none"/>
                </w:rPr>
                <w:t>Module 2: Legibility, annotation and peer review</w:t>
              </w:r>
            </w:hyperlink>
            <w:r>
              <w:rPr>
                <w:rFonts w:ascii="Calibri" w:hAnsi="Calibri" w:eastAsia="Calibri"/>
                <w:color w:val="26342D"/>
                <w:sz w:val="19"/>
              </w:rPr>
              <w:t xml:space="preserve"> — Test visual hierarchy in a teacher-approved viewing routine. Model feature-reason-effect annotations and notice-connect-suggest peer feedback linked to criteria, then revise one design decision.</w:t>
            </w:r>
          </w:p>
          <w:p>
            <w:pPr>
              <w:keepNext w:val="0"/>
              <w:keepLines/>
              <w:spacing w:before="0" w:after="20" w:line="240" w:lineRule="auto"/>
            </w:pPr>
            <w:hyperlink r:id="rId41">
              <w:r>
                <w:rPr>
                  <w:rFonts w:ascii="Calibri" w:hAnsi="Calibri"/>
                  <w:color w:val="2E6B3D"/>
                  <w:sz w:val="18"/>
                  <w:b/>
                  <w:u w:val="none"/>
                </w:rPr>
                <w:t>Legibility lab</w:t>
              </w:r>
            </w:hyperlink>
            <w:r>
              <w:rPr>
                <w:rFonts w:ascii="Calibri" w:hAnsi="Calibri" w:eastAsia="Calibri"/>
                <w:color w:val="26342D"/>
                <w:sz w:val="18"/>
              </w:rPr>
              <w:t xml:space="preserve"> — complete the concept-linked applied activity.</w:t>
            </w:r>
          </w:p>
          <w:p>
            <w:pPr>
              <w:keepNext w:val="0"/>
              <w:keepLines/>
              <w:spacing w:before="0" w:after="0" w:line="240" w:lineRule="auto"/>
            </w:pPr>
            <w:hyperlink r:id="rId42">
              <w:r>
                <w:rPr>
                  <w:rFonts w:ascii="Calibri" w:hAnsi="Calibri"/>
                  <w:color w:val="2E6B3D"/>
                  <w:sz w:val="18"/>
                  <w:b/>
                  <w:u w:val="none"/>
                </w:rPr>
                <w:t>Knowledge check</w:t>
              </w:r>
            </w:hyperlink>
            <w:r>
              <w:rPr>
                <w:rFonts w:ascii="Calibri" w:hAnsi="Calibri" w:eastAsia="Calibri"/>
                <w:color w:val="26342D"/>
                <w:sz w:val="18"/>
              </w:rPr>
              <w:t xml:space="preserve"> and </w:t>
            </w:r>
            <w:hyperlink r:id="rId43">
              <w:r>
                <w:rPr>
                  <w:rFonts w:ascii="Calibri" w:hAnsi="Calibri"/>
                  <w:color w:val="2E6B3D"/>
                  <w:sz w:val="18"/>
                  <w:b/>
                  <w:u w:val="none"/>
                </w:rPr>
                <w:t>scaffolded response</w:t>
              </w:r>
            </w:hyperlink>
            <w:r>
              <w:rPr>
                <w:rFonts w:ascii="Calibri" w:hAnsi="Calibri" w:eastAsia="Calibri"/>
                <w:color w:val="26342D"/>
                <w:sz w:val="18"/>
              </w:rPr>
              <w:t>; save or export evidence as directed.</w:t>
            </w:r>
          </w:p>
        </w:tc>
        <w:tc>
          <w:tcPr>
            <w:tcW w:type="dxa" w:w="3180"/>
            <w:tcMar>
              <w:top w:w="70" w:type="dxa"/>
              <w:start w:w="90" w:type="dxa"/>
              <w:bottom w:w="70" w:type="dxa"/>
              <w:end w:w="90" w:type="dxa"/>
            </w:tcMar>
            <w:vAlign w:val="center"/>
          </w:tcPr>
          <w:p>
            <w:pPr>
              <w:keepNext w:val="0"/>
              <w:keepLines/>
              <w:spacing w:before="0" w:after="40" w:line="240" w:lineRule="auto"/>
            </w:pPr>
            <w:r>
              <w:rPr>
                <w:rFonts w:ascii="Calibri" w:hAnsi="Calibri" w:eastAsia="Calibri"/>
                <w:color w:val="26342D"/>
                <w:sz w:val="19"/>
              </w:rPr>
              <w:t>Apply design and creative thinking to assess ideas and quality solutions</w:t>
            </w:r>
          </w:p>
          <w:p>
            <w:pPr>
              <w:keepNext w:val="0"/>
              <w:keepLines/>
              <w:spacing w:before="0" w:after="40" w:line="240" w:lineRule="auto"/>
            </w:pPr>
            <w:r>
              <w:rPr>
                <w:rFonts w:ascii="Calibri" w:hAnsi="Calibri" w:eastAsia="Calibri"/>
                <w:color w:val="26342D"/>
                <w:sz w:val="19"/>
              </w:rPr>
              <w:t>Communicate the development of design ideas and solutions, using annotations</w:t>
            </w:r>
          </w:p>
          <w:p>
            <w:pPr>
              <w:keepNext w:val="0"/>
              <w:keepLines/>
              <w:spacing w:before="0" w:after="0" w:line="240" w:lineRule="auto"/>
            </w:pPr>
            <w:r>
              <w:rPr>
                <w:rFonts w:ascii="Calibri" w:hAnsi="Calibri" w:eastAsia="Calibri"/>
                <w:color w:val="26342D"/>
                <w:sz w:val="19"/>
              </w:rPr>
              <w:t>Work collaboratively to test, modify and improve the quality of ideas and solutions</w:t>
            </w:r>
          </w:p>
        </w:tc>
        <w:tc>
          <w:tcPr>
            <w:tcW w:type="dxa" w:w="3180"/>
            <w:tcMar>
              <w:top w:w="70" w:type="dxa"/>
              <w:start w:w="90" w:type="dxa"/>
              <w:bottom w:w="70" w:type="dxa"/>
              <w:end w:w="90" w:type="dxa"/>
            </w:tcMar>
            <w:vAlign w:val="center"/>
          </w:tcPr>
          <w:p>
            <w:pPr>
              <w:keepNext w:val="0"/>
              <w:keepLines/>
              <w:spacing w:before="0" w:after="40" w:line="240" w:lineRule="auto"/>
            </w:pPr>
            <w:r>
              <w:rPr>
                <w:rFonts w:ascii="Calibri" w:hAnsi="Calibri" w:eastAsia="Calibri"/>
                <w:color w:val="26342D"/>
                <w:sz w:val="19"/>
              </w:rPr>
              <w:t>Reading-order record, criteria-based feedback slip, annotated revision, 10 MCQs and scaffolded evaluation.</w:t>
            </w:r>
          </w:p>
          <w:p>
            <w:pPr>
              <w:keepNext w:val="0"/>
              <w:keepLines/>
              <w:spacing w:before="0" w:after="40" w:line="240" w:lineRule="auto"/>
            </w:pPr>
            <w:hyperlink r:id="rId34">
              <w:r>
                <w:rPr>
                  <w:rFonts w:ascii="Calibri" w:hAnsi="Calibri"/>
                  <w:color w:val="2E6B3D"/>
                  <w:sz w:val="18"/>
                  <w:b/>
                  <w:u w:val="none"/>
                </w:rPr>
                <w:t>My folio evidence</w:t>
              </w:r>
            </w:hyperlink>
          </w:p>
          <w:p>
            <w:pPr>
              <w:keepNext w:val="0"/>
              <w:keepLines/>
              <w:spacing w:before="0" w:after="0" w:line="240" w:lineRule="auto"/>
            </w:pPr>
            <w:r>
              <w:rPr>
                <w:rFonts w:ascii="Calibri" w:hAnsi="Calibri" w:eastAsia="Calibri"/>
                <w:b/>
                <w:color w:val="17482C"/>
                <w:sz w:val="18"/>
              </w:rPr>
              <w:t>Outcomes: TE4-DES-01, TE4-PDP-01</w:t>
            </w:r>
          </w:p>
        </w:tc>
      </w:tr>
    </w:tbl>
    <w:p>
      <w:pPr>
        <w:pStyle w:val="Heading2"/>
        <w:spacing w:before="160"/>
      </w:pPr>
      <w:r>
        <w:t>Whole-course teaching controls · access and capability</w:t>
      </w:r>
    </w:p>
    <w:p>
      <w:pPr>
        <w:keepNext w:val="0"/>
        <w:keepLines/>
        <w:spacing w:before="0" w:after="80" w:line="264" w:lineRule="auto"/>
      </w:pPr>
      <w:r>
        <w:rPr>
          <w:rFonts w:ascii="Calibri" w:hAnsi="Calibri" w:eastAsia="Calibri"/>
          <w:b/>
          <w:color w:val="17482C"/>
          <w:sz w:val="19"/>
        </w:rPr>
        <w:t xml:space="preserve">Adjustments and differentiation: </w:t>
      </w:r>
      <w:r>
        <w:rPr>
          <w:rFonts w:ascii="Calibri" w:hAnsi="Calibri" w:eastAsia="Calibri"/>
          <w:color w:val="26342D"/>
          <w:sz w:val="19"/>
        </w:rPr>
        <w:t>Use the complete non-video pathway, chunk long responses through the three scaffold prompts, pre-teach vocabulary, provide worked examples, allow speech-to-text or oral rehearsal where appropriate, and extend students through cross-pathway comparison. Adjustments support access without lowering the evidence target.</w:t>
      </w:r>
    </w:p>
    <w:p>
      <w:pPr>
        <w:keepNext w:val="0"/>
        <w:keepLines/>
        <w:spacing w:before="0" w:after="80" w:line="264" w:lineRule="auto"/>
      </w:pPr>
      <w:r>
        <w:rPr>
          <w:rFonts w:ascii="Calibri" w:hAnsi="Calibri" w:eastAsia="Calibri"/>
          <w:b/>
          <w:color w:val="17482C"/>
          <w:sz w:val="19"/>
        </w:rPr>
        <w:t xml:space="preserve">Literacy, numeracy and digital demands: </w:t>
      </w:r>
      <w:r>
        <w:rPr>
          <w:rFonts w:ascii="Calibri" w:hAnsi="Calibri" w:eastAsia="Calibri"/>
          <w:color w:val="26342D"/>
          <w:sz w:val="19"/>
        </w:rPr>
        <w:t>Literacy centres on precise observation, feature-reason-effect annotations, criteria-based judgements and extended explanation. Numeracy includes scale awareness, measurement language, comparison, simple area/yield reasoning and evidence limits. Digital work includes vector/bitmap concepts, version control, file review and browser-local evidence backup.</w:t>
      </w:r>
    </w:p>
    <w:p>
      <w:pPr>
        <w:keepNext w:val="0"/>
        <w:keepLines/>
        <w:spacing w:before="0" w:after="80" w:line="264" w:lineRule="auto"/>
      </w:pPr>
      <w:r>
        <w:rPr>
          <w:rFonts w:ascii="Calibri" w:hAnsi="Calibri" w:eastAsia="Calibri"/>
          <w:b/>
          <w:color w:val="17482C"/>
          <w:sz w:val="19"/>
        </w:rPr>
        <w:t xml:space="preserve">Sustainability and resource decisions: </w:t>
      </w:r>
      <w:r>
        <w:rPr>
          <w:rFonts w:ascii="Calibri" w:hAnsi="Calibri" w:eastAsia="Calibri"/>
          <w:color w:val="26342D"/>
          <w:sz w:val="19"/>
        </w:rPr>
        <w:t>Track material quantity, layout efficiency, connected offcuts, durability, maintenance and end-of-life thinking. Sustainability claims require evidence; recyclability alone is not enough. The unit does not claim the Aboriginal and Torres Strait Islander Peoples content point without an approved local Cultural source and protocol.</w:t>
      </w:r>
    </w:p>
    <w:p>
      <w:r>
        <w:br w:type="page"/>
      </w:r>
    </w:p>
    <w:p>
      <w:pPr>
        <w:pStyle w:val="Kicker"/>
      </w:pPr>
      <w:r>
        <w:t>WEEKS 3-4  ·  MODULES 3-4</w:t>
      </w:r>
    </w:p>
    <w:p>
      <w:pPr>
        <w:pStyle w:val="Heading1"/>
        <w:spacing w:before="0"/>
      </w:pPr>
      <w:r>
        <w:t>Teaching and learning sequence</w:t>
      </w:r>
    </w:p>
    <w:p>
      <w:pPr>
        <w:keepNext w:val="0"/>
        <w:keepLines w:val="0"/>
        <w:spacing w:before="0" w:after="100" w:line="240" w:lineRule="auto"/>
      </w:pPr>
      <w:r>
        <w:rPr>
          <w:rFonts w:ascii="Calibri" w:hAnsi="Calibri" w:eastAsia="Calibri"/>
          <w:i/>
          <w:color w:val="5F6B64"/>
          <w:sz w:val="19"/>
        </w:rPr>
        <w:t>Six flexible blocks move from material and approval reasoning into production control and evidence. Practical work remains conditional on current local authority.</w:t>
      </w:r>
    </w:p>
    <w:tbl>
      <w:tblPr>
        <w:tblW w:type="dxa" w:w="15240"/>
        <w:jc w:val="left"/>
        <w:tblLayout w:type="fixed"/>
        <w:tblLook w:firstColumn="1" w:firstRow="1" w:lastColumn="0" w:lastRow="0" w:noHBand="0" w:noVBand="1" w:val="04A0"/>
        <w:tblInd w:w="120" w:type="dxa"/>
        <w:tblBorders>
          <w:top w:val="single" w:sz="5" w:space="0" w:color="B7C9BC"/>
          <w:left w:val="single" w:sz="5" w:space="0" w:color="B7C9BC"/>
          <w:bottom w:val="single" w:sz="5" w:space="0" w:color="B7C9BC"/>
          <w:right w:val="single" w:sz="5" w:space="0" w:color="B7C9BC"/>
          <w:insideH w:val="single" w:sz="5" w:space="0" w:color="B7C9BC"/>
          <w:insideV w:val="single" w:sz="5" w:space="0" w:color="B7C9BC"/>
        </w:tblBorders>
      </w:tblPr>
      <w:tblGrid>
        <w:gridCol w:w="600"/>
        <w:gridCol w:w="1260"/>
        <w:gridCol w:w="2100"/>
        <w:gridCol w:w="4920"/>
        <w:gridCol w:w="3180"/>
        <w:gridCol w:w="3180"/>
      </w:tblGrid>
      <w:tr>
        <w:trPr>
          <w:tblHeader w:val="true"/>
          <w:cantSplit/>
        </w:trPr>
        <w:tc>
          <w:tcPr>
            <w:tcW w:type="dxa" w:w="600"/>
            <w:shd w:fill="2E6B3D" w:val="clear"/>
            <w:tcMar>
              <w:top w:w="45" w:type="dxa"/>
              <w:start w:w="20" w:type="dxa"/>
              <w:bottom w:w="45" w:type="dxa"/>
              <w:end w:w="20" w:type="dxa"/>
            </w:tcMar>
            <w:vAlign w:val="center"/>
          </w:tcPr>
          <w:p>
            <w:pPr>
              <w:keepNext w:val="0"/>
              <w:keepLines w:val="0"/>
              <w:spacing w:before="0" w:after="0" w:line="240" w:lineRule="auto"/>
              <w:jc w:val="center"/>
            </w:pPr>
            <w:r>
              <w:rPr>
                <w:rFonts w:ascii="Calibri" w:hAnsi="Calibri" w:eastAsia="Calibri"/>
                <w:b/>
                <w:color w:val="FFFFFF"/>
                <w:sz w:val="19"/>
              </w:rPr>
              <w:t>P</w:t>
            </w:r>
          </w:p>
        </w:tc>
        <w:tc>
          <w:tcPr>
            <w:tcW w:type="dxa" w:w="1260"/>
            <w:shd w:fill="2E6B3D" w:val="clear"/>
            <w:tcMar>
              <w:top w:w="70" w:type="dxa"/>
              <w:start w:w="90" w:type="dxa"/>
              <w:bottom w:w="70" w:type="dxa"/>
              <w:end w:w="90" w:type="dxa"/>
            </w:tcMar>
            <w:vAlign w:val="center"/>
          </w:tcPr>
          <w:p>
            <w:pPr>
              <w:keepNext w:val="0"/>
              <w:keepLines w:val="0"/>
              <w:spacing w:before="0" w:after="0" w:line="240" w:lineRule="auto"/>
              <w:jc w:val="center"/>
            </w:pPr>
            <w:r>
              <w:rPr>
                <w:rFonts w:ascii="Calibri" w:hAnsi="Calibri" w:eastAsia="Calibri"/>
                <w:b/>
                <w:color w:val="FFFFFF"/>
                <w:sz w:val="19"/>
              </w:rPr>
              <w:t>Type</w:t>
            </w:r>
          </w:p>
        </w:tc>
        <w:tc>
          <w:tcPr>
            <w:tcW w:type="dxa" w:w="2100"/>
            <w:shd w:fill="2E6B3D" w:val="clear"/>
            <w:tcMar>
              <w:top w:w="70" w:type="dxa"/>
              <w:start w:w="90" w:type="dxa"/>
              <w:bottom w:w="70" w:type="dxa"/>
              <w:end w:w="90" w:type="dxa"/>
            </w:tcMar>
            <w:vAlign w:val="center"/>
          </w:tcPr>
          <w:p>
            <w:pPr>
              <w:keepNext w:val="0"/>
              <w:keepLines w:val="0"/>
              <w:spacing w:before="0" w:after="0" w:line="240" w:lineRule="auto"/>
              <w:jc w:val="left"/>
            </w:pPr>
            <w:r>
              <w:rPr>
                <w:rFonts w:ascii="Calibri" w:hAnsi="Calibri" w:eastAsia="Calibri"/>
                <w:b/>
                <w:color w:val="FFFFFF"/>
                <w:sz w:val="19"/>
              </w:rPr>
              <w:t>Focus</w:t>
            </w:r>
          </w:p>
        </w:tc>
        <w:tc>
          <w:tcPr>
            <w:tcW w:type="dxa" w:w="4920"/>
            <w:shd w:fill="2E6B3D" w:val="clear"/>
            <w:tcMar>
              <w:top w:w="70" w:type="dxa"/>
              <w:start w:w="90" w:type="dxa"/>
              <w:bottom w:w="70" w:type="dxa"/>
              <w:end w:w="90" w:type="dxa"/>
            </w:tcMar>
            <w:vAlign w:val="center"/>
          </w:tcPr>
          <w:p>
            <w:pPr>
              <w:keepNext w:val="0"/>
              <w:keepLines w:val="0"/>
              <w:spacing w:before="0" w:after="0" w:line="240" w:lineRule="auto"/>
              <w:jc w:val="left"/>
            </w:pPr>
            <w:r>
              <w:rPr>
                <w:rFonts w:ascii="Calibri" w:hAnsi="Calibri" w:eastAsia="Calibri"/>
                <w:b/>
                <w:color w:val="FFFFFF"/>
                <w:sz w:val="19"/>
              </w:rPr>
              <w:t>Teaching and learning</w:t>
            </w:r>
          </w:p>
        </w:tc>
        <w:tc>
          <w:tcPr>
            <w:tcW w:type="dxa" w:w="3180"/>
            <w:shd w:fill="2E6B3D" w:val="clear"/>
            <w:tcMar>
              <w:top w:w="70" w:type="dxa"/>
              <w:start w:w="90" w:type="dxa"/>
              <w:bottom w:w="70" w:type="dxa"/>
              <w:end w:w="90" w:type="dxa"/>
            </w:tcMar>
            <w:vAlign w:val="center"/>
          </w:tcPr>
          <w:p>
            <w:pPr>
              <w:keepNext w:val="0"/>
              <w:keepLines w:val="0"/>
              <w:spacing w:before="0" w:after="0" w:line="240" w:lineRule="auto"/>
              <w:jc w:val="left"/>
            </w:pPr>
            <w:r>
              <w:rPr>
                <w:rFonts w:ascii="Calibri" w:hAnsi="Calibri" w:eastAsia="Calibri"/>
                <w:b/>
                <w:color w:val="FFFFFF"/>
                <w:sz w:val="19"/>
              </w:rPr>
              <w:t>Syllabus content</w:t>
            </w:r>
          </w:p>
        </w:tc>
        <w:tc>
          <w:tcPr>
            <w:tcW w:type="dxa" w:w="3180"/>
            <w:shd w:fill="2E6B3D" w:val="clear"/>
            <w:tcMar>
              <w:top w:w="70" w:type="dxa"/>
              <w:start w:w="90" w:type="dxa"/>
              <w:bottom w:w="70" w:type="dxa"/>
              <w:end w:w="90" w:type="dxa"/>
            </w:tcMar>
            <w:vAlign w:val="center"/>
          </w:tcPr>
          <w:p>
            <w:pPr>
              <w:keepNext w:val="0"/>
              <w:keepLines w:val="0"/>
              <w:spacing w:before="0" w:after="0" w:line="240" w:lineRule="auto"/>
              <w:jc w:val="left"/>
            </w:pPr>
            <w:r>
              <w:rPr>
                <w:rFonts w:ascii="Calibri" w:hAnsi="Calibri" w:eastAsia="Calibri"/>
                <w:b/>
                <w:color w:val="FFFFFF"/>
                <w:sz w:val="19"/>
              </w:rPr>
              <w:t>Evidence / outcomes</w:t>
            </w:r>
          </w:p>
        </w:tc>
      </w:tr>
      <w:tr>
        <w:trPr>
          <w:cantSplit/>
        </w:trPr>
        <w:tc>
          <w:tcPr>
            <w:tcW w:type="dxa" w:w="600"/>
            <w:shd w:fill="EBF5ED" w:val="clear"/>
            <w:tcMar>
              <w:top w:w="45" w:type="dxa"/>
              <w:start w:w="20" w:type="dxa"/>
              <w:bottom w:w="45" w:type="dxa"/>
              <w:end w:w="20" w:type="dxa"/>
            </w:tcMar>
            <w:vAlign w:val="center"/>
          </w:tcPr>
          <w:p>
            <w:pPr>
              <w:keepNext w:val="0"/>
              <w:keepLines/>
              <w:spacing w:before="0" w:after="0" w:line="240" w:lineRule="auto"/>
              <w:jc w:val="center"/>
            </w:pPr>
            <w:r>
              <w:rPr>
                <w:rFonts w:ascii="Calibri" w:hAnsi="Calibri" w:eastAsia="Calibri"/>
                <w:b/>
                <w:i w:val="0"/>
                <w:color w:val="17482C"/>
                <w:sz w:val="19"/>
              </w:rPr>
              <w:t>W3-A</w:t>
            </w:r>
          </w:p>
          <w:p>
            <w:pPr>
              <w:keepNext w:val="0"/>
              <w:keepLines w:val="0"/>
              <w:spacing w:before="0" w:after="0" w:line="240" w:lineRule="auto"/>
              <w:jc w:val="center"/>
            </w:pPr>
            <w:r>
              <w:rPr>
                <w:rFonts w:ascii="Calibri" w:hAnsi="Calibri" w:eastAsia="Calibri"/>
                <w:i/>
                <w:color w:val="5F6B64"/>
                <w:sz w:val="14"/>
              </w:rPr>
              <w:t>flexible</w:t>
              <w:br/>
              <w:t>learning</w:t>
              <w:br/>
              <w:t>block</w:t>
            </w:r>
          </w:p>
        </w:tc>
        <w:tc>
          <w:tcPr>
            <w:tcW w:type="dxa" w:w="1260"/>
            <w:tcMar>
              <w:top w:w="70" w:type="dxa"/>
              <w:start w:w="90" w:type="dxa"/>
              <w:bottom w:w="70" w:type="dxa"/>
              <w:end w:w="90" w:type="dxa"/>
            </w:tcMar>
            <w:vAlign w:val="center"/>
          </w:tcPr>
          <w:p>
            <w:pPr>
              <w:keepNext w:val="0"/>
              <w:keepLines/>
              <w:spacing w:before="0" w:after="0" w:line="240" w:lineRule="auto"/>
              <w:jc w:val="center"/>
            </w:pPr>
            <w:r>
              <w:rPr>
                <w:rFonts w:ascii="Calibri" w:hAnsi="Calibri" w:eastAsia="Calibri"/>
                <w:b/>
                <w:i w:val="0"/>
                <w:color w:val="17482C"/>
                <w:sz w:val="19"/>
              </w:rPr>
              <w:t>Site/theory</w:t>
            </w:r>
          </w:p>
        </w:tc>
        <w:tc>
          <w:tcPr>
            <w:tcW w:type="dxa" w:w="2100"/>
            <w:tcMar>
              <w:top w:w="70" w:type="dxa"/>
              <w:start w:w="90" w:type="dxa"/>
              <w:bottom w:w="70" w:type="dxa"/>
              <w:end w:w="90" w:type="dxa"/>
            </w:tcMar>
            <w:vAlign w:val="center"/>
          </w:tcPr>
          <w:p>
            <w:pPr>
              <w:keepNext w:val="0"/>
              <w:keepLines/>
              <w:spacing w:before="0" w:after="0" w:line="240" w:lineRule="auto"/>
              <w:jc w:val="left"/>
            </w:pPr>
            <w:r>
              <w:rPr>
                <w:rFonts w:ascii="Calibri" w:hAnsi="Calibri" w:eastAsia="Calibri"/>
                <w:b/>
                <w:i w:val="0"/>
                <w:color w:val="17482C"/>
                <w:sz w:val="19"/>
              </w:rPr>
              <w:t>Material properties and selection</w:t>
            </w:r>
          </w:p>
        </w:tc>
        <w:tc>
          <w:tcPr>
            <w:tcW w:type="dxa" w:w="4920"/>
            <w:tcMar>
              <w:top w:w="70" w:type="dxa"/>
              <w:start w:w="90" w:type="dxa"/>
              <w:bottom w:w="70" w:type="dxa"/>
              <w:end w:w="90" w:type="dxa"/>
            </w:tcMar>
            <w:vAlign w:val="center"/>
          </w:tcPr>
          <w:p>
            <w:pPr>
              <w:keepNext w:val="0"/>
              <w:keepLines/>
              <w:spacing w:before="0" w:after="40" w:line="240" w:lineRule="auto"/>
            </w:pPr>
            <w:hyperlink r:id="rId44">
              <w:r>
                <w:rPr>
                  <w:rFonts w:ascii="Calibri" w:hAnsi="Calibri"/>
                  <w:color w:val="2E6B3D"/>
                  <w:sz w:val="19"/>
                  <w:b/>
                  <w:u w:val="none"/>
                </w:rPr>
                <w:t>Module 3: Material properties and selection</w:t>
              </w:r>
            </w:hyperlink>
            <w:r>
              <w:rPr>
                <w:rFonts w:ascii="Calibri" w:hAnsi="Calibri" w:eastAsia="Calibri"/>
                <w:color w:val="26342D"/>
                <w:sz w:val="19"/>
              </w:rPr>
              <w:t xml:space="preserve"> — Connect material properties to confirmed purpose, environment and appearance. Compare only teacher-approved options and make a provisional selection that identifies evidence, a trade-off and remaining unknowns.</w:t>
            </w:r>
          </w:p>
          <w:p>
            <w:pPr>
              <w:keepNext w:val="0"/>
              <w:keepLines/>
              <w:spacing w:before="0" w:after="20" w:line="240" w:lineRule="auto"/>
            </w:pPr>
            <w:hyperlink r:id="rId45">
              <w:r>
                <w:rPr>
                  <w:rFonts w:ascii="Calibri" w:hAnsi="Calibri"/>
                  <w:color w:val="2E6B3D"/>
                  <w:sz w:val="18"/>
                  <w:b/>
                  <w:u w:val="none"/>
                </w:rPr>
                <w:t>Build a property decision matrix</w:t>
              </w:r>
            </w:hyperlink>
            <w:r>
              <w:rPr>
                <w:rFonts w:ascii="Calibri" w:hAnsi="Calibri" w:eastAsia="Calibri"/>
                <w:color w:val="26342D"/>
                <w:sz w:val="18"/>
              </w:rPr>
              <w:t xml:space="preserve"> — complete the concept-linked applied activity.</w:t>
            </w:r>
          </w:p>
          <w:p>
            <w:pPr>
              <w:keepNext w:val="0"/>
              <w:keepLines/>
              <w:spacing w:before="0" w:after="0" w:line="240" w:lineRule="auto"/>
            </w:pPr>
            <w:hyperlink r:id="rId46">
              <w:r>
                <w:rPr>
                  <w:rFonts w:ascii="Calibri" w:hAnsi="Calibri"/>
                  <w:color w:val="2E6B3D"/>
                  <w:sz w:val="18"/>
                  <w:b/>
                  <w:u w:val="none"/>
                </w:rPr>
                <w:t>Knowledge check</w:t>
              </w:r>
            </w:hyperlink>
            <w:r>
              <w:rPr>
                <w:rFonts w:ascii="Calibri" w:hAnsi="Calibri" w:eastAsia="Calibri"/>
                <w:color w:val="26342D"/>
                <w:sz w:val="18"/>
              </w:rPr>
              <w:t xml:space="preserve"> and </w:t>
            </w:r>
            <w:hyperlink r:id="rId47">
              <w:r>
                <w:rPr>
                  <w:rFonts w:ascii="Calibri" w:hAnsi="Calibri"/>
                  <w:color w:val="2E6B3D"/>
                  <w:sz w:val="18"/>
                  <w:b/>
                  <w:u w:val="none"/>
                </w:rPr>
                <w:t>scaffolded response</w:t>
              </w:r>
            </w:hyperlink>
            <w:r>
              <w:rPr>
                <w:rFonts w:ascii="Calibri" w:hAnsi="Calibri" w:eastAsia="Calibri"/>
                <w:color w:val="26342D"/>
                <w:sz w:val="18"/>
              </w:rPr>
              <w:t>; save or export evidence as directed.</w:t>
            </w:r>
          </w:p>
        </w:tc>
        <w:tc>
          <w:tcPr>
            <w:tcW w:type="dxa" w:w="3180"/>
            <w:tcMar>
              <w:top w:w="70" w:type="dxa"/>
              <w:start w:w="90" w:type="dxa"/>
              <w:bottom w:w="70" w:type="dxa"/>
              <w:end w:w="90" w:type="dxa"/>
            </w:tcMar>
            <w:vAlign w:val="center"/>
          </w:tcPr>
          <w:p>
            <w:pPr>
              <w:keepNext w:val="0"/>
              <w:keepLines/>
              <w:spacing w:before="0" w:after="40" w:line="240" w:lineRule="auto"/>
            </w:pPr>
            <w:r>
              <w:rPr>
                <w:rFonts w:ascii="Calibri" w:hAnsi="Calibri" w:eastAsia="Calibri"/>
                <w:color w:val="26342D"/>
                <w:sz w:val="19"/>
              </w:rPr>
              <w:t>Identify the characteristics and properties of materials</w:t>
            </w:r>
          </w:p>
          <w:p>
            <w:pPr>
              <w:keepNext w:val="0"/>
              <w:keepLines/>
              <w:spacing w:before="0" w:after="40" w:line="240" w:lineRule="auto"/>
            </w:pPr>
            <w:r>
              <w:rPr>
                <w:rFonts w:ascii="Calibri" w:hAnsi="Calibri" w:eastAsia="Calibri"/>
                <w:color w:val="26342D"/>
                <w:sz w:val="19"/>
              </w:rPr>
              <w:t>Describe how the properties of materials and production techniques contribute to the quality of solutions</w:t>
            </w:r>
          </w:p>
          <w:p>
            <w:pPr>
              <w:keepNext w:val="0"/>
              <w:keepLines/>
              <w:spacing w:before="0" w:after="0" w:line="240" w:lineRule="auto"/>
            </w:pPr>
            <w:r>
              <w:rPr>
                <w:rFonts w:ascii="Calibri" w:hAnsi="Calibri" w:eastAsia="Calibri"/>
                <w:color w:val="26342D"/>
                <w:sz w:val="19"/>
              </w:rPr>
              <w:t>Justify the selection and use of a range of tools, materials, techniques and technologies</w:t>
            </w:r>
          </w:p>
        </w:tc>
        <w:tc>
          <w:tcPr>
            <w:tcW w:type="dxa" w:w="3180"/>
            <w:tcMar>
              <w:top w:w="70" w:type="dxa"/>
              <w:start w:w="90" w:type="dxa"/>
              <w:bottom w:w="70" w:type="dxa"/>
              <w:end w:w="90" w:type="dxa"/>
            </w:tcMar>
            <w:vAlign w:val="center"/>
          </w:tcPr>
          <w:p>
            <w:pPr>
              <w:keepNext w:val="0"/>
              <w:keepLines/>
              <w:spacing w:before="0" w:after="40" w:line="240" w:lineRule="auto"/>
            </w:pPr>
            <w:r>
              <w:rPr>
                <w:rFonts w:ascii="Calibri" w:hAnsi="Calibri" w:eastAsia="Calibri"/>
                <w:color w:val="26342D"/>
                <w:sz w:val="19"/>
              </w:rPr>
              <w:t>Property decision matrix, provisional recommendation, 10 MCQs and scaffolded material justification.</w:t>
            </w:r>
          </w:p>
          <w:p>
            <w:pPr>
              <w:keepNext w:val="0"/>
              <w:keepLines/>
              <w:spacing w:before="0" w:after="40" w:line="240" w:lineRule="auto"/>
            </w:pPr>
            <w:hyperlink r:id="rId48">
              <w:r>
                <w:rPr>
                  <w:rFonts w:ascii="Calibri" w:hAnsi="Calibri"/>
                  <w:color w:val="2E6B3D"/>
                  <w:sz w:val="18"/>
                  <w:b/>
                  <w:u w:val="none"/>
                </w:rPr>
                <w:t>My folio evidence</w:t>
              </w:r>
            </w:hyperlink>
          </w:p>
          <w:p>
            <w:pPr>
              <w:keepNext w:val="0"/>
              <w:keepLines/>
              <w:spacing w:before="0" w:after="0" w:line="240" w:lineRule="auto"/>
            </w:pPr>
            <w:r>
              <w:rPr>
                <w:rFonts w:ascii="Calibri" w:hAnsi="Calibri" w:eastAsia="Calibri"/>
                <w:b/>
                <w:color w:val="17482C"/>
                <w:sz w:val="18"/>
              </w:rPr>
              <w:t>Outcomes: TE4-MSC-01, TE4-DES-01</w:t>
            </w:r>
          </w:p>
        </w:tc>
      </w:tr>
      <w:tr>
        <w:trPr>
          <w:cantSplit/>
        </w:trPr>
        <w:tc>
          <w:tcPr>
            <w:tcW w:type="dxa" w:w="600"/>
            <w:shd w:fill="EBF5ED" w:val="clear"/>
            <w:tcMar>
              <w:top w:w="45" w:type="dxa"/>
              <w:start w:w="20" w:type="dxa"/>
              <w:bottom w:w="45" w:type="dxa"/>
              <w:end w:w="20" w:type="dxa"/>
            </w:tcMar>
            <w:vAlign w:val="center"/>
          </w:tcPr>
          <w:p>
            <w:pPr>
              <w:keepNext w:val="0"/>
              <w:keepLines/>
              <w:spacing w:before="0" w:after="0" w:line="240" w:lineRule="auto"/>
              <w:jc w:val="center"/>
            </w:pPr>
            <w:r>
              <w:rPr>
                <w:rFonts w:ascii="Calibri" w:hAnsi="Calibri" w:eastAsia="Calibri"/>
                <w:b/>
                <w:i w:val="0"/>
                <w:color w:val="17482C"/>
                <w:sz w:val="19"/>
              </w:rPr>
              <w:t>W3-B</w:t>
            </w:r>
          </w:p>
          <w:p>
            <w:pPr>
              <w:keepNext w:val="0"/>
              <w:keepLines w:val="0"/>
              <w:spacing w:before="0" w:after="0" w:line="240" w:lineRule="auto"/>
              <w:jc w:val="center"/>
            </w:pPr>
            <w:r>
              <w:rPr>
                <w:rFonts w:ascii="Calibri" w:hAnsi="Calibri" w:eastAsia="Calibri"/>
                <w:i/>
                <w:color w:val="5F6B64"/>
                <w:sz w:val="14"/>
              </w:rPr>
              <w:t>flexible</w:t>
              <w:br/>
              <w:t>learning</w:t>
              <w:br/>
              <w:t>block</w:t>
            </w:r>
          </w:p>
        </w:tc>
        <w:tc>
          <w:tcPr>
            <w:tcW w:type="dxa" w:w="1260"/>
            <w:tcMar>
              <w:top w:w="70" w:type="dxa"/>
              <w:start w:w="90" w:type="dxa"/>
              <w:bottom w:w="70" w:type="dxa"/>
              <w:end w:w="90" w:type="dxa"/>
            </w:tcMar>
            <w:vAlign w:val="center"/>
          </w:tcPr>
          <w:p>
            <w:pPr>
              <w:keepNext w:val="0"/>
              <w:keepLines/>
              <w:spacing w:before="0" w:after="0" w:line="240" w:lineRule="auto"/>
              <w:jc w:val="center"/>
            </w:pPr>
            <w:r>
              <w:rPr>
                <w:rFonts w:ascii="Calibri" w:hAnsi="Calibri" w:eastAsia="Calibri"/>
                <w:b/>
                <w:i w:val="0"/>
                <w:color w:val="17482C"/>
                <w:sz w:val="19"/>
              </w:rPr>
              <w:t>Project/folio</w:t>
            </w:r>
          </w:p>
        </w:tc>
        <w:tc>
          <w:tcPr>
            <w:tcW w:type="dxa" w:w="2100"/>
            <w:tcMar>
              <w:top w:w="70" w:type="dxa"/>
              <w:start w:w="90" w:type="dxa"/>
              <w:bottom w:w="70" w:type="dxa"/>
              <w:end w:w="90" w:type="dxa"/>
            </w:tcMar>
            <w:vAlign w:val="center"/>
          </w:tcPr>
          <w:p>
            <w:pPr>
              <w:keepNext w:val="0"/>
              <w:keepLines/>
              <w:spacing w:before="0" w:after="0" w:line="240" w:lineRule="auto"/>
              <w:jc w:val="left"/>
            </w:pPr>
            <w:r>
              <w:rPr>
                <w:rFonts w:ascii="Calibri" w:hAnsi="Calibri" w:eastAsia="Calibri"/>
                <w:b/>
                <w:i w:val="0"/>
                <w:color w:val="17482C"/>
                <w:sz w:val="19"/>
              </w:rPr>
              <w:t>Measurement, layout and resource efficiency</w:t>
            </w:r>
          </w:p>
        </w:tc>
        <w:tc>
          <w:tcPr>
            <w:tcW w:type="dxa" w:w="4920"/>
            <w:tcMar>
              <w:top w:w="70" w:type="dxa"/>
              <w:start w:w="90" w:type="dxa"/>
              <w:bottom w:w="70" w:type="dxa"/>
              <w:end w:w="90" w:type="dxa"/>
            </w:tcMar>
            <w:vAlign w:val="center"/>
          </w:tcPr>
          <w:p>
            <w:pPr>
              <w:keepNext w:val="0"/>
              <w:keepLines/>
              <w:spacing w:before="0" w:after="40" w:line="240" w:lineRule="auto"/>
            </w:pPr>
            <w:hyperlink r:id="rId49">
              <w:r>
                <w:rPr>
                  <w:rFonts w:ascii="Calibri" w:hAnsi="Calibri"/>
                  <w:color w:val="2E6B3D"/>
                  <w:sz w:val="19"/>
                  <w:b/>
                  <w:u w:val="none"/>
                </w:rPr>
                <w:t>Module 3: Measurement, layout and resource efficiency</w:t>
              </w:r>
            </w:hyperlink>
            <w:r>
              <w:rPr>
                <w:rFonts w:ascii="Calibri" w:hAnsi="Calibri" w:eastAsia="Calibri"/>
                <w:color w:val="26342D"/>
                <w:sz w:val="19"/>
              </w:rPr>
              <w:t xml:space="preserve"> — Use paper layouts and simple area or yield reasoning to compare resource efficiency. Separate design intent from teacher-confirmed dimensions, spacing, margins, kerf and stock facts.</w:t>
            </w:r>
          </w:p>
          <w:p>
            <w:pPr>
              <w:keepNext w:val="0"/>
              <w:keepLines/>
              <w:spacing w:before="0" w:after="20" w:line="240" w:lineRule="auto"/>
            </w:pPr>
            <w:hyperlink r:id="rId50">
              <w:r>
                <w:rPr>
                  <w:rFonts w:ascii="Calibri" w:hAnsi="Calibri"/>
                  <w:color w:val="2E6B3D"/>
                  <w:sz w:val="18"/>
                  <w:b/>
                  <w:u w:val="none"/>
                </w:rPr>
                <w:t>Paper nesting challenge</w:t>
              </w:r>
            </w:hyperlink>
            <w:r>
              <w:rPr>
                <w:rFonts w:ascii="Calibri" w:hAnsi="Calibri" w:eastAsia="Calibri"/>
                <w:color w:val="26342D"/>
                <w:sz w:val="18"/>
              </w:rPr>
              <w:t xml:space="preserve"> — complete the concept-linked applied activity.</w:t>
            </w:r>
          </w:p>
          <w:p>
            <w:pPr>
              <w:keepNext w:val="0"/>
              <w:keepLines/>
              <w:spacing w:before="0" w:after="0" w:line="240" w:lineRule="auto"/>
            </w:pPr>
            <w:hyperlink r:id="rId51">
              <w:r>
                <w:rPr>
                  <w:rFonts w:ascii="Calibri" w:hAnsi="Calibri"/>
                  <w:color w:val="2E6B3D"/>
                  <w:sz w:val="18"/>
                  <w:b/>
                  <w:u w:val="none"/>
                </w:rPr>
                <w:t>Knowledge check</w:t>
              </w:r>
            </w:hyperlink>
            <w:r>
              <w:rPr>
                <w:rFonts w:ascii="Calibri" w:hAnsi="Calibri" w:eastAsia="Calibri"/>
                <w:color w:val="26342D"/>
                <w:sz w:val="18"/>
              </w:rPr>
              <w:t xml:space="preserve"> and </w:t>
            </w:r>
            <w:hyperlink r:id="rId52">
              <w:r>
                <w:rPr>
                  <w:rFonts w:ascii="Calibri" w:hAnsi="Calibri"/>
                  <w:color w:val="2E6B3D"/>
                  <w:sz w:val="18"/>
                  <w:b/>
                  <w:u w:val="none"/>
                </w:rPr>
                <w:t>scaffolded response</w:t>
              </w:r>
            </w:hyperlink>
            <w:r>
              <w:rPr>
                <w:rFonts w:ascii="Calibri" w:hAnsi="Calibri" w:eastAsia="Calibri"/>
                <w:color w:val="26342D"/>
                <w:sz w:val="18"/>
              </w:rPr>
              <w:t>; save or export evidence as directed.</w:t>
            </w:r>
          </w:p>
        </w:tc>
        <w:tc>
          <w:tcPr>
            <w:tcW w:type="dxa" w:w="3180"/>
            <w:tcMar>
              <w:top w:w="70" w:type="dxa"/>
              <w:start w:w="90" w:type="dxa"/>
              <w:bottom w:w="70" w:type="dxa"/>
              <w:end w:w="90" w:type="dxa"/>
            </w:tcMar>
            <w:vAlign w:val="center"/>
          </w:tcPr>
          <w:p>
            <w:pPr>
              <w:keepNext w:val="0"/>
              <w:keepLines/>
              <w:spacing w:before="0" w:after="40" w:line="240" w:lineRule="auto"/>
            </w:pPr>
            <w:r>
              <w:rPr>
                <w:rFonts w:ascii="Calibri" w:hAnsi="Calibri" w:eastAsia="Calibri"/>
                <w:color w:val="26342D"/>
                <w:sz w:val="19"/>
              </w:rPr>
              <w:t>Outline factors affecting the design of products and solutions</w:t>
            </w:r>
          </w:p>
          <w:p>
            <w:pPr>
              <w:keepNext w:val="0"/>
              <w:keepLines/>
              <w:spacing w:before="0" w:after="40" w:line="240" w:lineRule="auto"/>
            </w:pPr>
            <w:r>
              <w:rPr>
                <w:rFonts w:ascii="Calibri" w:hAnsi="Calibri" w:eastAsia="Calibri"/>
                <w:color w:val="26342D"/>
                <w:sz w:val="19"/>
              </w:rPr>
              <w:t>Compare sustainable sourcing practices</w:t>
            </w:r>
          </w:p>
          <w:p>
            <w:pPr>
              <w:keepNext w:val="0"/>
              <w:keepLines/>
              <w:spacing w:before="0" w:after="0" w:line="240" w:lineRule="auto"/>
            </w:pPr>
            <w:r>
              <w:rPr>
                <w:rFonts w:ascii="Calibri" w:hAnsi="Calibri" w:eastAsia="Calibri"/>
                <w:color w:val="26342D"/>
                <w:sz w:val="19"/>
              </w:rPr>
              <w:t>Document design processes when using materials and production technologies</w:t>
            </w:r>
          </w:p>
        </w:tc>
        <w:tc>
          <w:tcPr>
            <w:tcW w:type="dxa" w:w="3180"/>
            <w:tcMar>
              <w:top w:w="70" w:type="dxa"/>
              <w:start w:w="90" w:type="dxa"/>
              <w:bottom w:w="70" w:type="dxa"/>
              <w:end w:w="90" w:type="dxa"/>
            </w:tcMar>
            <w:vAlign w:val="center"/>
          </w:tcPr>
          <w:p>
            <w:pPr>
              <w:keepNext w:val="0"/>
              <w:keepLines/>
              <w:spacing w:before="0" w:after="40" w:line="240" w:lineRule="auto"/>
            </w:pPr>
            <w:r>
              <w:rPr>
                <w:rFonts w:ascii="Calibri" w:hAnsi="Calibri" w:eastAsia="Calibri"/>
                <w:color w:val="26342D"/>
                <w:sz w:val="19"/>
              </w:rPr>
              <w:t>Two annotated layouts, comparison calculation or estimate, 10 MCQs and scaffolded efficiency response.</w:t>
            </w:r>
          </w:p>
          <w:p>
            <w:pPr>
              <w:keepNext w:val="0"/>
              <w:keepLines/>
              <w:spacing w:before="0" w:after="40" w:line="240" w:lineRule="auto"/>
            </w:pPr>
            <w:hyperlink r:id="rId53">
              <w:r>
                <w:rPr>
                  <w:rFonts w:ascii="Calibri" w:hAnsi="Calibri"/>
                  <w:color w:val="2E6B3D"/>
                  <w:sz w:val="18"/>
                  <w:b/>
                  <w:u w:val="none"/>
                </w:rPr>
                <w:t>My folio evidence</w:t>
              </w:r>
            </w:hyperlink>
          </w:p>
          <w:p>
            <w:pPr>
              <w:keepNext w:val="0"/>
              <w:keepLines/>
              <w:spacing w:before="0" w:after="0" w:line="240" w:lineRule="auto"/>
            </w:pPr>
            <w:r>
              <w:rPr>
                <w:rFonts w:ascii="Calibri" w:hAnsi="Calibri" w:eastAsia="Calibri"/>
                <w:b/>
                <w:color w:val="17482C"/>
                <w:sz w:val="18"/>
              </w:rPr>
              <w:t>Outcomes: TE4-SDP-01, TE4-PPM-01</w:t>
            </w:r>
          </w:p>
        </w:tc>
      </w:tr>
      <w:tr>
        <w:trPr>
          <w:cantSplit/>
        </w:trPr>
        <w:tc>
          <w:tcPr>
            <w:tcW w:type="dxa" w:w="600"/>
            <w:shd w:fill="EBF5ED" w:val="clear"/>
            <w:tcMar>
              <w:top w:w="45" w:type="dxa"/>
              <w:start w:w="20" w:type="dxa"/>
              <w:bottom w:w="45" w:type="dxa"/>
              <w:end w:w="20" w:type="dxa"/>
            </w:tcMar>
            <w:vAlign w:val="center"/>
          </w:tcPr>
          <w:p>
            <w:pPr>
              <w:keepNext w:val="0"/>
              <w:keepLines/>
              <w:spacing w:before="0" w:after="0" w:line="240" w:lineRule="auto"/>
              <w:jc w:val="center"/>
            </w:pPr>
            <w:r>
              <w:rPr>
                <w:rFonts w:ascii="Calibri" w:hAnsi="Calibri" w:eastAsia="Calibri"/>
                <w:b/>
                <w:i w:val="0"/>
                <w:color w:val="17482C"/>
                <w:sz w:val="19"/>
              </w:rPr>
              <w:t>W3-C</w:t>
            </w:r>
          </w:p>
          <w:p>
            <w:pPr>
              <w:keepNext w:val="0"/>
              <w:keepLines w:val="0"/>
              <w:spacing w:before="0" w:after="0" w:line="240" w:lineRule="auto"/>
              <w:jc w:val="center"/>
            </w:pPr>
            <w:r>
              <w:rPr>
                <w:rFonts w:ascii="Calibri" w:hAnsi="Calibri" w:eastAsia="Calibri"/>
                <w:i/>
                <w:color w:val="5F6B64"/>
                <w:sz w:val="14"/>
              </w:rPr>
              <w:t>flexible</w:t>
              <w:br/>
              <w:t>learning</w:t>
              <w:br/>
              <w:t>block</w:t>
            </w:r>
          </w:p>
        </w:tc>
        <w:tc>
          <w:tcPr>
            <w:tcW w:type="dxa" w:w="1260"/>
            <w:tcMar>
              <w:top w:w="70" w:type="dxa"/>
              <w:start w:w="90" w:type="dxa"/>
              <w:bottom w:w="70" w:type="dxa"/>
              <w:end w:w="90" w:type="dxa"/>
            </w:tcMar>
            <w:vAlign w:val="center"/>
          </w:tcPr>
          <w:p>
            <w:pPr>
              <w:keepNext w:val="0"/>
              <w:keepLines/>
              <w:spacing w:before="0" w:after="0" w:line="240" w:lineRule="auto"/>
              <w:jc w:val="center"/>
            </w:pPr>
            <w:r>
              <w:rPr>
                <w:rFonts w:ascii="Calibri" w:hAnsi="Calibri" w:eastAsia="Calibri"/>
                <w:b/>
                <w:i w:val="0"/>
                <w:color w:val="17482C"/>
                <w:sz w:val="19"/>
              </w:rPr>
              <w:t>Project/folio</w:t>
            </w:r>
          </w:p>
        </w:tc>
        <w:tc>
          <w:tcPr>
            <w:tcW w:type="dxa" w:w="2100"/>
            <w:tcMar>
              <w:top w:w="70" w:type="dxa"/>
              <w:start w:w="90" w:type="dxa"/>
              <w:bottom w:w="70" w:type="dxa"/>
              <w:end w:w="90" w:type="dxa"/>
            </w:tcMar>
            <w:vAlign w:val="center"/>
          </w:tcPr>
          <w:p>
            <w:pPr>
              <w:keepNext w:val="0"/>
              <w:keepLines/>
              <w:spacing w:before="0" w:after="0" w:line="240" w:lineRule="auto"/>
              <w:jc w:val="left"/>
            </w:pPr>
            <w:r>
              <w:rPr>
                <w:rFonts w:ascii="Calibri" w:hAnsi="Calibri" w:eastAsia="Calibri"/>
                <w:b/>
                <w:i w:val="0"/>
                <w:color w:val="17482C"/>
                <w:sz w:val="19"/>
              </w:rPr>
              <w:t>Files, mounting and teacher approval</w:t>
            </w:r>
          </w:p>
        </w:tc>
        <w:tc>
          <w:tcPr>
            <w:tcW w:type="dxa" w:w="4920"/>
            <w:tcMar>
              <w:top w:w="70" w:type="dxa"/>
              <w:start w:w="90" w:type="dxa"/>
              <w:bottom w:w="70" w:type="dxa"/>
              <w:end w:w="90" w:type="dxa"/>
            </w:tcMar>
            <w:vAlign w:val="center"/>
          </w:tcPr>
          <w:p>
            <w:pPr>
              <w:keepNext w:val="0"/>
              <w:keepLines/>
              <w:spacing w:before="0" w:after="40" w:line="240" w:lineRule="auto"/>
            </w:pPr>
            <w:hyperlink r:id="rId54">
              <w:r>
                <w:rPr>
                  <w:rFonts w:ascii="Calibri" w:hAnsi="Calibri"/>
                  <w:color w:val="2E6B3D"/>
                  <w:sz w:val="19"/>
                  <w:b/>
                  <w:u w:val="none"/>
                </w:rPr>
                <w:t>Module 3: Files, mounting and teacher approval</w:t>
              </w:r>
            </w:hyperlink>
            <w:r>
              <w:rPr>
                <w:rFonts w:ascii="Calibri" w:hAnsi="Calibri" w:eastAsia="Calibri"/>
                <w:color w:val="26342D"/>
                <w:sz w:val="19"/>
              </w:rPr>
              <w:t xml:space="preserve"> — Assemble a reviewable approval pack: versioned file, visual proposal, criteria, mounting concept and questions. Make the teacher approval gate explicit before any practical production.</w:t>
            </w:r>
          </w:p>
          <w:p>
            <w:pPr>
              <w:keepNext w:val="0"/>
              <w:keepLines/>
              <w:spacing w:before="0" w:after="20" w:line="240" w:lineRule="auto"/>
            </w:pPr>
            <w:hyperlink r:id="rId55">
              <w:r>
                <w:rPr>
                  <w:rFonts w:ascii="Calibri" w:hAnsi="Calibri"/>
                  <w:color w:val="2E6B3D"/>
                  <w:sz w:val="18"/>
                  <w:b/>
                  <w:u w:val="none"/>
                </w:rPr>
                <w:t>Audit a fictional approval pack</w:t>
              </w:r>
            </w:hyperlink>
            <w:r>
              <w:rPr>
                <w:rFonts w:ascii="Calibri" w:hAnsi="Calibri" w:eastAsia="Calibri"/>
                <w:color w:val="26342D"/>
                <w:sz w:val="18"/>
              </w:rPr>
              <w:t xml:space="preserve"> — complete the concept-linked applied activity.</w:t>
            </w:r>
          </w:p>
          <w:p>
            <w:pPr>
              <w:keepNext w:val="0"/>
              <w:keepLines/>
              <w:spacing w:before="0" w:after="0" w:line="240" w:lineRule="auto"/>
            </w:pPr>
            <w:hyperlink r:id="rId56">
              <w:r>
                <w:rPr>
                  <w:rFonts w:ascii="Calibri" w:hAnsi="Calibri"/>
                  <w:color w:val="2E6B3D"/>
                  <w:sz w:val="18"/>
                  <w:b/>
                  <w:u w:val="none"/>
                </w:rPr>
                <w:t>Knowledge check</w:t>
              </w:r>
            </w:hyperlink>
            <w:r>
              <w:rPr>
                <w:rFonts w:ascii="Calibri" w:hAnsi="Calibri" w:eastAsia="Calibri"/>
                <w:color w:val="26342D"/>
                <w:sz w:val="18"/>
              </w:rPr>
              <w:t xml:space="preserve"> and </w:t>
            </w:r>
            <w:hyperlink r:id="rId57">
              <w:r>
                <w:rPr>
                  <w:rFonts w:ascii="Calibri" w:hAnsi="Calibri"/>
                  <w:color w:val="2E6B3D"/>
                  <w:sz w:val="18"/>
                  <w:b/>
                  <w:u w:val="none"/>
                </w:rPr>
                <w:t>scaffolded response</w:t>
              </w:r>
            </w:hyperlink>
            <w:r>
              <w:rPr>
                <w:rFonts w:ascii="Calibri" w:hAnsi="Calibri" w:eastAsia="Calibri"/>
                <w:color w:val="26342D"/>
                <w:sz w:val="18"/>
              </w:rPr>
              <w:t>; save or export evidence as directed.</w:t>
            </w:r>
          </w:p>
        </w:tc>
        <w:tc>
          <w:tcPr>
            <w:tcW w:type="dxa" w:w="3180"/>
            <w:tcMar>
              <w:top w:w="70" w:type="dxa"/>
              <w:start w:w="90" w:type="dxa"/>
              <w:bottom w:w="70" w:type="dxa"/>
              <w:end w:w="90" w:type="dxa"/>
            </w:tcMar>
            <w:vAlign w:val="center"/>
          </w:tcPr>
          <w:p>
            <w:pPr>
              <w:keepNext w:val="0"/>
              <w:keepLines/>
              <w:spacing w:before="0" w:after="40" w:line="240" w:lineRule="auto"/>
            </w:pPr>
            <w:r>
              <w:rPr>
                <w:rFonts w:ascii="Calibri" w:hAnsi="Calibri" w:eastAsia="Calibri"/>
                <w:color w:val="26342D"/>
                <w:sz w:val="19"/>
              </w:rPr>
              <w:t>Outline factors affecting the design of products and solutions</w:t>
            </w:r>
          </w:p>
          <w:p>
            <w:pPr>
              <w:keepNext w:val="0"/>
              <w:keepLines/>
              <w:spacing w:before="0" w:after="40" w:line="240" w:lineRule="auto"/>
            </w:pPr>
            <w:r>
              <w:rPr>
                <w:rFonts w:ascii="Calibri" w:hAnsi="Calibri" w:eastAsia="Calibri"/>
                <w:color w:val="26342D"/>
                <w:sz w:val="19"/>
              </w:rPr>
              <w:t>Communicate the development of design ideas and solutions, using annotations</w:t>
            </w:r>
          </w:p>
          <w:p>
            <w:pPr>
              <w:keepNext w:val="0"/>
              <w:keepLines/>
              <w:spacing w:before="0" w:after="0" w:line="240" w:lineRule="auto"/>
            </w:pPr>
            <w:r>
              <w:rPr>
                <w:rFonts w:ascii="Calibri" w:hAnsi="Calibri" w:eastAsia="Calibri"/>
                <w:color w:val="26342D"/>
                <w:sz w:val="19"/>
              </w:rPr>
              <w:t>Document design processes when using materials and production technologies</w:t>
            </w:r>
          </w:p>
        </w:tc>
        <w:tc>
          <w:tcPr>
            <w:tcW w:type="dxa" w:w="3180"/>
            <w:tcMar>
              <w:top w:w="70" w:type="dxa"/>
              <w:start w:w="90" w:type="dxa"/>
              <w:bottom w:w="70" w:type="dxa"/>
              <w:end w:w="90" w:type="dxa"/>
            </w:tcMar>
            <w:vAlign w:val="center"/>
          </w:tcPr>
          <w:p>
            <w:pPr>
              <w:keepNext w:val="0"/>
              <w:keepLines/>
              <w:spacing w:before="0" w:after="40" w:line="240" w:lineRule="auto"/>
            </w:pPr>
            <w:r>
              <w:rPr>
                <w:rFonts w:ascii="Calibri" w:hAnsi="Calibri" w:eastAsia="Calibri"/>
                <w:color w:val="26342D"/>
                <w:sz w:val="19"/>
              </w:rPr>
              <w:t>Approval-pack audit, three review questions, version record, 10 MCQs and scaffolded proposal response.</w:t>
            </w:r>
          </w:p>
          <w:p>
            <w:pPr>
              <w:keepNext w:val="0"/>
              <w:keepLines/>
              <w:spacing w:before="0" w:after="40" w:line="240" w:lineRule="auto"/>
            </w:pPr>
            <w:hyperlink r:id="rId53">
              <w:r>
                <w:rPr>
                  <w:rFonts w:ascii="Calibri" w:hAnsi="Calibri"/>
                  <w:color w:val="2E6B3D"/>
                  <w:sz w:val="18"/>
                  <w:b/>
                  <w:u w:val="none"/>
                </w:rPr>
                <w:t>My folio evidence</w:t>
              </w:r>
            </w:hyperlink>
          </w:p>
          <w:p>
            <w:pPr>
              <w:keepNext w:val="0"/>
              <w:keepLines/>
              <w:spacing w:before="0" w:after="0" w:line="240" w:lineRule="auto"/>
            </w:pPr>
            <w:r>
              <w:rPr>
                <w:rFonts w:ascii="Calibri" w:hAnsi="Calibri" w:eastAsia="Calibri"/>
                <w:b/>
                <w:color w:val="17482C"/>
                <w:sz w:val="18"/>
              </w:rPr>
              <w:t>Outcomes: TE4-DES-01, TE4-PPM-01</w:t>
            </w:r>
          </w:p>
        </w:tc>
      </w:tr>
      <w:tr>
        <w:trPr>
          <w:cantSplit/>
        </w:trPr>
        <w:tc>
          <w:tcPr>
            <w:tcW w:type="dxa" w:w="600"/>
            <w:shd w:fill="EBF5ED" w:val="clear"/>
            <w:tcMar>
              <w:top w:w="45" w:type="dxa"/>
              <w:start w:w="20" w:type="dxa"/>
              <w:bottom w:w="45" w:type="dxa"/>
              <w:end w:w="20" w:type="dxa"/>
            </w:tcMar>
            <w:vAlign w:val="center"/>
          </w:tcPr>
          <w:p>
            <w:pPr>
              <w:keepNext w:val="0"/>
              <w:keepLines/>
              <w:spacing w:before="0" w:after="0" w:line="240" w:lineRule="auto"/>
              <w:jc w:val="center"/>
            </w:pPr>
            <w:r>
              <w:rPr>
                <w:rFonts w:ascii="Calibri" w:hAnsi="Calibri" w:eastAsia="Calibri"/>
                <w:b/>
                <w:i w:val="0"/>
                <w:color w:val="17482C"/>
                <w:sz w:val="19"/>
              </w:rPr>
              <w:t>W4-A</w:t>
            </w:r>
          </w:p>
          <w:p>
            <w:pPr>
              <w:keepNext w:val="0"/>
              <w:keepLines w:val="0"/>
              <w:spacing w:before="0" w:after="0" w:line="240" w:lineRule="auto"/>
              <w:jc w:val="center"/>
            </w:pPr>
            <w:r>
              <w:rPr>
                <w:rFonts w:ascii="Calibri" w:hAnsi="Calibri" w:eastAsia="Calibri"/>
                <w:i/>
                <w:color w:val="5F6B64"/>
                <w:sz w:val="14"/>
              </w:rPr>
              <w:t>flexible</w:t>
              <w:br/>
              <w:t>learning</w:t>
              <w:br/>
              <w:t>block</w:t>
            </w:r>
          </w:p>
        </w:tc>
        <w:tc>
          <w:tcPr>
            <w:tcW w:type="dxa" w:w="1260"/>
            <w:tcMar>
              <w:top w:w="70" w:type="dxa"/>
              <w:start w:w="90" w:type="dxa"/>
              <w:bottom w:w="70" w:type="dxa"/>
              <w:end w:w="90" w:type="dxa"/>
            </w:tcMar>
            <w:vAlign w:val="center"/>
          </w:tcPr>
          <w:p>
            <w:pPr>
              <w:keepNext w:val="0"/>
              <w:keepLines/>
              <w:spacing w:before="0" w:after="0" w:line="240" w:lineRule="auto"/>
              <w:jc w:val="center"/>
            </w:pPr>
            <w:r>
              <w:rPr>
                <w:rFonts w:ascii="Calibri" w:hAnsi="Calibri" w:eastAsia="Calibri"/>
                <w:b/>
                <w:i w:val="0"/>
                <w:color w:val="17482C"/>
                <w:sz w:val="19"/>
              </w:rPr>
              <w:t>Site/theory</w:t>
            </w:r>
          </w:p>
        </w:tc>
        <w:tc>
          <w:tcPr>
            <w:tcW w:type="dxa" w:w="2100"/>
            <w:tcMar>
              <w:top w:w="70" w:type="dxa"/>
              <w:start w:w="90" w:type="dxa"/>
              <w:bottom w:w="70" w:type="dxa"/>
              <w:end w:w="90" w:type="dxa"/>
            </w:tcMar>
            <w:vAlign w:val="center"/>
          </w:tcPr>
          <w:p>
            <w:pPr>
              <w:keepNext w:val="0"/>
              <w:keepLines/>
              <w:spacing w:before="0" w:after="0" w:line="240" w:lineRule="auto"/>
              <w:jc w:val="left"/>
            </w:pPr>
            <w:r>
              <w:rPr>
                <w:rFonts w:ascii="Calibri" w:hAnsi="Calibri" w:eastAsia="Calibri"/>
                <w:b/>
                <w:i w:val="0"/>
                <w:color w:val="17482C"/>
                <w:sz w:val="19"/>
              </w:rPr>
              <w:t>Production sequence and authorisation</w:t>
            </w:r>
          </w:p>
        </w:tc>
        <w:tc>
          <w:tcPr>
            <w:tcW w:type="dxa" w:w="4920"/>
            <w:tcMar>
              <w:top w:w="70" w:type="dxa"/>
              <w:start w:w="90" w:type="dxa"/>
              <w:bottom w:w="70" w:type="dxa"/>
              <w:end w:w="90" w:type="dxa"/>
            </w:tcMar>
            <w:vAlign w:val="center"/>
          </w:tcPr>
          <w:p>
            <w:pPr>
              <w:keepNext w:val="0"/>
              <w:keepLines/>
              <w:spacing w:before="0" w:after="40" w:line="240" w:lineRule="auto"/>
            </w:pPr>
            <w:hyperlink r:id="rId58">
              <w:r>
                <w:rPr>
                  <w:rFonts w:ascii="Calibri" w:hAnsi="Calibri"/>
                  <w:color w:val="2E6B3D"/>
                  <w:sz w:val="19"/>
                  <w:b/>
                  <w:u w:val="none"/>
                </w:rPr>
                <w:t>Module 4: Production sequence and authorisation</w:t>
              </w:r>
            </w:hyperlink>
            <w:r>
              <w:rPr>
                <w:rFonts w:ascii="Calibri" w:hAnsi="Calibri" w:eastAsia="Calibri"/>
                <w:color w:val="26342D"/>
                <w:sz w:val="19"/>
              </w:rPr>
              <w:t xml:space="preserve"> — Build a dependency-based production sequence with roles and hold points. Distinguish student planning decisions from teacher or authorised-person decisions; do not publish machine procedures.</w:t>
            </w:r>
          </w:p>
          <w:p>
            <w:pPr>
              <w:keepNext w:val="0"/>
              <w:keepLines/>
              <w:spacing w:before="0" w:after="20" w:line="240" w:lineRule="auto"/>
            </w:pPr>
            <w:hyperlink r:id="rId59">
              <w:r>
                <w:rPr>
                  <w:rFonts w:ascii="Calibri" w:hAnsi="Calibri"/>
                  <w:color w:val="2E6B3D"/>
                  <w:sz w:val="18"/>
                  <w:b/>
                  <w:u w:val="none"/>
                </w:rPr>
                <w:t>Build a production-control board</w:t>
              </w:r>
            </w:hyperlink>
            <w:r>
              <w:rPr>
                <w:rFonts w:ascii="Calibri" w:hAnsi="Calibri" w:eastAsia="Calibri"/>
                <w:color w:val="26342D"/>
                <w:sz w:val="18"/>
              </w:rPr>
              <w:t xml:space="preserve"> — complete the concept-linked applied activity.</w:t>
            </w:r>
          </w:p>
          <w:p>
            <w:pPr>
              <w:keepNext w:val="0"/>
              <w:keepLines/>
              <w:spacing w:before="0" w:after="0" w:line="240" w:lineRule="auto"/>
            </w:pPr>
            <w:hyperlink r:id="rId60">
              <w:r>
                <w:rPr>
                  <w:rFonts w:ascii="Calibri" w:hAnsi="Calibri"/>
                  <w:color w:val="2E6B3D"/>
                  <w:sz w:val="18"/>
                  <w:b/>
                  <w:u w:val="none"/>
                </w:rPr>
                <w:t>Knowledge check</w:t>
              </w:r>
            </w:hyperlink>
            <w:r>
              <w:rPr>
                <w:rFonts w:ascii="Calibri" w:hAnsi="Calibri" w:eastAsia="Calibri"/>
                <w:color w:val="26342D"/>
                <w:sz w:val="18"/>
              </w:rPr>
              <w:t xml:space="preserve"> and </w:t>
            </w:r>
            <w:hyperlink r:id="rId61">
              <w:r>
                <w:rPr>
                  <w:rFonts w:ascii="Calibri" w:hAnsi="Calibri"/>
                  <w:color w:val="2E6B3D"/>
                  <w:sz w:val="18"/>
                  <w:b/>
                  <w:u w:val="none"/>
                </w:rPr>
                <w:t>scaffolded response</w:t>
              </w:r>
            </w:hyperlink>
            <w:r>
              <w:rPr>
                <w:rFonts w:ascii="Calibri" w:hAnsi="Calibri" w:eastAsia="Calibri"/>
                <w:color w:val="26342D"/>
                <w:sz w:val="18"/>
              </w:rPr>
              <w:t>; save or export evidence as directed.</w:t>
            </w:r>
          </w:p>
        </w:tc>
        <w:tc>
          <w:tcPr>
            <w:tcW w:type="dxa" w:w="3180"/>
            <w:tcMar>
              <w:top w:w="70" w:type="dxa"/>
              <w:start w:w="90" w:type="dxa"/>
              <w:bottom w:w="70" w:type="dxa"/>
              <w:end w:w="90" w:type="dxa"/>
            </w:tcMar>
            <w:vAlign w:val="center"/>
          </w:tcPr>
          <w:p>
            <w:pPr>
              <w:keepNext w:val="0"/>
              <w:keepLines/>
              <w:spacing w:before="0" w:after="40" w:line="240" w:lineRule="auto"/>
            </w:pPr>
            <w:r>
              <w:rPr>
                <w:rFonts w:ascii="Calibri" w:hAnsi="Calibri" w:eastAsia="Calibri"/>
                <w:color w:val="26342D"/>
                <w:sz w:val="19"/>
              </w:rPr>
              <w:t>Outline production techniques and materials used by designers, producers and manufacturers</w:t>
            </w:r>
          </w:p>
          <w:p>
            <w:pPr>
              <w:keepNext w:val="0"/>
              <w:keepLines/>
              <w:spacing w:before="0" w:after="40" w:line="240" w:lineRule="auto"/>
            </w:pPr>
            <w:r>
              <w:rPr>
                <w:rFonts w:ascii="Calibri" w:hAnsi="Calibri" w:eastAsia="Calibri"/>
                <w:color w:val="26342D"/>
                <w:sz w:val="19"/>
              </w:rPr>
              <w:t>Demonstrate safe practices when selecting and using materials, technologies and processes</w:t>
            </w:r>
          </w:p>
          <w:p>
            <w:pPr>
              <w:keepNext w:val="0"/>
              <w:keepLines/>
              <w:spacing w:before="0" w:after="0" w:line="240" w:lineRule="auto"/>
            </w:pPr>
            <w:r>
              <w:rPr>
                <w:rFonts w:ascii="Calibri" w:hAnsi="Calibri" w:eastAsia="Calibri"/>
                <w:color w:val="26342D"/>
                <w:sz w:val="19"/>
              </w:rPr>
              <w:t>Document design processes when using materials and production technologies</w:t>
            </w:r>
          </w:p>
        </w:tc>
        <w:tc>
          <w:tcPr>
            <w:tcW w:type="dxa" w:w="3180"/>
            <w:tcMar>
              <w:top w:w="70" w:type="dxa"/>
              <w:start w:w="90" w:type="dxa"/>
              <w:bottom w:w="70" w:type="dxa"/>
              <w:end w:w="90" w:type="dxa"/>
            </w:tcMar>
            <w:vAlign w:val="center"/>
          </w:tcPr>
          <w:p>
            <w:pPr>
              <w:keepNext w:val="0"/>
              <w:keepLines/>
              <w:spacing w:before="0" w:after="40" w:line="240" w:lineRule="auto"/>
            </w:pPr>
            <w:r>
              <w:rPr>
                <w:rFonts w:ascii="Calibri" w:hAnsi="Calibri" w:eastAsia="Calibri"/>
                <w:color w:val="26342D"/>
                <w:sz w:val="19"/>
              </w:rPr>
              <w:t>Production-control board, hold-point explanation, 10 MCQs and scaffolded sequence response.</w:t>
            </w:r>
          </w:p>
          <w:p>
            <w:pPr>
              <w:keepNext w:val="0"/>
              <w:keepLines/>
              <w:spacing w:before="0" w:after="40" w:line="240" w:lineRule="auto"/>
            </w:pPr>
            <w:hyperlink r:id="rId53">
              <w:r>
                <w:rPr>
                  <w:rFonts w:ascii="Calibri" w:hAnsi="Calibri"/>
                  <w:color w:val="2E6B3D"/>
                  <w:sz w:val="18"/>
                  <w:b/>
                  <w:u w:val="none"/>
                </w:rPr>
                <w:t>My folio evidence</w:t>
              </w:r>
            </w:hyperlink>
          </w:p>
          <w:p>
            <w:pPr>
              <w:keepNext w:val="0"/>
              <w:keepLines/>
              <w:spacing w:before="0" w:after="0" w:line="240" w:lineRule="auto"/>
            </w:pPr>
            <w:r>
              <w:rPr>
                <w:rFonts w:ascii="Calibri" w:hAnsi="Calibri" w:eastAsia="Calibri"/>
                <w:b/>
                <w:color w:val="17482C"/>
                <w:sz w:val="18"/>
              </w:rPr>
              <w:t>Outcomes: TE4-PDP-01, TE4-PPM-01, TE4-SAF-01</w:t>
            </w:r>
          </w:p>
        </w:tc>
      </w:tr>
      <w:tr>
        <w:trPr>
          <w:cantSplit/>
        </w:trPr>
        <w:tc>
          <w:tcPr>
            <w:tcW w:type="dxa" w:w="600"/>
            <w:shd w:fill="EBF5ED" w:val="clear"/>
            <w:tcMar>
              <w:top w:w="45" w:type="dxa"/>
              <w:start w:w="20" w:type="dxa"/>
              <w:bottom w:w="45" w:type="dxa"/>
              <w:end w:w="20" w:type="dxa"/>
            </w:tcMar>
            <w:vAlign w:val="center"/>
          </w:tcPr>
          <w:p>
            <w:pPr>
              <w:keepNext w:val="0"/>
              <w:keepLines/>
              <w:spacing w:before="0" w:after="0" w:line="240" w:lineRule="auto"/>
              <w:jc w:val="center"/>
            </w:pPr>
            <w:r>
              <w:rPr>
                <w:rFonts w:ascii="Calibri" w:hAnsi="Calibri" w:eastAsia="Calibri"/>
                <w:b/>
                <w:i w:val="0"/>
                <w:color w:val="17482C"/>
                <w:sz w:val="19"/>
              </w:rPr>
              <w:t>W4-B</w:t>
            </w:r>
          </w:p>
          <w:p>
            <w:pPr>
              <w:keepNext w:val="0"/>
              <w:keepLines w:val="0"/>
              <w:spacing w:before="0" w:after="0" w:line="240" w:lineRule="auto"/>
              <w:jc w:val="center"/>
            </w:pPr>
            <w:r>
              <w:rPr>
                <w:rFonts w:ascii="Calibri" w:hAnsi="Calibri" w:eastAsia="Calibri"/>
                <w:i/>
                <w:color w:val="5F6B64"/>
                <w:sz w:val="14"/>
              </w:rPr>
              <w:t>flexible</w:t>
              <w:br/>
              <w:t>learning</w:t>
              <w:br/>
              <w:t>block</w:t>
            </w:r>
          </w:p>
        </w:tc>
        <w:tc>
          <w:tcPr>
            <w:tcW w:type="dxa" w:w="1260"/>
            <w:tcMar>
              <w:top w:w="70" w:type="dxa"/>
              <w:start w:w="90" w:type="dxa"/>
              <w:bottom w:w="70" w:type="dxa"/>
              <w:end w:w="90" w:type="dxa"/>
            </w:tcMar>
            <w:vAlign w:val="center"/>
          </w:tcPr>
          <w:p>
            <w:pPr>
              <w:keepNext w:val="0"/>
              <w:keepLines/>
              <w:spacing w:before="0" w:after="0" w:line="240" w:lineRule="auto"/>
              <w:jc w:val="center"/>
            </w:pPr>
            <w:r>
              <w:rPr>
                <w:rFonts w:ascii="Calibri" w:hAnsi="Calibri" w:eastAsia="Calibri"/>
                <w:b/>
                <w:i w:val="0"/>
                <w:color w:val="17482C"/>
                <w:sz w:val="19"/>
              </w:rPr>
              <w:t>Practical</w:t>
            </w:r>
          </w:p>
        </w:tc>
        <w:tc>
          <w:tcPr>
            <w:tcW w:type="dxa" w:w="2100"/>
            <w:tcMar>
              <w:top w:w="70" w:type="dxa"/>
              <w:start w:w="90" w:type="dxa"/>
              <w:bottom w:w="70" w:type="dxa"/>
              <w:end w:w="90" w:type="dxa"/>
            </w:tcMar>
            <w:vAlign w:val="center"/>
          </w:tcPr>
          <w:p>
            <w:pPr>
              <w:keepNext w:val="0"/>
              <w:keepLines/>
              <w:spacing w:before="0" w:after="0" w:line="240" w:lineRule="auto"/>
              <w:jc w:val="left"/>
            </w:pPr>
            <w:r>
              <w:rPr>
                <w:rFonts w:ascii="Calibri" w:hAnsi="Calibri" w:eastAsia="Calibri"/>
                <w:b/>
                <w:i w:val="0"/>
                <w:color w:val="17482C"/>
                <w:sz w:val="19"/>
              </w:rPr>
              <w:t>Edges, finishing and quality</w:t>
            </w:r>
          </w:p>
        </w:tc>
        <w:tc>
          <w:tcPr>
            <w:tcW w:type="dxa" w:w="4920"/>
            <w:tcMar>
              <w:top w:w="70" w:type="dxa"/>
              <w:start w:w="90" w:type="dxa"/>
              <w:bottom w:w="70" w:type="dxa"/>
              <w:end w:w="90" w:type="dxa"/>
            </w:tcMar>
            <w:vAlign w:val="center"/>
          </w:tcPr>
          <w:p>
            <w:pPr>
              <w:keepNext w:val="0"/>
              <w:keepLines/>
              <w:spacing w:before="0" w:after="40" w:line="240" w:lineRule="auto"/>
            </w:pPr>
            <w:hyperlink r:id="rId62">
              <w:r>
                <w:rPr>
                  <w:rFonts w:ascii="Calibri" w:hAnsi="Calibri"/>
                  <w:color w:val="2E6B3D"/>
                  <w:sz w:val="19"/>
                  <w:b/>
                  <w:u w:val="none"/>
                </w:rPr>
                <w:t>Module 4: Edges, finishing and quality</w:t>
              </w:r>
            </w:hyperlink>
            <w:r>
              <w:rPr>
                <w:rFonts w:ascii="Calibri" w:hAnsi="Calibri" w:eastAsia="Calibri"/>
                <w:color w:val="26342D"/>
                <w:sz w:val="19"/>
              </w:rPr>
              <w:t xml:space="preserve"> — Before any teacher-approved making, model neutral inspection language for edge and surface condition. During authorised practical work, students follow the demonstrated local method and record quality decisions; otherwise use the complete image-based pathway.</w:t>
            </w:r>
          </w:p>
          <w:p>
            <w:pPr>
              <w:keepNext w:val="0"/>
              <w:keepLines/>
              <w:spacing w:before="0" w:after="20" w:line="240" w:lineRule="auto"/>
            </w:pPr>
            <w:hyperlink r:id="rId63">
              <w:r>
                <w:rPr>
                  <w:rFonts w:ascii="Calibri" w:hAnsi="Calibri"/>
                  <w:color w:val="2E6B3D"/>
                  <w:sz w:val="18"/>
                  <w:b/>
                  <w:u w:val="none"/>
                </w:rPr>
                <w:t>Turn opinions into quality evidence</w:t>
              </w:r>
            </w:hyperlink>
            <w:r>
              <w:rPr>
                <w:rFonts w:ascii="Calibri" w:hAnsi="Calibri" w:eastAsia="Calibri"/>
                <w:color w:val="26342D"/>
                <w:sz w:val="18"/>
              </w:rPr>
              <w:t xml:space="preserve"> — complete the concept-linked applied activity.</w:t>
            </w:r>
          </w:p>
          <w:p>
            <w:pPr>
              <w:keepNext w:val="0"/>
              <w:keepLines/>
              <w:spacing w:before="0" w:after="0" w:line="240" w:lineRule="auto"/>
            </w:pPr>
            <w:hyperlink r:id="rId64">
              <w:r>
                <w:rPr>
                  <w:rFonts w:ascii="Calibri" w:hAnsi="Calibri"/>
                  <w:color w:val="2E6B3D"/>
                  <w:sz w:val="18"/>
                  <w:b/>
                  <w:u w:val="none"/>
                </w:rPr>
                <w:t>Knowledge check</w:t>
              </w:r>
            </w:hyperlink>
            <w:r>
              <w:rPr>
                <w:rFonts w:ascii="Calibri" w:hAnsi="Calibri" w:eastAsia="Calibri"/>
                <w:color w:val="26342D"/>
                <w:sz w:val="18"/>
              </w:rPr>
              <w:t xml:space="preserve"> and </w:t>
            </w:r>
            <w:hyperlink r:id="rId65">
              <w:r>
                <w:rPr>
                  <w:rFonts w:ascii="Calibri" w:hAnsi="Calibri"/>
                  <w:color w:val="2E6B3D"/>
                  <w:sz w:val="18"/>
                  <w:b/>
                  <w:u w:val="none"/>
                </w:rPr>
                <w:t>scaffolded response</w:t>
              </w:r>
            </w:hyperlink>
            <w:r>
              <w:rPr>
                <w:rFonts w:ascii="Calibri" w:hAnsi="Calibri" w:eastAsia="Calibri"/>
                <w:color w:val="26342D"/>
                <w:sz w:val="18"/>
              </w:rPr>
              <w:t>; save or export evidence as directed.</w:t>
            </w:r>
          </w:p>
        </w:tc>
        <w:tc>
          <w:tcPr>
            <w:tcW w:type="dxa" w:w="3180"/>
            <w:tcMar>
              <w:top w:w="70" w:type="dxa"/>
              <w:start w:w="90" w:type="dxa"/>
              <w:bottom w:w="70" w:type="dxa"/>
              <w:end w:w="90" w:type="dxa"/>
            </w:tcMar>
            <w:vAlign w:val="center"/>
          </w:tcPr>
          <w:p>
            <w:pPr>
              <w:keepNext w:val="0"/>
              <w:keepLines/>
              <w:spacing w:before="0" w:after="40" w:line="240" w:lineRule="auto"/>
            </w:pPr>
            <w:r>
              <w:rPr>
                <w:rFonts w:ascii="Calibri" w:hAnsi="Calibri" w:eastAsia="Calibri"/>
                <w:color w:val="26342D"/>
                <w:sz w:val="19"/>
              </w:rPr>
              <w:t>Describe how the properties of materials and production techniques contribute to the quality of solutions</w:t>
            </w:r>
          </w:p>
          <w:p>
            <w:pPr>
              <w:keepNext w:val="0"/>
              <w:keepLines/>
              <w:spacing w:before="0" w:after="40" w:line="240" w:lineRule="auto"/>
            </w:pPr>
            <w:r>
              <w:rPr>
                <w:rFonts w:ascii="Calibri" w:hAnsi="Calibri" w:eastAsia="Calibri"/>
                <w:color w:val="26342D"/>
                <w:sz w:val="19"/>
              </w:rPr>
              <w:t>Demonstrate safe practices when selecting and using materials, technologies and processes</w:t>
            </w:r>
          </w:p>
          <w:p>
            <w:pPr>
              <w:keepNext w:val="0"/>
              <w:keepLines/>
              <w:spacing w:before="0" w:after="0" w:line="240" w:lineRule="auto"/>
            </w:pPr>
            <w:r>
              <w:rPr>
                <w:rFonts w:ascii="Calibri" w:hAnsi="Calibri" w:eastAsia="Calibri"/>
                <w:color w:val="26342D"/>
                <w:sz w:val="19"/>
              </w:rPr>
              <w:t>Use factors affecting design to evaluate the quality of ideas and solutions</w:t>
            </w:r>
          </w:p>
        </w:tc>
        <w:tc>
          <w:tcPr>
            <w:tcW w:type="dxa" w:w="3180"/>
            <w:tcMar>
              <w:top w:w="70" w:type="dxa"/>
              <w:start w:w="90" w:type="dxa"/>
              <w:bottom w:w="70" w:type="dxa"/>
              <w:end w:w="90" w:type="dxa"/>
            </w:tcMar>
            <w:vAlign w:val="center"/>
          </w:tcPr>
          <w:p>
            <w:pPr>
              <w:keepNext w:val="0"/>
              <w:keepLines/>
              <w:spacing w:before="0" w:after="40" w:line="240" w:lineRule="auto"/>
            </w:pPr>
            <w:r>
              <w:rPr>
                <w:rFonts w:ascii="Calibri" w:hAnsi="Calibri" w:eastAsia="Calibri"/>
                <w:color w:val="26342D"/>
                <w:sz w:val="19"/>
              </w:rPr>
              <w:t>Inspection notes, teacher checkpoint, permitted process evidence, 10 MCQs and scaffolded quality judgement.</w:t>
            </w:r>
          </w:p>
          <w:p>
            <w:pPr>
              <w:keepNext w:val="0"/>
              <w:keepLines/>
              <w:spacing w:before="0" w:after="40" w:line="240" w:lineRule="auto"/>
            </w:pPr>
            <w:hyperlink r:id="rId66">
              <w:r>
                <w:rPr>
                  <w:rFonts w:ascii="Calibri" w:hAnsi="Calibri"/>
                  <w:color w:val="2E6B3D"/>
                  <w:sz w:val="18"/>
                  <w:b/>
                  <w:u w:val="none"/>
                </w:rPr>
                <w:t>My folio evidence</w:t>
              </w:r>
            </w:hyperlink>
          </w:p>
          <w:p>
            <w:pPr>
              <w:keepNext w:val="0"/>
              <w:keepLines/>
              <w:spacing w:before="0" w:after="0" w:line="240" w:lineRule="auto"/>
            </w:pPr>
            <w:r>
              <w:rPr>
                <w:rFonts w:ascii="Calibri" w:hAnsi="Calibri" w:eastAsia="Calibri"/>
                <w:b/>
                <w:color w:val="17482C"/>
                <w:sz w:val="18"/>
              </w:rPr>
              <w:t>Outcomes: TE4-PDP-01, TE4-SAF-01</w:t>
            </w:r>
          </w:p>
        </w:tc>
      </w:tr>
      <w:tr>
        <w:trPr>
          <w:cantSplit/>
        </w:trPr>
        <w:tc>
          <w:tcPr>
            <w:tcW w:type="dxa" w:w="600"/>
            <w:shd w:fill="EBF5ED" w:val="clear"/>
            <w:tcMar>
              <w:top w:w="45" w:type="dxa"/>
              <w:start w:w="20" w:type="dxa"/>
              <w:bottom w:w="45" w:type="dxa"/>
              <w:end w:w="20" w:type="dxa"/>
            </w:tcMar>
            <w:vAlign w:val="center"/>
          </w:tcPr>
          <w:p>
            <w:pPr>
              <w:keepNext w:val="0"/>
              <w:keepLines/>
              <w:spacing w:before="0" w:after="0" w:line="240" w:lineRule="auto"/>
              <w:jc w:val="center"/>
            </w:pPr>
            <w:r>
              <w:rPr>
                <w:rFonts w:ascii="Calibri" w:hAnsi="Calibri" w:eastAsia="Calibri"/>
                <w:b/>
                <w:i w:val="0"/>
                <w:color w:val="17482C"/>
                <w:sz w:val="19"/>
              </w:rPr>
              <w:t>W4-C</w:t>
            </w:r>
          </w:p>
          <w:p>
            <w:pPr>
              <w:keepNext w:val="0"/>
              <w:keepLines w:val="0"/>
              <w:spacing w:before="0" w:after="0" w:line="240" w:lineRule="auto"/>
              <w:jc w:val="center"/>
            </w:pPr>
            <w:r>
              <w:rPr>
                <w:rFonts w:ascii="Calibri" w:hAnsi="Calibri" w:eastAsia="Calibri"/>
                <w:i/>
                <w:color w:val="5F6B64"/>
                <w:sz w:val="14"/>
              </w:rPr>
              <w:t>flexible</w:t>
              <w:br/>
              <w:t>learning</w:t>
              <w:br/>
              <w:t>block</w:t>
            </w:r>
          </w:p>
        </w:tc>
        <w:tc>
          <w:tcPr>
            <w:tcW w:type="dxa" w:w="1260"/>
            <w:tcMar>
              <w:top w:w="70" w:type="dxa"/>
              <w:start w:w="90" w:type="dxa"/>
              <w:bottom w:w="70" w:type="dxa"/>
              <w:end w:w="90" w:type="dxa"/>
            </w:tcMar>
            <w:vAlign w:val="center"/>
          </w:tcPr>
          <w:p>
            <w:pPr>
              <w:keepNext w:val="0"/>
              <w:keepLines/>
              <w:spacing w:before="0" w:after="0" w:line="240" w:lineRule="auto"/>
              <w:jc w:val="center"/>
            </w:pPr>
            <w:r>
              <w:rPr>
                <w:rFonts w:ascii="Calibri" w:hAnsi="Calibri" w:eastAsia="Calibri"/>
                <w:b/>
                <w:i w:val="0"/>
                <w:color w:val="17482C"/>
                <w:sz w:val="19"/>
              </w:rPr>
              <w:t>Project/folio</w:t>
            </w:r>
          </w:p>
        </w:tc>
        <w:tc>
          <w:tcPr>
            <w:tcW w:type="dxa" w:w="2100"/>
            <w:tcMar>
              <w:top w:w="70" w:type="dxa"/>
              <w:start w:w="90" w:type="dxa"/>
              <w:bottom w:w="70" w:type="dxa"/>
              <w:end w:w="90" w:type="dxa"/>
            </w:tcMar>
            <w:vAlign w:val="center"/>
          </w:tcPr>
          <w:p>
            <w:pPr>
              <w:keepNext w:val="0"/>
              <w:keepLines/>
              <w:spacing w:before="0" w:after="0" w:line="240" w:lineRule="auto"/>
              <w:jc w:val="left"/>
            </w:pPr>
            <w:r>
              <w:rPr>
                <w:rFonts w:ascii="Calibri" w:hAnsi="Calibri" w:eastAsia="Calibri"/>
                <w:b/>
                <w:i w:val="0"/>
                <w:color w:val="17482C"/>
                <w:sz w:val="19"/>
              </w:rPr>
              <w:t>Nesting, offcuts and process evidence</w:t>
            </w:r>
          </w:p>
        </w:tc>
        <w:tc>
          <w:tcPr>
            <w:tcW w:type="dxa" w:w="4920"/>
            <w:tcMar>
              <w:top w:w="70" w:type="dxa"/>
              <w:start w:w="90" w:type="dxa"/>
              <w:bottom w:w="70" w:type="dxa"/>
              <w:end w:w="90" w:type="dxa"/>
            </w:tcMar>
            <w:vAlign w:val="center"/>
          </w:tcPr>
          <w:p>
            <w:pPr>
              <w:keepNext w:val="0"/>
              <w:keepLines/>
              <w:spacing w:before="0" w:after="40" w:line="240" w:lineRule="auto"/>
            </w:pPr>
            <w:hyperlink r:id="rId67">
              <w:r>
                <w:rPr>
                  <w:rFonts w:ascii="Calibri" w:hAnsi="Calibri"/>
                  <w:color w:val="2E6B3D"/>
                  <w:sz w:val="19"/>
                  <w:b/>
                  <w:u w:val="none"/>
                </w:rPr>
                <w:t>Module 4: Nesting, offcuts and process evidence</w:t>
              </w:r>
            </w:hyperlink>
            <w:r>
              <w:rPr>
                <w:rFonts w:ascii="Calibri" w:hAnsi="Calibri" w:eastAsia="Calibri"/>
                <w:color w:val="26342D"/>
                <w:sz w:val="19"/>
              </w:rPr>
              <w:t xml:space="preserve"> — Compare planned and actual layout evidence, classify useful offcuts through the local system, and select privacy-safe process evidence that explains decisions rather than decorating the folio.</w:t>
            </w:r>
          </w:p>
          <w:p>
            <w:pPr>
              <w:keepNext w:val="0"/>
              <w:keepLines/>
              <w:spacing w:before="0" w:after="20" w:line="240" w:lineRule="auto"/>
            </w:pPr>
            <w:hyperlink r:id="rId68">
              <w:r>
                <w:rPr>
                  <w:rFonts w:ascii="Calibri" w:hAnsi="Calibri"/>
                  <w:color w:val="2E6B3D"/>
                  <w:sz w:val="18"/>
                  <w:b/>
                  <w:u w:val="none"/>
                </w:rPr>
                <w:t>Edit a process-evidence story</w:t>
              </w:r>
            </w:hyperlink>
            <w:r>
              <w:rPr>
                <w:rFonts w:ascii="Calibri" w:hAnsi="Calibri" w:eastAsia="Calibri"/>
                <w:color w:val="26342D"/>
                <w:sz w:val="18"/>
              </w:rPr>
              <w:t xml:space="preserve"> — complete the concept-linked applied activity.</w:t>
            </w:r>
          </w:p>
          <w:p>
            <w:pPr>
              <w:keepNext w:val="0"/>
              <w:keepLines/>
              <w:spacing w:before="0" w:after="0" w:line="240" w:lineRule="auto"/>
            </w:pPr>
            <w:hyperlink r:id="rId69">
              <w:r>
                <w:rPr>
                  <w:rFonts w:ascii="Calibri" w:hAnsi="Calibri"/>
                  <w:color w:val="2E6B3D"/>
                  <w:sz w:val="18"/>
                  <w:b/>
                  <w:u w:val="none"/>
                </w:rPr>
                <w:t>Knowledge check</w:t>
              </w:r>
            </w:hyperlink>
            <w:r>
              <w:rPr>
                <w:rFonts w:ascii="Calibri" w:hAnsi="Calibri" w:eastAsia="Calibri"/>
                <w:color w:val="26342D"/>
                <w:sz w:val="18"/>
              </w:rPr>
              <w:t xml:space="preserve"> and </w:t>
            </w:r>
            <w:hyperlink r:id="rId70">
              <w:r>
                <w:rPr>
                  <w:rFonts w:ascii="Calibri" w:hAnsi="Calibri"/>
                  <w:color w:val="2E6B3D"/>
                  <w:sz w:val="18"/>
                  <w:b/>
                  <w:u w:val="none"/>
                </w:rPr>
                <w:t>scaffolded response</w:t>
              </w:r>
            </w:hyperlink>
            <w:r>
              <w:rPr>
                <w:rFonts w:ascii="Calibri" w:hAnsi="Calibri" w:eastAsia="Calibri"/>
                <w:color w:val="26342D"/>
                <w:sz w:val="18"/>
              </w:rPr>
              <w:t>; save or export evidence as directed.</w:t>
            </w:r>
          </w:p>
        </w:tc>
        <w:tc>
          <w:tcPr>
            <w:tcW w:type="dxa" w:w="3180"/>
            <w:tcMar>
              <w:top w:w="70" w:type="dxa"/>
              <w:start w:w="90" w:type="dxa"/>
              <w:bottom w:w="70" w:type="dxa"/>
              <w:end w:w="90" w:type="dxa"/>
            </w:tcMar>
            <w:vAlign w:val="center"/>
          </w:tcPr>
          <w:p>
            <w:pPr>
              <w:keepNext w:val="0"/>
              <w:keepLines/>
              <w:spacing w:before="0" w:after="40" w:line="240" w:lineRule="auto"/>
            </w:pPr>
            <w:r>
              <w:rPr>
                <w:rFonts w:ascii="Calibri" w:hAnsi="Calibri" w:eastAsia="Calibri"/>
                <w:color w:val="26342D"/>
                <w:sz w:val="19"/>
              </w:rPr>
              <w:t>Compare sustainable sourcing practices</w:t>
            </w:r>
          </w:p>
          <w:p>
            <w:pPr>
              <w:keepNext w:val="0"/>
              <w:keepLines/>
              <w:spacing w:before="0" w:after="40" w:line="240" w:lineRule="auto"/>
            </w:pPr>
            <w:r>
              <w:rPr>
                <w:rFonts w:ascii="Calibri" w:hAnsi="Calibri" w:eastAsia="Calibri"/>
                <w:color w:val="26342D"/>
                <w:sz w:val="19"/>
              </w:rPr>
              <w:t>Document design processes when using materials and production technologies</w:t>
            </w:r>
          </w:p>
          <w:p>
            <w:pPr>
              <w:keepNext w:val="0"/>
              <w:keepLines/>
              <w:spacing w:before="0" w:after="0" w:line="240" w:lineRule="auto"/>
            </w:pPr>
            <w:r>
              <w:rPr>
                <w:rFonts w:ascii="Calibri" w:hAnsi="Calibri" w:eastAsia="Calibri"/>
                <w:color w:val="26342D"/>
                <w:sz w:val="19"/>
              </w:rPr>
              <w:t>Use factors affecting design to evaluate the quality of ideas and solutions</w:t>
            </w:r>
          </w:p>
        </w:tc>
        <w:tc>
          <w:tcPr>
            <w:tcW w:type="dxa" w:w="3180"/>
            <w:tcMar>
              <w:top w:w="70" w:type="dxa"/>
              <w:start w:w="90" w:type="dxa"/>
              <w:bottom w:w="70" w:type="dxa"/>
              <w:end w:w="90" w:type="dxa"/>
            </w:tcMar>
            <w:vAlign w:val="center"/>
          </w:tcPr>
          <w:p>
            <w:pPr>
              <w:keepNext w:val="0"/>
              <w:keepLines/>
              <w:spacing w:before="0" w:after="40" w:line="240" w:lineRule="auto"/>
            </w:pPr>
            <w:r>
              <w:rPr>
                <w:rFonts w:ascii="Calibri" w:hAnsi="Calibri" w:eastAsia="Calibri"/>
                <w:color w:val="26342D"/>
                <w:sz w:val="19"/>
              </w:rPr>
              <w:t>Five-item evidence story, captions, future layout test, 10 MCQs and scaffolded reflection.</w:t>
            </w:r>
          </w:p>
          <w:p>
            <w:pPr>
              <w:keepNext w:val="0"/>
              <w:keepLines/>
              <w:spacing w:before="0" w:after="40" w:line="240" w:lineRule="auto"/>
            </w:pPr>
            <w:hyperlink r:id="rId71">
              <w:r>
                <w:rPr>
                  <w:rFonts w:ascii="Calibri" w:hAnsi="Calibri"/>
                  <w:color w:val="2E6B3D"/>
                  <w:sz w:val="18"/>
                  <w:b/>
                  <w:u w:val="none"/>
                </w:rPr>
                <w:t>My folio evidence</w:t>
              </w:r>
            </w:hyperlink>
          </w:p>
          <w:p>
            <w:pPr>
              <w:keepNext w:val="0"/>
              <w:keepLines/>
              <w:spacing w:before="0" w:after="0" w:line="240" w:lineRule="auto"/>
            </w:pPr>
            <w:r>
              <w:rPr>
                <w:rFonts w:ascii="Calibri" w:hAnsi="Calibri" w:eastAsia="Calibri"/>
                <w:b/>
                <w:color w:val="17482C"/>
                <w:sz w:val="18"/>
              </w:rPr>
              <w:t>Outcomes: TE4-SDP-01, TE4-PPM-01</w:t>
            </w:r>
          </w:p>
        </w:tc>
      </w:tr>
    </w:tbl>
    <w:p>
      <w:r>
        <w:br w:type="page"/>
      </w:r>
    </w:p>
    <w:p>
      <w:pPr>
        <w:pStyle w:val="Kicker"/>
      </w:pPr>
      <w:r>
        <w:t>WEEK 5  ·  MODULE 5</w:t>
      </w:r>
    </w:p>
    <w:p>
      <w:pPr>
        <w:pStyle w:val="Heading1"/>
        <w:spacing w:before="0"/>
      </w:pPr>
      <w:r>
        <w:t>Teaching and learning sequence</w:t>
      </w:r>
    </w:p>
    <w:p>
      <w:pPr>
        <w:keepNext w:val="0"/>
        <w:keepLines w:val="0"/>
        <w:spacing w:before="0" w:after="100" w:line="240" w:lineRule="auto"/>
      </w:pPr>
      <w:r>
        <w:rPr>
          <w:rFonts w:ascii="Calibri" w:hAnsi="Calibri" w:eastAsia="Calibri"/>
          <w:i/>
          <w:color w:val="5F6B64"/>
          <w:sz w:val="19"/>
        </w:rPr>
        <w:t>Three flexible blocks connect finish systems, controlled use testing and evaluation. Use the complete model or image pathway whenever practical approval is absent.</w:t>
      </w:r>
    </w:p>
    <w:tbl>
      <w:tblPr>
        <w:tblW w:type="dxa" w:w="15240"/>
        <w:jc w:val="left"/>
        <w:tblLayout w:type="fixed"/>
        <w:tblLook w:firstColumn="1" w:firstRow="1" w:lastColumn="0" w:lastRow="0" w:noHBand="0" w:noVBand="1" w:val="04A0"/>
        <w:tblInd w:w="120" w:type="dxa"/>
        <w:tblBorders>
          <w:top w:val="single" w:sz="5" w:space="0" w:color="B7C9BC"/>
          <w:left w:val="single" w:sz="5" w:space="0" w:color="B7C9BC"/>
          <w:bottom w:val="single" w:sz="5" w:space="0" w:color="B7C9BC"/>
          <w:right w:val="single" w:sz="5" w:space="0" w:color="B7C9BC"/>
          <w:insideH w:val="single" w:sz="5" w:space="0" w:color="B7C9BC"/>
          <w:insideV w:val="single" w:sz="5" w:space="0" w:color="B7C9BC"/>
        </w:tblBorders>
      </w:tblPr>
      <w:tblGrid>
        <w:gridCol w:w="600"/>
        <w:gridCol w:w="1260"/>
        <w:gridCol w:w="2100"/>
        <w:gridCol w:w="4920"/>
        <w:gridCol w:w="3180"/>
        <w:gridCol w:w="3180"/>
      </w:tblGrid>
      <w:tr>
        <w:trPr>
          <w:tblHeader w:val="true"/>
          <w:cantSplit/>
        </w:trPr>
        <w:tc>
          <w:tcPr>
            <w:tcW w:type="dxa" w:w="600"/>
            <w:shd w:fill="2E6B3D" w:val="clear"/>
            <w:tcMar>
              <w:top w:w="45" w:type="dxa"/>
              <w:start w:w="20" w:type="dxa"/>
              <w:bottom w:w="45" w:type="dxa"/>
              <w:end w:w="20" w:type="dxa"/>
            </w:tcMar>
            <w:vAlign w:val="center"/>
          </w:tcPr>
          <w:p>
            <w:pPr>
              <w:keepNext w:val="0"/>
              <w:keepLines w:val="0"/>
              <w:spacing w:before="0" w:after="0" w:line="240" w:lineRule="auto"/>
              <w:jc w:val="center"/>
            </w:pPr>
            <w:r>
              <w:rPr>
                <w:rFonts w:ascii="Calibri" w:hAnsi="Calibri" w:eastAsia="Calibri"/>
                <w:b/>
                <w:color w:val="FFFFFF"/>
                <w:sz w:val="19"/>
              </w:rPr>
              <w:t>P</w:t>
            </w:r>
          </w:p>
        </w:tc>
        <w:tc>
          <w:tcPr>
            <w:tcW w:type="dxa" w:w="1260"/>
            <w:shd w:fill="2E6B3D" w:val="clear"/>
            <w:tcMar>
              <w:top w:w="70" w:type="dxa"/>
              <w:start w:w="90" w:type="dxa"/>
              <w:bottom w:w="70" w:type="dxa"/>
              <w:end w:w="90" w:type="dxa"/>
            </w:tcMar>
            <w:vAlign w:val="center"/>
          </w:tcPr>
          <w:p>
            <w:pPr>
              <w:keepNext w:val="0"/>
              <w:keepLines w:val="0"/>
              <w:spacing w:before="0" w:after="0" w:line="240" w:lineRule="auto"/>
              <w:jc w:val="center"/>
            </w:pPr>
            <w:r>
              <w:rPr>
                <w:rFonts w:ascii="Calibri" w:hAnsi="Calibri" w:eastAsia="Calibri"/>
                <w:b/>
                <w:color w:val="FFFFFF"/>
                <w:sz w:val="19"/>
              </w:rPr>
              <w:t>Type</w:t>
            </w:r>
          </w:p>
        </w:tc>
        <w:tc>
          <w:tcPr>
            <w:tcW w:type="dxa" w:w="2100"/>
            <w:shd w:fill="2E6B3D" w:val="clear"/>
            <w:tcMar>
              <w:top w:w="70" w:type="dxa"/>
              <w:start w:w="90" w:type="dxa"/>
              <w:bottom w:w="70" w:type="dxa"/>
              <w:end w:w="90" w:type="dxa"/>
            </w:tcMar>
            <w:vAlign w:val="center"/>
          </w:tcPr>
          <w:p>
            <w:pPr>
              <w:keepNext w:val="0"/>
              <w:keepLines w:val="0"/>
              <w:spacing w:before="0" w:after="0" w:line="240" w:lineRule="auto"/>
              <w:jc w:val="left"/>
            </w:pPr>
            <w:r>
              <w:rPr>
                <w:rFonts w:ascii="Calibri" w:hAnsi="Calibri" w:eastAsia="Calibri"/>
                <w:b/>
                <w:color w:val="FFFFFF"/>
                <w:sz w:val="19"/>
              </w:rPr>
              <w:t>Focus</w:t>
            </w:r>
          </w:p>
        </w:tc>
        <w:tc>
          <w:tcPr>
            <w:tcW w:type="dxa" w:w="4920"/>
            <w:shd w:fill="2E6B3D" w:val="clear"/>
            <w:tcMar>
              <w:top w:w="70" w:type="dxa"/>
              <w:start w:w="90" w:type="dxa"/>
              <w:bottom w:w="70" w:type="dxa"/>
              <w:end w:w="90" w:type="dxa"/>
            </w:tcMar>
            <w:vAlign w:val="center"/>
          </w:tcPr>
          <w:p>
            <w:pPr>
              <w:keepNext w:val="0"/>
              <w:keepLines w:val="0"/>
              <w:spacing w:before="0" w:after="0" w:line="240" w:lineRule="auto"/>
              <w:jc w:val="left"/>
            </w:pPr>
            <w:r>
              <w:rPr>
                <w:rFonts w:ascii="Calibri" w:hAnsi="Calibri" w:eastAsia="Calibri"/>
                <w:b/>
                <w:color w:val="FFFFFF"/>
                <w:sz w:val="19"/>
              </w:rPr>
              <w:t>Teaching and learning</w:t>
            </w:r>
          </w:p>
        </w:tc>
        <w:tc>
          <w:tcPr>
            <w:tcW w:type="dxa" w:w="3180"/>
            <w:shd w:fill="2E6B3D" w:val="clear"/>
            <w:tcMar>
              <w:top w:w="70" w:type="dxa"/>
              <w:start w:w="90" w:type="dxa"/>
              <w:bottom w:w="70" w:type="dxa"/>
              <w:end w:w="90" w:type="dxa"/>
            </w:tcMar>
            <w:vAlign w:val="center"/>
          </w:tcPr>
          <w:p>
            <w:pPr>
              <w:keepNext w:val="0"/>
              <w:keepLines w:val="0"/>
              <w:spacing w:before="0" w:after="0" w:line="240" w:lineRule="auto"/>
              <w:jc w:val="left"/>
            </w:pPr>
            <w:r>
              <w:rPr>
                <w:rFonts w:ascii="Calibri" w:hAnsi="Calibri" w:eastAsia="Calibri"/>
                <w:b/>
                <w:color w:val="FFFFFF"/>
                <w:sz w:val="19"/>
              </w:rPr>
              <w:t>Syllabus content</w:t>
            </w:r>
          </w:p>
        </w:tc>
        <w:tc>
          <w:tcPr>
            <w:tcW w:type="dxa" w:w="3180"/>
            <w:shd w:fill="2E6B3D" w:val="clear"/>
            <w:tcMar>
              <w:top w:w="70" w:type="dxa"/>
              <w:start w:w="90" w:type="dxa"/>
              <w:bottom w:w="70" w:type="dxa"/>
              <w:end w:w="90" w:type="dxa"/>
            </w:tcMar>
            <w:vAlign w:val="center"/>
          </w:tcPr>
          <w:p>
            <w:pPr>
              <w:keepNext w:val="0"/>
              <w:keepLines w:val="0"/>
              <w:spacing w:before="0" w:after="0" w:line="240" w:lineRule="auto"/>
              <w:jc w:val="left"/>
            </w:pPr>
            <w:r>
              <w:rPr>
                <w:rFonts w:ascii="Calibri" w:hAnsi="Calibri" w:eastAsia="Calibri"/>
                <w:b/>
                <w:color w:val="FFFFFF"/>
                <w:sz w:val="19"/>
              </w:rPr>
              <w:t>Evidence / outcomes</w:t>
            </w:r>
          </w:p>
        </w:tc>
      </w:tr>
      <w:tr>
        <w:trPr>
          <w:cantSplit/>
        </w:trPr>
        <w:tc>
          <w:tcPr>
            <w:tcW w:type="dxa" w:w="600"/>
            <w:shd w:fill="EBF5ED" w:val="clear"/>
            <w:tcMar>
              <w:top w:w="45" w:type="dxa"/>
              <w:start w:w="20" w:type="dxa"/>
              <w:bottom w:w="45" w:type="dxa"/>
              <w:end w:w="20" w:type="dxa"/>
            </w:tcMar>
            <w:vAlign w:val="center"/>
          </w:tcPr>
          <w:p>
            <w:pPr>
              <w:keepNext w:val="0"/>
              <w:keepLines/>
              <w:spacing w:before="0" w:after="0" w:line="240" w:lineRule="auto"/>
              <w:jc w:val="center"/>
            </w:pPr>
            <w:r>
              <w:rPr>
                <w:rFonts w:ascii="Calibri" w:hAnsi="Calibri" w:eastAsia="Calibri"/>
                <w:b/>
                <w:i w:val="0"/>
                <w:color w:val="17482C"/>
                <w:sz w:val="19"/>
              </w:rPr>
              <w:t>W5-A</w:t>
            </w:r>
          </w:p>
          <w:p>
            <w:pPr>
              <w:keepNext w:val="0"/>
              <w:keepLines w:val="0"/>
              <w:spacing w:before="0" w:after="0" w:line="240" w:lineRule="auto"/>
              <w:jc w:val="center"/>
            </w:pPr>
            <w:r>
              <w:rPr>
                <w:rFonts w:ascii="Calibri" w:hAnsi="Calibri" w:eastAsia="Calibri"/>
                <w:i/>
                <w:color w:val="5F6B64"/>
                <w:sz w:val="14"/>
              </w:rPr>
              <w:t>flexible</w:t>
              <w:br/>
              <w:t>learning</w:t>
              <w:br/>
              <w:t>block</w:t>
            </w:r>
          </w:p>
        </w:tc>
        <w:tc>
          <w:tcPr>
            <w:tcW w:type="dxa" w:w="1260"/>
            <w:tcMar>
              <w:top w:w="70" w:type="dxa"/>
              <w:start w:w="90" w:type="dxa"/>
              <w:bottom w:w="70" w:type="dxa"/>
              <w:end w:w="90" w:type="dxa"/>
            </w:tcMar>
            <w:vAlign w:val="center"/>
          </w:tcPr>
          <w:p>
            <w:pPr>
              <w:keepNext w:val="0"/>
              <w:keepLines/>
              <w:spacing w:before="0" w:after="0" w:line="240" w:lineRule="auto"/>
              <w:jc w:val="center"/>
            </w:pPr>
            <w:r>
              <w:rPr>
                <w:rFonts w:ascii="Calibri" w:hAnsi="Calibri" w:eastAsia="Calibri"/>
                <w:b/>
                <w:i w:val="0"/>
                <w:color w:val="17482C"/>
                <w:sz w:val="19"/>
              </w:rPr>
              <w:t>Practical</w:t>
            </w:r>
          </w:p>
        </w:tc>
        <w:tc>
          <w:tcPr>
            <w:tcW w:type="dxa" w:w="2100"/>
            <w:tcMar>
              <w:top w:w="70" w:type="dxa"/>
              <w:start w:w="90" w:type="dxa"/>
              <w:bottom w:w="70" w:type="dxa"/>
              <w:end w:w="90" w:type="dxa"/>
            </w:tcMar>
            <w:vAlign w:val="center"/>
          </w:tcPr>
          <w:p>
            <w:pPr>
              <w:keepNext w:val="0"/>
              <w:keepLines/>
              <w:spacing w:before="0" w:after="0" w:line="240" w:lineRule="auto"/>
              <w:jc w:val="left"/>
            </w:pPr>
            <w:r>
              <w:rPr>
                <w:rFonts w:ascii="Calibri" w:hAnsi="Calibri" w:eastAsia="Calibri"/>
                <w:b/>
                <w:i w:val="0"/>
                <w:color w:val="17482C"/>
                <w:sz w:val="19"/>
              </w:rPr>
              <w:t>Surface preparation and coatings</w:t>
            </w:r>
          </w:p>
        </w:tc>
        <w:tc>
          <w:tcPr>
            <w:tcW w:type="dxa" w:w="4920"/>
            <w:tcMar>
              <w:top w:w="70" w:type="dxa"/>
              <w:start w:w="90" w:type="dxa"/>
              <w:bottom w:w="70" w:type="dxa"/>
              <w:end w:w="90" w:type="dxa"/>
            </w:tcMar>
            <w:vAlign w:val="center"/>
          </w:tcPr>
          <w:p>
            <w:pPr>
              <w:keepNext w:val="0"/>
              <w:keepLines/>
              <w:spacing w:before="0" w:after="40" w:line="240" w:lineRule="auto"/>
            </w:pPr>
            <w:hyperlink r:id="rId72">
              <w:r>
                <w:rPr>
                  <w:rFonts w:ascii="Calibri" w:hAnsi="Calibri"/>
                  <w:color w:val="2E6B3D"/>
                  <w:sz w:val="19"/>
                  <w:b/>
                  <w:u w:val="none"/>
                </w:rPr>
                <w:t>Module 5: Surface preparation and coatings</w:t>
              </w:r>
            </w:hyperlink>
            <w:r>
              <w:rPr>
                <w:rFonts w:ascii="Calibri" w:hAnsi="Calibri" w:eastAsia="Calibri"/>
                <w:color w:val="26342D"/>
                <w:sz w:val="19"/>
              </w:rPr>
              <w:t xml:space="preserve"> — Explain the functions and compatibility of substrate, preparation, primer, topcoat and intended environment. Any preparation or coating occurs only with teacher-approved products, SDS, controls and demonstration; otherwise use the fictional finish-system audit.</w:t>
            </w:r>
          </w:p>
          <w:p>
            <w:pPr>
              <w:keepNext w:val="0"/>
              <w:keepLines/>
              <w:spacing w:before="0" w:after="20" w:line="240" w:lineRule="auto"/>
            </w:pPr>
            <w:hyperlink r:id="rId73">
              <w:r>
                <w:rPr>
                  <w:rFonts w:ascii="Calibri" w:hAnsi="Calibri"/>
                  <w:color w:val="2E6B3D"/>
                  <w:sz w:val="18"/>
                  <w:b/>
                  <w:u w:val="none"/>
                </w:rPr>
                <w:t>Audit a fictional finish system</w:t>
              </w:r>
            </w:hyperlink>
            <w:r>
              <w:rPr>
                <w:rFonts w:ascii="Calibri" w:hAnsi="Calibri" w:eastAsia="Calibri"/>
                <w:color w:val="26342D"/>
                <w:sz w:val="18"/>
              </w:rPr>
              <w:t xml:space="preserve"> — complete the concept-linked applied activity.</w:t>
            </w:r>
          </w:p>
          <w:p>
            <w:pPr>
              <w:keepNext w:val="0"/>
              <w:keepLines/>
              <w:spacing w:before="0" w:after="0" w:line="240" w:lineRule="auto"/>
            </w:pPr>
            <w:hyperlink r:id="rId74">
              <w:r>
                <w:rPr>
                  <w:rFonts w:ascii="Calibri" w:hAnsi="Calibri"/>
                  <w:color w:val="2E6B3D"/>
                  <w:sz w:val="18"/>
                  <w:b/>
                  <w:u w:val="none"/>
                </w:rPr>
                <w:t>Knowledge check</w:t>
              </w:r>
            </w:hyperlink>
            <w:r>
              <w:rPr>
                <w:rFonts w:ascii="Calibri" w:hAnsi="Calibri" w:eastAsia="Calibri"/>
                <w:color w:val="26342D"/>
                <w:sz w:val="18"/>
              </w:rPr>
              <w:t xml:space="preserve"> and </w:t>
            </w:r>
            <w:hyperlink r:id="rId75">
              <w:r>
                <w:rPr>
                  <w:rFonts w:ascii="Calibri" w:hAnsi="Calibri"/>
                  <w:color w:val="2E6B3D"/>
                  <w:sz w:val="18"/>
                  <w:b/>
                  <w:u w:val="none"/>
                </w:rPr>
                <w:t>scaffolded response</w:t>
              </w:r>
            </w:hyperlink>
            <w:r>
              <w:rPr>
                <w:rFonts w:ascii="Calibri" w:hAnsi="Calibri" w:eastAsia="Calibri"/>
                <w:color w:val="26342D"/>
                <w:sz w:val="18"/>
              </w:rPr>
              <w:t>; save or export evidence as directed.</w:t>
            </w:r>
          </w:p>
        </w:tc>
        <w:tc>
          <w:tcPr>
            <w:tcW w:type="dxa" w:w="3180"/>
            <w:tcMar>
              <w:top w:w="70" w:type="dxa"/>
              <w:start w:w="90" w:type="dxa"/>
              <w:bottom w:w="70" w:type="dxa"/>
              <w:end w:w="90" w:type="dxa"/>
            </w:tcMar>
            <w:vAlign w:val="center"/>
          </w:tcPr>
          <w:p>
            <w:pPr>
              <w:keepNext w:val="0"/>
              <w:keepLines/>
              <w:spacing w:before="0" w:after="40" w:line="240" w:lineRule="auto"/>
            </w:pPr>
            <w:r>
              <w:rPr>
                <w:rFonts w:ascii="Calibri" w:hAnsi="Calibri" w:eastAsia="Calibri"/>
                <w:color w:val="26342D"/>
                <w:sz w:val="19"/>
              </w:rPr>
              <w:t>Identify the characteristics and properties of materials</w:t>
            </w:r>
          </w:p>
          <w:p>
            <w:pPr>
              <w:keepNext w:val="0"/>
              <w:keepLines/>
              <w:spacing w:before="0" w:after="40" w:line="240" w:lineRule="auto"/>
            </w:pPr>
            <w:r>
              <w:rPr>
                <w:rFonts w:ascii="Calibri" w:hAnsi="Calibri" w:eastAsia="Calibri"/>
                <w:color w:val="26342D"/>
                <w:sz w:val="19"/>
              </w:rPr>
              <w:t>Describe how the properties of materials and production techniques contribute to the quality of solutions</w:t>
            </w:r>
          </w:p>
          <w:p>
            <w:pPr>
              <w:keepNext w:val="0"/>
              <w:keepLines/>
              <w:spacing w:before="0" w:after="0" w:line="240" w:lineRule="auto"/>
            </w:pPr>
            <w:r>
              <w:rPr>
                <w:rFonts w:ascii="Calibri" w:hAnsi="Calibri" w:eastAsia="Calibri"/>
                <w:color w:val="26342D"/>
                <w:sz w:val="19"/>
              </w:rPr>
              <w:t>Justify the selection and use of a range of tools, materials, techniques and technologies</w:t>
            </w:r>
          </w:p>
        </w:tc>
        <w:tc>
          <w:tcPr>
            <w:tcW w:type="dxa" w:w="3180"/>
            <w:tcMar>
              <w:top w:w="70" w:type="dxa"/>
              <w:start w:w="90" w:type="dxa"/>
              <w:bottom w:w="70" w:type="dxa"/>
              <w:end w:w="90" w:type="dxa"/>
            </w:tcMar>
            <w:vAlign w:val="center"/>
          </w:tcPr>
          <w:p>
            <w:pPr>
              <w:keepNext w:val="0"/>
              <w:keepLines/>
              <w:spacing w:before="0" w:after="40" w:line="240" w:lineRule="auto"/>
            </w:pPr>
            <w:r>
              <w:rPr>
                <w:rFonts w:ascii="Calibri" w:hAnsi="Calibri" w:eastAsia="Calibri"/>
                <w:color w:val="26342D"/>
                <w:sz w:val="19"/>
              </w:rPr>
              <w:t>Finish-system map, inspection statement, teacher checkpoint, 10 MCQs and scaffolded justification.</w:t>
            </w:r>
          </w:p>
          <w:p>
            <w:pPr>
              <w:keepNext w:val="0"/>
              <w:keepLines/>
              <w:spacing w:before="0" w:after="40" w:line="240" w:lineRule="auto"/>
            </w:pPr>
            <w:hyperlink r:id="rId76">
              <w:r>
                <w:rPr>
                  <w:rFonts w:ascii="Calibri" w:hAnsi="Calibri"/>
                  <w:color w:val="2E6B3D"/>
                  <w:sz w:val="18"/>
                  <w:b/>
                  <w:u w:val="none"/>
                </w:rPr>
                <w:t>My folio evidence</w:t>
              </w:r>
            </w:hyperlink>
          </w:p>
          <w:p>
            <w:pPr>
              <w:keepNext w:val="0"/>
              <w:keepLines/>
              <w:spacing w:before="0" w:after="0" w:line="240" w:lineRule="auto"/>
            </w:pPr>
            <w:r>
              <w:rPr>
                <w:rFonts w:ascii="Calibri" w:hAnsi="Calibri" w:eastAsia="Calibri"/>
                <w:b/>
                <w:color w:val="17482C"/>
                <w:sz w:val="18"/>
              </w:rPr>
              <w:t>Outcomes: TE4-MSC-01, TE4-SAF-01</w:t>
            </w:r>
          </w:p>
        </w:tc>
      </w:tr>
      <w:tr>
        <w:trPr>
          <w:cantSplit/>
        </w:trPr>
        <w:tc>
          <w:tcPr>
            <w:tcW w:type="dxa" w:w="600"/>
            <w:shd w:fill="EBF5ED" w:val="clear"/>
            <w:tcMar>
              <w:top w:w="45" w:type="dxa"/>
              <w:start w:w="20" w:type="dxa"/>
              <w:bottom w:w="45" w:type="dxa"/>
              <w:end w:w="20" w:type="dxa"/>
            </w:tcMar>
            <w:vAlign w:val="center"/>
          </w:tcPr>
          <w:p>
            <w:pPr>
              <w:keepNext w:val="0"/>
              <w:keepLines/>
              <w:spacing w:before="0" w:after="0" w:line="240" w:lineRule="auto"/>
              <w:jc w:val="center"/>
            </w:pPr>
            <w:r>
              <w:rPr>
                <w:rFonts w:ascii="Calibri" w:hAnsi="Calibri" w:eastAsia="Calibri"/>
                <w:b/>
                <w:i w:val="0"/>
                <w:color w:val="17482C"/>
                <w:sz w:val="19"/>
              </w:rPr>
              <w:t>W5-B</w:t>
            </w:r>
          </w:p>
          <w:p>
            <w:pPr>
              <w:keepNext w:val="0"/>
              <w:keepLines w:val="0"/>
              <w:spacing w:before="0" w:after="0" w:line="240" w:lineRule="auto"/>
              <w:jc w:val="center"/>
            </w:pPr>
            <w:r>
              <w:rPr>
                <w:rFonts w:ascii="Calibri" w:hAnsi="Calibri" w:eastAsia="Calibri"/>
                <w:i/>
                <w:color w:val="5F6B64"/>
                <w:sz w:val="14"/>
              </w:rPr>
              <w:t>flexible</w:t>
              <w:br/>
              <w:t>learning</w:t>
              <w:br/>
              <w:t>block</w:t>
            </w:r>
          </w:p>
        </w:tc>
        <w:tc>
          <w:tcPr>
            <w:tcW w:type="dxa" w:w="1260"/>
            <w:tcMar>
              <w:top w:w="70" w:type="dxa"/>
              <w:start w:w="90" w:type="dxa"/>
              <w:bottom w:w="70" w:type="dxa"/>
              <w:end w:w="90" w:type="dxa"/>
            </w:tcMar>
            <w:vAlign w:val="center"/>
          </w:tcPr>
          <w:p>
            <w:pPr>
              <w:keepNext w:val="0"/>
              <w:keepLines/>
              <w:spacing w:before="0" w:after="0" w:line="240" w:lineRule="auto"/>
              <w:jc w:val="center"/>
            </w:pPr>
            <w:r>
              <w:rPr>
                <w:rFonts w:ascii="Calibri" w:hAnsi="Calibri" w:eastAsia="Calibri"/>
                <w:b/>
                <w:i w:val="0"/>
                <w:color w:val="17482C"/>
                <w:sz w:val="19"/>
              </w:rPr>
              <w:t>Practical</w:t>
            </w:r>
          </w:p>
        </w:tc>
        <w:tc>
          <w:tcPr>
            <w:tcW w:type="dxa" w:w="2100"/>
            <w:tcMar>
              <w:top w:w="70" w:type="dxa"/>
              <w:start w:w="90" w:type="dxa"/>
              <w:bottom w:w="70" w:type="dxa"/>
              <w:end w:w="90" w:type="dxa"/>
            </w:tcMar>
            <w:vAlign w:val="center"/>
          </w:tcPr>
          <w:p>
            <w:pPr>
              <w:keepNext w:val="0"/>
              <w:keepLines/>
              <w:spacing w:before="0" w:after="0" w:line="240" w:lineRule="auto"/>
              <w:jc w:val="left"/>
            </w:pPr>
            <w:r>
              <w:rPr>
                <w:rFonts w:ascii="Calibri" w:hAnsi="Calibri" w:eastAsia="Calibri"/>
                <w:b/>
                <w:i w:val="0"/>
                <w:color w:val="17482C"/>
                <w:sz w:val="19"/>
              </w:rPr>
              <w:t>Hanging, stability and use</w:t>
            </w:r>
          </w:p>
        </w:tc>
        <w:tc>
          <w:tcPr>
            <w:tcW w:type="dxa" w:w="4920"/>
            <w:tcMar>
              <w:top w:w="70" w:type="dxa"/>
              <w:start w:w="90" w:type="dxa"/>
              <w:bottom w:w="70" w:type="dxa"/>
              <w:end w:w="90" w:type="dxa"/>
            </w:tcMar>
            <w:vAlign w:val="center"/>
          </w:tcPr>
          <w:p>
            <w:pPr>
              <w:keepNext w:val="0"/>
              <w:keepLines/>
              <w:spacing w:before="0" w:after="40" w:line="240" w:lineRule="auto"/>
            </w:pPr>
            <w:hyperlink r:id="rId77">
              <w:r>
                <w:rPr>
                  <w:rFonts w:ascii="Calibri" w:hAnsi="Calibri"/>
                  <w:color w:val="2E6B3D"/>
                  <w:sz w:val="19"/>
                  <w:b/>
                  <w:u w:val="none"/>
                </w:rPr>
                <w:t>Module 5: Hanging, stability and use</w:t>
              </w:r>
            </w:hyperlink>
            <w:r>
              <w:rPr>
                <w:rFonts w:ascii="Calibri" w:hAnsi="Calibri" w:eastAsia="Calibri"/>
                <w:color w:val="26342D"/>
                <w:sz w:val="19"/>
              </w:rPr>
              <w:t xml:space="preserve"> — Use a teacher-provided model to trace conceptual load paths, balance and stability. Actual hanging, loading, installation or use testing requires an approved criterion and teacher control; LED tea-light language remains the default.</w:t>
            </w:r>
          </w:p>
          <w:p>
            <w:pPr>
              <w:keepNext w:val="0"/>
              <w:keepLines/>
              <w:spacing w:before="0" w:after="20" w:line="240" w:lineRule="auto"/>
            </w:pPr>
            <w:hyperlink r:id="rId78">
              <w:r>
                <w:rPr>
                  <w:rFonts w:ascii="Calibri" w:hAnsi="Calibri"/>
                  <w:color w:val="2E6B3D"/>
                  <w:sz w:val="18"/>
                  <w:b/>
                  <w:u w:val="none"/>
                </w:rPr>
                <w:t>Reason with a cardboard balance model</w:t>
              </w:r>
            </w:hyperlink>
            <w:r>
              <w:rPr>
                <w:rFonts w:ascii="Calibri" w:hAnsi="Calibri" w:eastAsia="Calibri"/>
                <w:color w:val="26342D"/>
                <w:sz w:val="18"/>
              </w:rPr>
              <w:t xml:space="preserve"> — complete the concept-linked applied activity.</w:t>
            </w:r>
          </w:p>
          <w:p>
            <w:pPr>
              <w:keepNext w:val="0"/>
              <w:keepLines/>
              <w:spacing w:before="0" w:after="0" w:line="240" w:lineRule="auto"/>
            </w:pPr>
            <w:hyperlink r:id="rId79">
              <w:r>
                <w:rPr>
                  <w:rFonts w:ascii="Calibri" w:hAnsi="Calibri"/>
                  <w:color w:val="2E6B3D"/>
                  <w:sz w:val="18"/>
                  <w:b/>
                  <w:u w:val="none"/>
                </w:rPr>
                <w:t>Knowledge check</w:t>
              </w:r>
            </w:hyperlink>
            <w:r>
              <w:rPr>
                <w:rFonts w:ascii="Calibri" w:hAnsi="Calibri" w:eastAsia="Calibri"/>
                <w:color w:val="26342D"/>
                <w:sz w:val="18"/>
              </w:rPr>
              <w:t xml:space="preserve"> and </w:t>
            </w:r>
            <w:hyperlink r:id="rId80">
              <w:r>
                <w:rPr>
                  <w:rFonts w:ascii="Calibri" w:hAnsi="Calibri"/>
                  <w:color w:val="2E6B3D"/>
                  <w:sz w:val="18"/>
                  <w:b/>
                  <w:u w:val="none"/>
                </w:rPr>
                <w:t>scaffolded response</w:t>
              </w:r>
            </w:hyperlink>
            <w:r>
              <w:rPr>
                <w:rFonts w:ascii="Calibri" w:hAnsi="Calibri" w:eastAsia="Calibri"/>
                <w:color w:val="26342D"/>
                <w:sz w:val="18"/>
              </w:rPr>
              <w:t>; save or export evidence as directed.</w:t>
            </w:r>
          </w:p>
        </w:tc>
        <w:tc>
          <w:tcPr>
            <w:tcW w:type="dxa" w:w="3180"/>
            <w:tcMar>
              <w:top w:w="70" w:type="dxa"/>
              <w:start w:w="90" w:type="dxa"/>
              <w:bottom w:w="70" w:type="dxa"/>
              <w:end w:w="90" w:type="dxa"/>
            </w:tcMar>
            <w:vAlign w:val="center"/>
          </w:tcPr>
          <w:p>
            <w:pPr>
              <w:keepNext w:val="0"/>
              <w:keepLines/>
              <w:spacing w:before="0" w:after="40" w:line="240" w:lineRule="auto"/>
            </w:pPr>
            <w:r>
              <w:rPr>
                <w:rFonts w:ascii="Calibri" w:hAnsi="Calibri" w:eastAsia="Calibri"/>
                <w:color w:val="26342D"/>
                <w:sz w:val="19"/>
              </w:rPr>
              <w:t>Describe products and systems created by designers, producers and manufacturers</w:t>
            </w:r>
          </w:p>
          <w:p>
            <w:pPr>
              <w:keepNext w:val="0"/>
              <w:keepLines/>
              <w:spacing w:before="0" w:after="40" w:line="240" w:lineRule="auto"/>
            </w:pPr>
            <w:r>
              <w:rPr>
                <w:rFonts w:ascii="Calibri" w:hAnsi="Calibri" w:eastAsia="Calibri"/>
                <w:color w:val="26342D"/>
                <w:sz w:val="19"/>
              </w:rPr>
              <w:t>Create prototypes, models and samples to test materials and production processes</w:t>
            </w:r>
          </w:p>
          <w:p>
            <w:pPr>
              <w:keepNext w:val="0"/>
              <w:keepLines/>
              <w:spacing w:before="0" w:after="0" w:line="240" w:lineRule="auto"/>
            </w:pPr>
            <w:r>
              <w:rPr>
                <w:rFonts w:ascii="Calibri" w:hAnsi="Calibri" w:eastAsia="Calibri"/>
                <w:color w:val="26342D"/>
                <w:sz w:val="19"/>
              </w:rPr>
              <w:t>Use factors affecting design to evaluate the quality of ideas and solutions</w:t>
            </w:r>
          </w:p>
        </w:tc>
        <w:tc>
          <w:tcPr>
            <w:tcW w:type="dxa" w:w="3180"/>
            <w:tcMar>
              <w:top w:w="70" w:type="dxa"/>
              <w:start w:w="90" w:type="dxa"/>
              <w:bottom w:w="70" w:type="dxa"/>
              <w:end w:w="90" w:type="dxa"/>
            </w:tcMar>
            <w:vAlign w:val="center"/>
          </w:tcPr>
          <w:p>
            <w:pPr>
              <w:keepNext w:val="0"/>
              <w:keepLines/>
              <w:spacing w:before="0" w:after="40" w:line="240" w:lineRule="auto"/>
            </w:pPr>
            <w:r>
              <w:rPr>
                <w:rFonts w:ascii="Calibri" w:hAnsi="Calibri" w:eastAsia="Calibri"/>
                <w:color w:val="26342D"/>
                <w:sz w:val="19"/>
              </w:rPr>
              <w:t>Annotated model, prediction, approved test evidence where authorised, 10 MCQs and scaffolded systems response.</w:t>
            </w:r>
          </w:p>
          <w:p>
            <w:pPr>
              <w:keepNext w:val="0"/>
              <w:keepLines/>
              <w:spacing w:before="0" w:after="40" w:line="240" w:lineRule="auto"/>
            </w:pPr>
            <w:hyperlink r:id="rId76">
              <w:r>
                <w:rPr>
                  <w:rFonts w:ascii="Calibri" w:hAnsi="Calibri"/>
                  <w:color w:val="2E6B3D"/>
                  <w:sz w:val="18"/>
                  <w:b/>
                  <w:u w:val="none"/>
                </w:rPr>
                <w:t>My folio evidence</w:t>
              </w:r>
            </w:hyperlink>
          </w:p>
          <w:p>
            <w:pPr>
              <w:keepNext w:val="0"/>
              <w:keepLines/>
              <w:spacing w:before="0" w:after="0" w:line="240" w:lineRule="auto"/>
            </w:pPr>
            <w:r>
              <w:rPr>
                <w:rFonts w:ascii="Calibri" w:hAnsi="Calibri" w:eastAsia="Calibri"/>
                <w:b/>
                <w:color w:val="17482C"/>
                <w:sz w:val="18"/>
              </w:rPr>
              <w:t>Outcomes: TE4-MSC-01, TE4-DES-01, TE4-SAF-01</w:t>
            </w:r>
          </w:p>
        </w:tc>
      </w:tr>
      <w:tr>
        <w:trPr>
          <w:cantSplit/>
        </w:trPr>
        <w:tc>
          <w:tcPr>
            <w:tcW w:type="dxa" w:w="600"/>
            <w:shd w:fill="EBF5ED" w:val="clear"/>
            <w:tcMar>
              <w:top w:w="45" w:type="dxa"/>
              <w:start w:w="20" w:type="dxa"/>
              <w:bottom w:w="45" w:type="dxa"/>
              <w:end w:w="20" w:type="dxa"/>
            </w:tcMar>
            <w:vAlign w:val="center"/>
          </w:tcPr>
          <w:p>
            <w:pPr>
              <w:keepNext w:val="0"/>
              <w:keepLines/>
              <w:spacing w:before="0" w:after="0" w:line="240" w:lineRule="auto"/>
              <w:jc w:val="center"/>
            </w:pPr>
            <w:r>
              <w:rPr>
                <w:rFonts w:ascii="Calibri" w:hAnsi="Calibri" w:eastAsia="Calibri"/>
                <w:b/>
                <w:i w:val="0"/>
                <w:color w:val="17482C"/>
                <w:sz w:val="19"/>
              </w:rPr>
              <w:t>W5-C</w:t>
            </w:r>
          </w:p>
          <w:p>
            <w:pPr>
              <w:keepNext w:val="0"/>
              <w:keepLines w:val="0"/>
              <w:spacing w:before="0" w:after="0" w:line="240" w:lineRule="auto"/>
              <w:jc w:val="center"/>
            </w:pPr>
            <w:r>
              <w:rPr>
                <w:rFonts w:ascii="Calibri" w:hAnsi="Calibri" w:eastAsia="Calibri"/>
                <w:i/>
                <w:color w:val="5F6B64"/>
                <w:sz w:val="14"/>
              </w:rPr>
              <w:t>flexible</w:t>
              <w:br/>
              <w:t>learning</w:t>
              <w:br/>
              <w:t>block</w:t>
            </w:r>
          </w:p>
        </w:tc>
        <w:tc>
          <w:tcPr>
            <w:tcW w:type="dxa" w:w="1260"/>
            <w:tcMar>
              <w:top w:w="70" w:type="dxa"/>
              <w:start w:w="90" w:type="dxa"/>
              <w:bottom w:w="70" w:type="dxa"/>
              <w:end w:w="90" w:type="dxa"/>
            </w:tcMar>
            <w:vAlign w:val="center"/>
          </w:tcPr>
          <w:p>
            <w:pPr>
              <w:keepNext w:val="0"/>
              <w:keepLines/>
              <w:spacing w:before="0" w:after="0" w:line="240" w:lineRule="auto"/>
              <w:jc w:val="center"/>
            </w:pPr>
            <w:r>
              <w:rPr>
                <w:rFonts w:ascii="Calibri" w:hAnsi="Calibri" w:eastAsia="Calibri"/>
                <w:b/>
                <w:i w:val="0"/>
                <w:color w:val="17482C"/>
                <w:sz w:val="19"/>
              </w:rPr>
              <w:t>Project/folio</w:t>
            </w:r>
          </w:p>
        </w:tc>
        <w:tc>
          <w:tcPr>
            <w:tcW w:type="dxa" w:w="2100"/>
            <w:tcMar>
              <w:top w:w="70" w:type="dxa"/>
              <w:start w:w="90" w:type="dxa"/>
              <w:bottom w:w="70" w:type="dxa"/>
              <w:end w:w="90" w:type="dxa"/>
            </w:tcMar>
            <w:vAlign w:val="center"/>
          </w:tcPr>
          <w:p>
            <w:pPr>
              <w:keepNext w:val="0"/>
              <w:keepLines/>
              <w:spacing w:before="0" w:after="0" w:line="240" w:lineRule="auto"/>
              <w:jc w:val="left"/>
            </w:pPr>
            <w:r>
              <w:rPr>
                <w:rFonts w:ascii="Calibri" w:hAnsi="Calibri" w:eastAsia="Calibri"/>
                <w:b/>
                <w:i w:val="0"/>
                <w:color w:val="17482C"/>
                <w:sz w:val="19"/>
              </w:rPr>
              <w:t>Evaluate, feedback and improve</w:t>
            </w:r>
          </w:p>
        </w:tc>
        <w:tc>
          <w:tcPr>
            <w:tcW w:type="dxa" w:w="4920"/>
            <w:tcMar>
              <w:top w:w="70" w:type="dxa"/>
              <w:start w:w="90" w:type="dxa"/>
              <w:bottom w:w="70" w:type="dxa"/>
              <w:end w:w="90" w:type="dxa"/>
            </w:tcMar>
            <w:vAlign w:val="center"/>
          </w:tcPr>
          <w:p>
            <w:pPr>
              <w:keepNext w:val="0"/>
              <w:keepLines/>
              <w:spacing w:before="0" w:after="40" w:line="240" w:lineRule="auto"/>
            </w:pPr>
            <w:hyperlink r:id="rId81">
              <w:r>
                <w:rPr>
                  <w:rFonts w:ascii="Calibri" w:hAnsi="Calibri"/>
                  <w:color w:val="2E6B3D"/>
                  <w:sz w:val="19"/>
                  <w:b/>
                  <w:u w:val="none"/>
                </w:rPr>
                <w:t>Module 5: Evaluate, feedback and improve</w:t>
              </w:r>
            </w:hyperlink>
            <w:r>
              <w:rPr>
                <w:rFonts w:ascii="Calibri" w:hAnsi="Calibri" w:eastAsia="Calibri"/>
                <w:color w:val="26342D"/>
                <w:sz w:val="19"/>
              </w:rPr>
              <w:t xml:space="preserve"> — Evaluate the product or teacher-provided case against confirmed criteria. Distinguish description, evidence and judgement; triage peer feedback and justify one feasible, testable future improvement.</w:t>
            </w:r>
          </w:p>
          <w:p>
            <w:pPr>
              <w:keepNext w:val="0"/>
              <w:keepLines/>
              <w:spacing w:before="0" w:after="20" w:line="240" w:lineRule="auto"/>
            </w:pPr>
            <w:hyperlink r:id="rId82">
              <w:r>
                <w:rPr>
                  <w:rFonts w:ascii="Calibri" w:hAnsi="Calibri"/>
                  <w:color w:val="2E6B3D"/>
                  <w:sz w:val="18"/>
                  <w:b/>
                  <w:u w:val="none"/>
                </w:rPr>
                <w:t>Feedback triage and improvement pitch</w:t>
              </w:r>
            </w:hyperlink>
            <w:r>
              <w:rPr>
                <w:rFonts w:ascii="Calibri" w:hAnsi="Calibri" w:eastAsia="Calibri"/>
                <w:color w:val="26342D"/>
                <w:sz w:val="18"/>
              </w:rPr>
              <w:t xml:space="preserve"> — complete the concept-linked applied activity.</w:t>
            </w:r>
          </w:p>
          <w:p>
            <w:pPr>
              <w:keepNext w:val="0"/>
              <w:keepLines/>
              <w:spacing w:before="0" w:after="0" w:line="240" w:lineRule="auto"/>
            </w:pPr>
            <w:hyperlink r:id="rId83">
              <w:r>
                <w:rPr>
                  <w:rFonts w:ascii="Calibri" w:hAnsi="Calibri"/>
                  <w:color w:val="2E6B3D"/>
                  <w:sz w:val="18"/>
                  <w:b/>
                  <w:u w:val="none"/>
                </w:rPr>
                <w:t>Knowledge check</w:t>
              </w:r>
            </w:hyperlink>
            <w:r>
              <w:rPr>
                <w:rFonts w:ascii="Calibri" w:hAnsi="Calibri" w:eastAsia="Calibri"/>
                <w:color w:val="26342D"/>
                <w:sz w:val="18"/>
              </w:rPr>
              <w:t xml:space="preserve"> and </w:t>
            </w:r>
            <w:hyperlink r:id="rId84">
              <w:r>
                <w:rPr>
                  <w:rFonts w:ascii="Calibri" w:hAnsi="Calibri"/>
                  <w:color w:val="2E6B3D"/>
                  <w:sz w:val="18"/>
                  <w:b/>
                  <w:u w:val="none"/>
                </w:rPr>
                <w:t>scaffolded response</w:t>
              </w:r>
            </w:hyperlink>
            <w:r>
              <w:rPr>
                <w:rFonts w:ascii="Calibri" w:hAnsi="Calibri" w:eastAsia="Calibri"/>
                <w:color w:val="26342D"/>
                <w:sz w:val="18"/>
              </w:rPr>
              <w:t>; save or export evidence as directed.</w:t>
            </w:r>
          </w:p>
        </w:tc>
        <w:tc>
          <w:tcPr>
            <w:tcW w:type="dxa" w:w="3180"/>
            <w:tcMar>
              <w:top w:w="70" w:type="dxa"/>
              <w:start w:w="90" w:type="dxa"/>
              <w:bottom w:w="70" w:type="dxa"/>
              <w:end w:w="90" w:type="dxa"/>
            </w:tcMar>
            <w:vAlign w:val="center"/>
          </w:tcPr>
          <w:p>
            <w:pPr>
              <w:keepNext w:val="0"/>
              <w:keepLines/>
              <w:spacing w:before="0" w:after="40" w:line="240" w:lineRule="auto"/>
            </w:pPr>
            <w:r>
              <w:rPr>
                <w:rFonts w:ascii="Calibri" w:hAnsi="Calibri" w:eastAsia="Calibri"/>
                <w:color w:val="26342D"/>
                <w:sz w:val="19"/>
              </w:rPr>
              <w:t>Work collaboratively to test, modify and improve the quality of ideas and solutions</w:t>
            </w:r>
          </w:p>
          <w:p>
            <w:pPr>
              <w:keepNext w:val="0"/>
              <w:keepLines/>
              <w:spacing w:before="0" w:after="40" w:line="240" w:lineRule="auto"/>
            </w:pPr>
            <w:r>
              <w:rPr>
                <w:rFonts w:ascii="Calibri" w:hAnsi="Calibri" w:eastAsia="Calibri"/>
                <w:color w:val="26342D"/>
                <w:sz w:val="19"/>
              </w:rPr>
              <w:t>Evaluate ideas and solutions using written, visual, verbal or multimodal communication forms</w:t>
            </w:r>
          </w:p>
          <w:p>
            <w:pPr>
              <w:keepNext w:val="0"/>
              <w:keepLines/>
              <w:spacing w:before="0" w:after="0" w:line="240" w:lineRule="auto"/>
            </w:pPr>
            <w:r>
              <w:rPr>
                <w:rFonts w:ascii="Calibri" w:hAnsi="Calibri" w:eastAsia="Calibri"/>
                <w:color w:val="26342D"/>
                <w:sz w:val="19"/>
              </w:rPr>
              <w:t>Use factors affecting design to evaluate the quality of ideas and solutions</w:t>
            </w:r>
          </w:p>
        </w:tc>
        <w:tc>
          <w:tcPr>
            <w:tcW w:type="dxa" w:w="3180"/>
            <w:tcMar>
              <w:top w:w="70" w:type="dxa"/>
              <w:start w:w="90" w:type="dxa"/>
              <w:bottom w:w="70" w:type="dxa"/>
              <w:end w:w="90" w:type="dxa"/>
            </w:tcMar>
            <w:vAlign w:val="center"/>
          </w:tcPr>
          <w:p>
            <w:pPr>
              <w:keepNext w:val="0"/>
              <w:keepLines/>
              <w:spacing w:before="0" w:after="40" w:line="240" w:lineRule="auto"/>
            </w:pPr>
            <w:r>
              <w:rPr>
                <w:rFonts w:ascii="Calibri" w:hAnsi="Calibri" w:eastAsia="Calibri"/>
                <w:color w:val="26342D"/>
                <w:sz w:val="19"/>
              </w:rPr>
              <w:t>Criteria-based evaluation, feedback triage, improvement pitch, 10 MCQs and scaffolded capstone response.</w:t>
            </w:r>
          </w:p>
          <w:p>
            <w:pPr>
              <w:keepNext w:val="0"/>
              <w:keepLines/>
              <w:spacing w:before="0" w:after="40" w:line="240" w:lineRule="auto"/>
            </w:pPr>
            <w:hyperlink r:id="rId85">
              <w:r>
                <w:rPr>
                  <w:rFonts w:ascii="Calibri" w:hAnsi="Calibri"/>
                  <w:color w:val="2E6B3D"/>
                  <w:sz w:val="18"/>
                  <w:b/>
                  <w:u w:val="none"/>
                </w:rPr>
                <w:t>My folio evidence</w:t>
              </w:r>
            </w:hyperlink>
          </w:p>
          <w:p>
            <w:pPr>
              <w:keepNext w:val="0"/>
              <w:keepLines/>
              <w:spacing w:before="0" w:after="0" w:line="240" w:lineRule="auto"/>
            </w:pPr>
            <w:r>
              <w:rPr>
                <w:rFonts w:ascii="Calibri" w:hAnsi="Calibri" w:eastAsia="Calibri"/>
                <w:b/>
                <w:color w:val="17482C"/>
                <w:sz w:val="18"/>
              </w:rPr>
              <w:t>Outcomes: TE4-SDP-01, TE4-DES-01, TE4-PPM-01</w:t>
            </w:r>
          </w:p>
        </w:tc>
      </w:tr>
    </w:tbl>
    <w:p>
      <w:pPr>
        <w:pStyle w:val="Heading2"/>
        <w:spacing w:before="160"/>
      </w:pPr>
      <w:r>
        <w:t>Whole-course teaching controls · implementation</w:t>
      </w:r>
    </w:p>
    <w:p>
      <w:pPr>
        <w:keepNext w:val="0"/>
        <w:keepLines/>
        <w:spacing w:before="0" w:after="80" w:line="264" w:lineRule="auto"/>
      </w:pPr>
      <w:r>
        <w:rPr>
          <w:rFonts w:ascii="Calibri" w:hAnsi="Calibri" w:eastAsia="Calibri"/>
          <w:b/>
          <w:color w:val="17482C"/>
          <w:sz w:val="19"/>
        </w:rPr>
        <w:t xml:space="preserve">Safety, workplace and practical authority: </w:t>
      </w:r>
      <w:r>
        <w:rPr>
          <w:rFonts w:ascii="Calibri" w:hAnsi="Calibri" w:eastAsia="Calibri"/>
          <w:color w:val="26342D"/>
          <w:sz w:val="19"/>
        </w:rPr>
        <w:t>The website teaches readiness and decision-making, not operational procedures. Local plans, demonstrations, SDS, equipment instructions, supervision, PPE, controls and permissions remain teacher-controlled. W4-B, W5-A and W5-B are Practical only when the affected work is approved; otherwise teach the complete theory, visual, model or image-based equivalent.</w:t>
      </w:r>
    </w:p>
    <w:p>
      <w:pPr>
        <w:keepNext w:val="0"/>
        <w:keepLines/>
        <w:spacing w:before="0" w:after="80" w:line="264" w:lineRule="auto"/>
      </w:pPr>
      <w:r>
        <w:rPr>
          <w:rFonts w:ascii="Calibri" w:hAnsi="Calibri" w:eastAsia="Calibri"/>
          <w:b/>
          <w:color w:val="17482C"/>
          <w:sz w:val="19"/>
        </w:rPr>
        <w:t xml:space="preserve">Assessment and feedback boundary: </w:t>
      </w:r>
      <w:r>
        <w:rPr>
          <w:rFonts w:ascii="Calibri" w:hAnsi="Calibri" w:eastAsia="Calibri"/>
          <w:color w:val="26342D"/>
          <w:sz w:val="19"/>
        </w:rPr>
        <w:t>Knowledge checks, long responses, activities and folio entries are formative learning evidence. No approved notification, rubric, weighting, marks, due date or submission route was supplied. The teacher links the formal assessment material before representing any task as assessed.</w:t>
      </w:r>
    </w:p>
    <w:p>
      <w:pPr>
        <w:keepNext w:val="0"/>
        <w:keepLines/>
        <w:spacing w:before="0" w:after="80" w:line="264" w:lineRule="auto"/>
      </w:pPr>
      <w:r>
        <w:rPr>
          <w:rFonts w:ascii="Calibri" w:hAnsi="Calibri" w:eastAsia="Calibri"/>
          <w:b/>
          <w:color w:val="17482C"/>
          <w:sz w:val="19"/>
        </w:rPr>
        <w:t xml:space="preserve">Project-pathway differentiation: </w:t>
      </w:r>
      <w:r>
        <w:rPr>
          <w:rFonts w:ascii="Calibri" w:hAnsi="Calibri" w:eastAsia="Calibri"/>
          <w:color w:val="26342D"/>
          <w:sz w:val="19"/>
        </w:rPr>
        <w:t>Swinging Sign is the primary pathway. The LED tea-light holder and scrolled pot-plant holder are alternate or additional pathways only when the teacher confirms their role and plan. Use LED tea lights only unless a different policy is formally approved; loading and stability criteria for the pot-plant holder remain Teacher to confirm.</w:t>
      </w:r>
    </w:p>
    <w:p>
      <w:pPr>
        <w:keepNext w:val="0"/>
        <w:keepLines/>
        <w:spacing w:before="0" w:after="80" w:line="264" w:lineRule="auto"/>
      </w:pPr>
      <w:r>
        <w:rPr>
          <w:rFonts w:ascii="Calibri" w:hAnsi="Calibri" w:eastAsia="Calibri"/>
          <w:b/>
          <w:color w:val="17482C"/>
          <w:sz w:val="19"/>
        </w:rPr>
        <w:t xml:space="preserve">Source, privacy and release boundary: </w:t>
      </w:r>
      <w:r>
        <w:rPr>
          <w:rFonts w:ascii="Calibri" w:hAnsi="Calibri" w:eastAsia="Calibri"/>
          <w:color w:val="26342D"/>
          <w:sz w:val="19"/>
        </w:rPr>
        <w:t>A privacy-safe hero replaces the personalised Swinging Sign photograph. Supplied holder photographs are teacher-authorised for this course release only; ownership is not asserted and third-party reuse is not granted. Steve authorised GitHub Pages release on 31 August 2026; live verification follows deployment.</w:t>
      </w:r>
    </w:p>
    <w:p>
      <w:pPr>
        <w:pStyle w:val="Kicker"/>
      </w:pPr>
      <w:r>
        <w:t>CONTROL REGISTER</w:t>
      </w:r>
    </w:p>
    <w:p>
      <w:pPr>
        <w:pStyle w:val="Heading1"/>
      </w:pPr>
      <w:r>
        <w:t>Teacher to confirm before use</w:t>
      </w:r>
    </w:p>
    <w:p>
      <w:pPr>
        <w:keepNext w:val="0"/>
        <w:keepLines w:val="0"/>
        <w:spacing w:before="0" w:after="100" w:line="252" w:lineRule="auto"/>
      </w:pPr>
      <w:r>
        <w:rPr>
          <w:rFonts w:ascii="Calibri" w:hAnsi="Calibri" w:eastAsia="Calibri"/>
          <w:color w:val="5F6B64"/>
          <w:sz w:val="19"/>
        </w:rPr>
        <w:t>These are bounded local decisions, not missing student theory. Confirm only the affected field and keep all other teaching moving.</w:t>
      </w:r>
    </w:p>
    <w:tbl>
      <w:tblPr>
        <w:tblW w:type="dxa" w:w="15240"/>
        <w:jc w:val="left"/>
        <w:tblLayout w:type="fixed"/>
        <w:tblLook w:firstColumn="1" w:firstRow="1" w:lastColumn="0" w:lastRow="0" w:noHBand="0" w:noVBand="1" w:val="04A0"/>
        <w:tblInd w:w="120" w:type="dxa"/>
        <w:tblBorders>
          <w:top w:val="single" w:sz="5" w:space="0" w:color="B7C9BC"/>
          <w:left w:val="single" w:sz="5" w:space="0" w:color="B7C9BC"/>
          <w:bottom w:val="single" w:sz="5" w:space="0" w:color="B7C9BC"/>
          <w:right w:val="single" w:sz="5" w:space="0" w:color="B7C9BC"/>
          <w:insideH w:val="single" w:sz="5" w:space="0" w:color="B7C9BC"/>
          <w:insideV w:val="single" w:sz="5" w:space="0" w:color="B7C9BC"/>
        </w:tblBorders>
      </w:tblPr>
      <w:tblGrid>
        <w:gridCol w:w="800"/>
        <w:gridCol w:w="6200"/>
        <w:gridCol w:w="3000"/>
        <w:gridCol w:w="5240"/>
      </w:tblGrid>
      <w:tr>
        <w:trPr>
          <w:tblHeader w:val="true"/>
          <w:cantSplit/>
        </w:trPr>
        <w:tc>
          <w:tcPr>
            <w:tcW w:type="dxa" w:w="800"/>
            <w:shd w:fill="2E6B3D" w:val="clear"/>
            <w:tcMar>
              <w:top w:w="70" w:type="dxa"/>
              <w:start w:w="90" w:type="dxa"/>
              <w:bottom w:w="70" w:type="dxa"/>
              <w:end w:w="90" w:type="dxa"/>
            </w:tcMar>
            <w:vAlign w:val="center"/>
          </w:tcPr>
          <w:p>
            <w:pPr>
              <w:keepNext w:val="0"/>
              <w:keepLines w:val="0"/>
              <w:spacing w:before="0" w:after="0" w:line="240" w:lineRule="auto"/>
            </w:pPr>
            <w:r>
              <w:rPr>
                <w:rFonts w:ascii="Calibri" w:hAnsi="Calibri" w:eastAsia="Calibri"/>
                <w:b/>
                <w:color w:val="FFFFFF"/>
                <w:sz w:val="19"/>
              </w:rPr>
              <w:t>ID</w:t>
            </w:r>
          </w:p>
        </w:tc>
        <w:tc>
          <w:tcPr>
            <w:tcW w:type="dxa" w:w="6200"/>
            <w:shd w:fill="2E6B3D" w:val="clear"/>
            <w:tcMar>
              <w:top w:w="70" w:type="dxa"/>
              <w:start w:w="90" w:type="dxa"/>
              <w:bottom w:w="70" w:type="dxa"/>
              <w:end w:w="90" w:type="dxa"/>
            </w:tcMar>
            <w:vAlign w:val="center"/>
          </w:tcPr>
          <w:p>
            <w:pPr>
              <w:keepNext w:val="0"/>
              <w:keepLines w:val="0"/>
              <w:spacing w:before="0" w:after="0" w:line="240" w:lineRule="auto"/>
            </w:pPr>
            <w:r>
              <w:rPr>
                <w:rFonts w:ascii="Calibri" w:hAnsi="Calibri" w:eastAsia="Calibri"/>
                <w:b/>
                <w:color w:val="FFFFFF"/>
                <w:sz w:val="19"/>
              </w:rPr>
              <w:t>Decision or evidence needed</w:t>
            </w:r>
          </w:p>
        </w:tc>
        <w:tc>
          <w:tcPr>
            <w:tcW w:type="dxa" w:w="3000"/>
            <w:shd w:fill="2E6B3D" w:val="clear"/>
            <w:tcMar>
              <w:top w:w="70" w:type="dxa"/>
              <w:start w:w="90" w:type="dxa"/>
              <w:bottom w:w="70" w:type="dxa"/>
              <w:end w:w="90" w:type="dxa"/>
            </w:tcMar>
            <w:vAlign w:val="center"/>
          </w:tcPr>
          <w:p>
            <w:pPr>
              <w:keepNext w:val="0"/>
              <w:keepLines w:val="0"/>
              <w:spacing w:before="0" w:after="0" w:line="240" w:lineRule="auto"/>
            </w:pPr>
            <w:r>
              <w:rPr>
                <w:rFonts w:ascii="Calibri" w:hAnsi="Calibri" w:eastAsia="Calibri"/>
                <w:b/>
                <w:color w:val="FFFFFF"/>
                <w:sz w:val="19"/>
              </w:rPr>
              <w:t>Owner / affected scope</w:t>
            </w:r>
          </w:p>
        </w:tc>
        <w:tc>
          <w:tcPr>
            <w:tcW w:type="dxa" w:w="5240"/>
            <w:shd w:fill="2E6B3D" w:val="clear"/>
            <w:tcMar>
              <w:top w:w="70" w:type="dxa"/>
              <w:start w:w="90" w:type="dxa"/>
              <w:bottom w:w="70" w:type="dxa"/>
              <w:end w:w="90" w:type="dxa"/>
            </w:tcMar>
            <w:vAlign w:val="center"/>
          </w:tcPr>
          <w:p>
            <w:pPr>
              <w:keepNext w:val="0"/>
              <w:keepLines w:val="0"/>
              <w:spacing w:before="0" w:after="0" w:line="240" w:lineRule="auto"/>
            </w:pPr>
            <w:r>
              <w:rPr>
                <w:rFonts w:ascii="Calibri" w:hAnsi="Calibri" w:eastAsia="Calibri"/>
                <w:b/>
                <w:color w:val="FFFFFF"/>
                <w:sz w:val="19"/>
              </w:rPr>
              <w:t>Due before / smallest action</w:t>
            </w:r>
          </w:p>
        </w:tc>
      </w:tr>
      <w:tr>
        <w:trPr>
          <w:cantSplit/>
        </w:trPr>
        <w:tc>
          <w:tcPr>
            <w:tcW w:type="dxa" w:w="800"/>
            <w:shd w:fill="EBF5ED" w:val="clear"/>
            <w:tcMar>
              <w:top w:w="70" w:type="dxa"/>
              <w:start w:w="90" w:type="dxa"/>
              <w:bottom w:w="70" w:type="dxa"/>
              <w:end w:w="90" w:type="dxa"/>
            </w:tcMar>
            <w:vAlign w:val="center"/>
          </w:tcPr>
          <w:p>
            <w:pPr>
              <w:keepNext w:val="0"/>
              <w:keepLines/>
              <w:spacing w:before="0" w:after="0" w:line="240" w:lineRule="auto"/>
              <w:jc w:val="center"/>
            </w:pPr>
            <w:r>
              <w:rPr>
                <w:rFonts w:ascii="Calibri" w:hAnsi="Calibri" w:eastAsia="Calibri"/>
                <w:b/>
                <w:i w:val="0"/>
                <w:color w:val="17482C"/>
                <w:sz w:val="18"/>
              </w:rPr>
              <w:t>TTC-01</w:t>
            </w:r>
          </w:p>
        </w:tc>
        <w:tc>
          <w:tcPr>
            <w:tcW w:type="dxa" w:w="6200"/>
            <w:tcMar>
              <w:top w:w="70" w:type="dxa"/>
              <w:start w:w="90" w:type="dxa"/>
              <w:bottom w:w="70" w:type="dxa"/>
              <w:end w:w="90" w:type="dxa"/>
            </w:tcMar>
            <w:vAlign w:val="center"/>
          </w:tcPr>
          <w:p>
            <w:pPr>
              <w:keepNext w:val="0"/>
              <w:keepLines/>
              <w:spacing w:before="0" w:after="0" w:line="240" w:lineRule="auto"/>
              <w:jc w:val="left"/>
            </w:pPr>
            <w:r>
              <w:rPr>
                <w:rFonts w:ascii="Calibri" w:hAnsi="Calibri" w:eastAsia="Calibri"/>
                <w:b w:val="0"/>
                <w:i w:val="0"/>
                <w:color w:val="26342D"/>
                <w:sz w:val="18"/>
              </w:rPr>
              <w:t>Whole-number lesson count and local rotation or timetable placement for the source wording: 5 weeks (5 x 60-minute lessons per fortnight).</w:t>
            </w:r>
          </w:p>
        </w:tc>
        <w:tc>
          <w:tcPr>
            <w:tcW w:type="dxa" w:w="3000"/>
            <w:tcMar>
              <w:top w:w="70" w:type="dxa"/>
              <w:start w:w="90" w:type="dxa"/>
              <w:bottom w:w="70" w:type="dxa"/>
              <w:end w:w="90" w:type="dxa"/>
            </w:tcMar>
            <w:vAlign w:val="center"/>
          </w:tcPr>
          <w:p>
            <w:pPr>
              <w:keepNext w:val="0"/>
              <w:keepLines/>
              <w:spacing w:before="0" w:after="0" w:line="240" w:lineRule="auto"/>
              <w:jc w:val="left"/>
            </w:pPr>
            <w:r>
              <w:rPr>
                <w:rFonts w:ascii="Calibri" w:hAnsi="Calibri" w:eastAsia="Calibri"/>
                <w:b w:val="0"/>
                <w:i w:val="0"/>
                <w:color w:val="26342D"/>
                <w:sz w:val="18"/>
              </w:rPr>
              <w:t>Class teacher / faculty</w:t>
              <w:br/>
              <w:t>All flexible learning blocks</w:t>
            </w:r>
          </w:p>
        </w:tc>
        <w:tc>
          <w:tcPr>
            <w:tcW w:type="dxa" w:w="5240"/>
            <w:tcMar>
              <w:top w:w="70" w:type="dxa"/>
              <w:start w:w="90" w:type="dxa"/>
              <w:bottom w:w="70" w:type="dxa"/>
              <w:end w:w="90" w:type="dxa"/>
            </w:tcMar>
            <w:vAlign w:val="center"/>
          </w:tcPr>
          <w:p>
            <w:pPr>
              <w:keepNext w:val="0"/>
              <w:keepLines/>
              <w:spacing w:before="0" w:after="0" w:line="240" w:lineRule="auto"/>
              <w:jc w:val="left"/>
            </w:pPr>
            <w:r>
              <w:rPr>
                <w:rFonts w:ascii="Calibri" w:hAnsi="Calibri" w:eastAsia="Calibri"/>
                <w:b w:val="0"/>
                <w:i w:val="0"/>
                <w:color w:val="26342D"/>
                <w:sz w:val="18"/>
              </w:rPr>
              <w:t>Timetabling and class issue</w:t>
              <w:br/>
              <w:t>Record the approved period allocation and how the 15 learning packages will be combined or distributed.</w:t>
            </w:r>
          </w:p>
        </w:tc>
      </w:tr>
      <w:tr>
        <w:trPr>
          <w:cantSplit/>
        </w:trPr>
        <w:tc>
          <w:tcPr>
            <w:tcW w:type="dxa" w:w="800"/>
            <w:shd w:fill="EBF5ED" w:val="clear"/>
            <w:tcMar>
              <w:top w:w="70" w:type="dxa"/>
              <w:start w:w="90" w:type="dxa"/>
              <w:bottom w:w="70" w:type="dxa"/>
              <w:end w:w="90" w:type="dxa"/>
            </w:tcMar>
            <w:vAlign w:val="center"/>
          </w:tcPr>
          <w:p>
            <w:pPr>
              <w:keepNext w:val="0"/>
              <w:keepLines/>
              <w:spacing w:before="0" w:after="0" w:line="240" w:lineRule="auto"/>
              <w:jc w:val="center"/>
            </w:pPr>
            <w:r>
              <w:rPr>
                <w:rFonts w:ascii="Calibri" w:hAnsi="Calibri" w:eastAsia="Calibri"/>
                <w:b/>
                <w:i w:val="0"/>
                <w:color w:val="17482C"/>
                <w:sz w:val="18"/>
              </w:rPr>
              <w:t>TTC-02</w:t>
            </w:r>
          </w:p>
        </w:tc>
        <w:tc>
          <w:tcPr>
            <w:tcW w:type="dxa" w:w="6200"/>
            <w:tcMar>
              <w:top w:w="70" w:type="dxa"/>
              <w:start w:w="90" w:type="dxa"/>
              <w:bottom w:w="70" w:type="dxa"/>
              <w:end w:w="90" w:type="dxa"/>
            </w:tcMar>
            <w:vAlign w:val="center"/>
          </w:tcPr>
          <w:p>
            <w:pPr>
              <w:keepNext w:val="0"/>
              <w:keepLines/>
              <w:spacing w:before="0" w:after="0" w:line="240" w:lineRule="auto"/>
              <w:jc w:val="left"/>
            </w:pPr>
            <w:r>
              <w:rPr>
                <w:rFonts w:ascii="Calibri" w:hAnsi="Calibri" w:eastAsia="Calibri"/>
                <w:b w:val="0"/>
                <w:i w:val="0"/>
                <w:color w:val="26342D"/>
                <w:sz w:val="18"/>
              </w:rPr>
              <w:t>Whether the LED tea-light holder and scrolled pot-plant holder are alternatives, extensions or separately assessed projects.</w:t>
            </w:r>
          </w:p>
        </w:tc>
        <w:tc>
          <w:tcPr>
            <w:tcW w:type="dxa" w:w="3000"/>
            <w:tcMar>
              <w:top w:w="70" w:type="dxa"/>
              <w:start w:w="90" w:type="dxa"/>
              <w:bottom w:w="70" w:type="dxa"/>
              <w:end w:w="90" w:type="dxa"/>
            </w:tcMar>
            <w:vAlign w:val="center"/>
          </w:tcPr>
          <w:p>
            <w:pPr>
              <w:keepNext w:val="0"/>
              <w:keepLines/>
              <w:spacing w:before="0" w:after="0" w:line="240" w:lineRule="auto"/>
              <w:jc w:val="left"/>
            </w:pPr>
            <w:r>
              <w:rPr>
                <w:rFonts w:ascii="Calibri" w:hAnsi="Calibri" w:eastAsia="Calibri"/>
                <w:b w:val="0"/>
                <w:i w:val="0"/>
                <w:color w:val="26342D"/>
                <w:sz w:val="18"/>
              </w:rPr>
              <w:t>Class teacher / faculty</w:t>
              <w:br/>
              <w:t>Project pathway selection</w:t>
            </w:r>
          </w:p>
        </w:tc>
        <w:tc>
          <w:tcPr>
            <w:tcW w:type="dxa" w:w="5240"/>
            <w:tcMar>
              <w:top w:w="70" w:type="dxa"/>
              <w:start w:w="90" w:type="dxa"/>
              <w:bottom w:w="70" w:type="dxa"/>
              <w:end w:w="90" w:type="dxa"/>
            </w:tcMar>
            <w:vAlign w:val="center"/>
          </w:tcPr>
          <w:p>
            <w:pPr>
              <w:keepNext w:val="0"/>
              <w:keepLines/>
              <w:spacing w:before="0" w:after="0" w:line="240" w:lineRule="auto"/>
              <w:jc w:val="left"/>
            </w:pPr>
            <w:r>
              <w:rPr>
                <w:rFonts w:ascii="Calibri" w:hAnsi="Calibri" w:eastAsia="Calibri"/>
                <w:b w:val="0"/>
                <w:i w:val="0"/>
                <w:color w:val="26342D"/>
                <w:sz w:val="18"/>
              </w:rPr>
              <w:t>Students select or receive a pathway</w:t>
              <w:br/>
              <w:t>Confirm the role of each additional project and communicate it to students.</w:t>
            </w:r>
          </w:p>
        </w:tc>
      </w:tr>
      <w:tr>
        <w:trPr>
          <w:cantSplit/>
        </w:trPr>
        <w:tc>
          <w:tcPr>
            <w:tcW w:type="dxa" w:w="800"/>
            <w:shd w:fill="EBF5ED" w:val="clear"/>
            <w:tcMar>
              <w:top w:w="70" w:type="dxa"/>
              <w:start w:w="90" w:type="dxa"/>
              <w:bottom w:w="70" w:type="dxa"/>
              <w:end w:w="90" w:type="dxa"/>
            </w:tcMar>
            <w:vAlign w:val="center"/>
          </w:tcPr>
          <w:p>
            <w:pPr>
              <w:keepNext w:val="0"/>
              <w:keepLines/>
              <w:spacing w:before="0" w:after="0" w:line="240" w:lineRule="auto"/>
              <w:jc w:val="center"/>
            </w:pPr>
            <w:r>
              <w:rPr>
                <w:rFonts w:ascii="Calibri" w:hAnsi="Calibri" w:eastAsia="Calibri"/>
                <w:b/>
                <w:i w:val="0"/>
                <w:color w:val="17482C"/>
                <w:sz w:val="18"/>
              </w:rPr>
              <w:t>TTC-03</w:t>
            </w:r>
          </w:p>
        </w:tc>
        <w:tc>
          <w:tcPr>
            <w:tcW w:type="dxa" w:w="6200"/>
            <w:tcMar>
              <w:top w:w="70" w:type="dxa"/>
              <w:start w:w="90" w:type="dxa"/>
              <w:bottom w:w="70" w:type="dxa"/>
              <w:end w:w="90" w:type="dxa"/>
            </w:tcMar>
            <w:vAlign w:val="center"/>
          </w:tcPr>
          <w:p>
            <w:pPr>
              <w:keepNext w:val="0"/>
              <w:keepLines/>
              <w:spacing w:before="0" w:after="0" w:line="240" w:lineRule="auto"/>
              <w:jc w:val="left"/>
            </w:pPr>
            <w:r>
              <w:rPr>
                <w:rFonts w:ascii="Calibri" w:hAnsi="Calibri" w:eastAsia="Calibri"/>
                <w:b w:val="0"/>
                <w:i w:val="0"/>
                <w:color w:val="26342D"/>
                <w:sz w:val="18"/>
              </w:rPr>
              <w:t>Approved plans and the relationship between the photographed Swinging Sign and the Drive CNC metal-sign brief.</w:t>
            </w:r>
          </w:p>
        </w:tc>
        <w:tc>
          <w:tcPr>
            <w:tcW w:type="dxa" w:w="3000"/>
            <w:tcMar>
              <w:top w:w="70" w:type="dxa"/>
              <w:start w:w="90" w:type="dxa"/>
              <w:bottom w:w="70" w:type="dxa"/>
              <w:end w:w="90" w:type="dxa"/>
            </w:tcMar>
            <w:vAlign w:val="center"/>
          </w:tcPr>
          <w:p>
            <w:pPr>
              <w:keepNext w:val="0"/>
              <w:keepLines/>
              <w:spacing w:before="0" w:after="0" w:line="240" w:lineRule="auto"/>
              <w:jc w:val="left"/>
            </w:pPr>
            <w:r>
              <w:rPr>
                <w:rFonts w:ascii="Calibri" w:hAnsi="Calibri" w:eastAsia="Calibri"/>
                <w:b w:val="0"/>
                <w:i w:val="0"/>
                <w:color w:val="26342D"/>
                <w:sz w:val="18"/>
              </w:rPr>
              <w:t>Class teacher / faculty</w:t>
              <w:br/>
              <w:t>Project planning and practical work</w:t>
            </w:r>
          </w:p>
        </w:tc>
        <w:tc>
          <w:tcPr>
            <w:tcW w:type="dxa" w:w="5240"/>
            <w:tcMar>
              <w:top w:w="70" w:type="dxa"/>
              <w:start w:w="90" w:type="dxa"/>
              <w:bottom w:w="70" w:type="dxa"/>
              <w:end w:w="90" w:type="dxa"/>
            </w:tcMar>
            <w:vAlign w:val="center"/>
          </w:tcPr>
          <w:p>
            <w:pPr>
              <w:keepNext w:val="0"/>
              <w:keepLines/>
              <w:spacing w:before="0" w:after="0" w:line="240" w:lineRule="auto"/>
              <w:jc w:val="left"/>
            </w:pPr>
            <w:r>
              <w:rPr>
                <w:rFonts w:ascii="Calibri" w:hAnsi="Calibri" w:eastAsia="Calibri"/>
                <w:b w:val="0"/>
                <w:i w:val="0"/>
                <w:color w:val="26342D"/>
                <w:sz w:val="18"/>
              </w:rPr>
              <w:t>Any production approval</w:t>
              <w:br/>
              <w:t>Issue the current approved plan or job sheet for each in-use pathway.</w:t>
            </w:r>
          </w:p>
        </w:tc>
      </w:tr>
      <w:tr>
        <w:trPr>
          <w:cantSplit/>
        </w:trPr>
        <w:tc>
          <w:tcPr>
            <w:tcW w:type="dxa" w:w="800"/>
            <w:shd w:fill="EBF5ED" w:val="clear"/>
            <w:tcMar>
              <w:top w:w="70" w:type="dxa"/>
              <w:start w:w="90" w:type="dxa"/>
              <w:bottom w:w="70" w:type="dxa"/>
              <w:end w:w="90" w:type="dxa"/>
            </w:tcMar>
            <w:vAlign w:val="center"/>
          </w:tcPr>
          <w:p>
            <w:pPr>
              <w:keepNext w:val="0"/>
              <w:keepLines/>
              <w:spacing w:before="0" w:after="0" w:line="240" w:lineRule="auto"/>
              <w:jc w:val="center"/>
            </w:pPr>
            <w:r>
              <w:rPr>
                <w:rFonts w:ascii="Calibri" w:hAnsi="Calibri" w:eastAsia="Calibri"/>
                <w:b/>
                <w:i w:val="0"/>
                <w:color w:val="17482C"/>
                <w:sz w:val="18"/>
              </w:rPr>
              <w:t>TTC-04</w:t>
            </w:r>
          </w:p>
        </w:tc>
        <w:tc>
          <w:tcPr>
            <w:tcW w:type="dxa" w:w="6200"/>
            <w:tcMar>
              <w:top w:w="70" w:type="dxa"/>
              <w:start w:w="90" w:type="dxa"/>
              <w:bottom w:w="70" w:type="dxa"/>
              <w:end w:w="90" w:type="dxa"/>
            </w:tcMar>
            <w:vAlign w:val="center"/>
          </w:tcPr>
          <w:p>
            <w:pPr>
              <w:keepNext w:val="0"/>
              <w:keepLines/>
              <w:spacing w:before="0" w:after="0" w:line="240" w:lineRule="auto"/>
              <w:jc w:val="left"/>
            </w:pPr>
            <w:r>
              <w:rPr>
                <w:rFonts w:ascii="Calibri" w:hAnsi="Calibri" w:eastAsia="Calibri"/>
                <w:b w:val="0"/>
                <w:i w:val="0"/>
                <w:color w:val="26342D"/>
                <w:sz w:val="18"/>
              </w:rPr>
              <w:t>Approved materials, stock form, sizes, quantities, tolerances and any loading criteria.</w:t>
            </w:r>
          </w:p>
        </w:tc>
        <w:tc>
          <w:tcPr>
            <w:tcW w:type="dxa" w:w="3000"/>
            <w:tcMar>
              <w:top w:w="70" w:type="dxa"/>
              <w:start w:w="90" w:type="dxa"/>
              <w:bottom w:w="70" w:type="dxa"/>
              <w:end w:w="90" w:type="dxa"/>
            </w:tcMar>
            <w:vAlign w:val="center"/>
          </w:tcPr>
          <w:p>
            <w:pPr>
              <w:keepNext w:val="0"/>
              <w:keepLines/>
              <w:spacing w:before="0" w:after="0" w:line="240" w:lineRule="auto"/>
              <w:jc w:val="left"/>
            </w:pPr>
            <w:r>
              <w:rPr>
                <w:rFonts w:ascii="Calibri" w:hAnsi="Calibri" w:eastAsia="Calibri"/>
                <w:b w:val="0"/>
                <w:i w:val="0"/>
                <w:color w:val="26342D"/>
                <w:sz w:val="18"/>
              </w:rPr>
              <w:t>Class teacher / faculty</w:t>
              <w:br/>
              <w:t>Modules 3-5 and every practical block</w:t>
            </w:r>
          </w:p>
        </w:tc>
        <w:tc>
          <w:tcPr>
            <w:tcW w:type="dxa" w:w="5240"/>
            <w:tcMar>
              <w:top w:w="70" w:type="dxa"/>
              <w:start w:w="90" w:type="dxa"/>
              <w:bottom w:w="70" w:type="dxa"/>
              <w:end w:w="90" w:type="dxa"/>
            </w:tcMar>
            <w:vAlign w:val="center"/>
          </w:tcPr>
          <w:p>
            <w:pPr>
              <w:keepNext w:val="0"/>
              <w:keepLines/>
              <w:spacing w:before="0" w:after="0" w:line="240" w:lineRule="auto"/>
              <w:jc w:val="left"/>
            </w:pPr>
            <w:r>
              <w:rPr>
                <w:rFonts w:ascii="Calibri" w:hAnsi="Calibri" w:eastAsia="Calibri"/>
                <w:b w:val="0"/>
                <w:i w:val="0"/>
                <w:color w:val="26342D"/>
                <w:sz w:val="18"/>
              </w:rPr>
              <w:t>Material selection or layout becomes a production document</w:t>
              <w:br/>
              <w:t>Attach the current material and stock specification to the approval pack.</w:t>
            </w:r>
          </w:p>
        </w:tc>
      </w:tr>
      <w:tr>
        <w:trPr>
          <w:cantSplit/>
        </w:trPr>
        <w:tc>
          <w:tcPr>
            <w:tcW w:type="dxa" w:w="800"/>
            <w:shd w:fill="EBF5ED" w:val="clear"/>
            <w:tcMar>
              <w:top w:w="70" w:type="dxa"/>
              <w:start w:w="90" w:type="dxa"/>
              <w:bottom w:w="70" w:type="dxa"/>
              <w:end w:w="90" w:type="dxa"/>
            </w:tcMar>
            <w:vAlign w:val="center"/>
          </w:tcPr>
          <w:p>
            <w:pPr>
              <w:keepNext w:val="0"/>
              <w:keepLines/>
              <w:spacing w:before="0" w:after="0" w:line="240" w:lineRule="auto"/>
              <w:jc w:val="center"/>
            </w:pPr>
            <w:r>
              <w:rPr>
                <w:rFonts w:ascii="Calibri" w:hAnsi="Calibri" w:eastAsia="Calibri"/>
                <w:b/>
                <w:i w:val="0"/>
                <w:color w:val="17482C"/>
                <w:sz w:val="18"/>
              </w:rPr>
              <w:t>TTC-05</w:t>
            </w:r>
          </w:p>
        </w:tc>
        <w:tc>
          <w:tcPr>
            <w:tcW w:type="dxa" w:w="6200"/>
            <w:tcMar>
              <w:top w:w="70" w:type="dxa"/>
              <w:start w:w="90" w:type="dxa"/>
              <w:bottom w:w="70" w:type="dxa"/>
              <w:end w:w="90" w:type="dxa"/>
            </w:tcMar>
            <w:vAlign w:val="center"/>
          </w:tcPr>
          <w:p>
            <w:pPr>
              <w:keepNext w:val="0"/>
              <w:keepLines/>
              <w:spacing w:before="0" w:after="0" w:line="240" w:lineRule="auto"/>
              <w:jc w:val="left"/>
            </w:pPr>
            <w:r>
              <w:rPr>
                <w:rFonts w:ascii="Calibri" w:hAnsi="Calibri" w:eastAsia="Calibri"/>
                <w:b w:val="0"/>
                <w:i w:val="0"/>
                <w:color w:val="26342D"/>
                <w:sz w:val="18"/>
              </w:rPr>
              <w:t>Tools, machines, student/teacher operating roles, demonstrations, supervision, local risk controls and evidence permissions.</w:t>
            </w:r>
          </w:p>
        </w:tc>
        <w:tc>
          <w:tcPr>
            <w:tcW w:type="dxa" w:w="3000"/>
            <w:tcMar>
              <w:top w:w="70" w:type="dxa"/>
              <w:start w:w="90" w:type="dxa"/>
              <w:bottom w:w="70" w:type="dxa"/>
              <w:end w:w="90" w:type="dxa"/>
            </w:tcMar>
            <w:vAlign w:val="center"/>
          </w:tcPr>
          <w:p>
            <w:pPr>
              <w:keepNext w:val="0"/>
              <w:keepLines/>
              <w:spacing w:before="0" w:after="0" w:line="240" w:lineRule="auto"/>
              <w:jc w:val="left"/>
            </w:pPr>
            <w:r>
              <w:rPr>
                <w:rFonts w:ascii="Calibri" w:hAnsi="Calibri" w:eastAsia="Calibri"/>
                <w:b w:val="0"/>
                <w:i w:val="0"/>
                <w:color w:val="26342D"/>
                <w:sz w:val="18"/>
              </w:rPr>
              <w:t>Class teacher / faculty</w:t>
              <w:br/>
              <w:t>Every practical block</w:t>
            </w:r>
          </w:p>
        </w:tc>
        <w:tc>
          <w:tcPr>
            <w:tcW w:type="dxa" w:w="5240"/>
            <w:tcMar>
              <w:top w:w="70" w:type="dxa"/>
              <w:start w:w="90" w:type="dxa"/>
              <w:bottom w:w="70" w:type="dxa"/>
              <w:end w:w="90" w:type="dxa"/>
            </w:tcMar>
            <w:vAlign w:val="center"/>
          </w:tcPr>
          <w:p>
            <w:pPr>
              <w:keepNext w:val="0"/>
              <w:keepLines/>
              <w:spacing w:before="0" w:after="0" w:line="240" w:lineRule="auto"/>
              <w:jc w:val="left"/>
            </w:pPr>
            <w:r>
              <w:rPr>
                <w:rFonts w:ascii="Calibri" w:hAnsi="Calibri" w:eastAsia="Calibri"/>
                <w:b w:val="0"/>
                <w:i w:val="0"/>
                <w:color w:val="26342D"/>
                <w:sz w:val="18"/>
              </w:rPr>
              <w:t>Each affected practical session</w:t>
              <w:br/>
              <w:t>Confirm the current local procedure and explicit authorisation checkpoint.</w:t>
            </w:r>
          </w:p>
        </w:tc>
      </w:tr>
      <w:tr>
        <w:trPr>
          <w:cantSplit/>
        </w:trPr>
        <w:tc>
          <w:tcPr>
            <w:tcW w:type="dxa" w:w="800"/>
            <w:shd w:fill="EBF5ED" w:val="clear"/>
            <w:tcMar>
              <w:top w:w="70" w:type="dxa"/>
              <w:start w:w="90" w:type="dxa"/>
              <w:bottom w:w="70" w:type="dxa"/>
              <w:end w:w="90" w:type="dxa"/>
            </w:tcMar>
            <w:vAlign w:val="center"/>
          </w:tcPr>
          <w:p>
            <w:pPr>
              <w:keepNext w:val="0"/>
              <w:keepLines/>
              <w:spacing w:before="0" w:after="0" w:line="240" w:lineRule="auto"/>
              <w:jc w:val="center"/>
            </w:pPr>
            <w:r>
              <w:rPr>
                <w:rFonts w:ascii="Calibri" w:hAnsi="Calibri" w:eastAsia="Calibri"/>
                <w:b/>
                <w:i w:val="0"/>
                <w:color w:val="17482C"/>
                <w:sz w:val="18"/>
              </w:rPr>
              <w:t>TTC-06</w:t>
            </w:r>
          </w:p>
        </w:tc>
        <w:tc>
          <w:tcPr>
            <w:tcW w:type="dxa" w:w="6200"/>
            <w:tcMar>
              <w:top w:w="70" w:type="dxa"/>
              <w:start w:w="90" w:type="dxa"/>
              <w:bottom w:w="70" w:type="dxa"/>
              <w:end w:w="90" w:type="dxa"/>
            </w:tcMar>
            <w:vAlign w:val="center"/>
          </w:tcPr>
          <w:p>
            <w:pPr>
              <w:keepNext w:val="0"/>
              <w:keepLines/>
              <w:spacing w:before="0" w:after="0" w:line="240" w:lineRule="auto"/>
              <w:jc w:val="left"/>
            </w:pPr>
            <w:r>
              <w:rPr>
                <w:rFonts w:ascii="Calibri" w:hAnsi="Calibri" w:eastAsia="Calibri"/>
                <w:b w:val="0"/>
                <w:i w:val="0"/>
                <w:color w:val="26342D"/>
                <w:sz w:val="18"/>
              </w:rPr>
              <w:t>Swinging Sign mounting system, wind/load context, installation boundary and controlled test criteria.</w:t>
            </w:r>
          </w:p>
        </w:tc>
        <w:tc>
          <w:tcPr>
            <w:tcW w:type="dxa" w:w="3000"/>
            <w:tcMar>
              <w:top w:w="70" w:type="dxa"/>
              <w:start w:w="90" w:type="dxa"/>
              <w:bottom w:w="70" w:type="dxa"/>
              <w:end w:w="90" w:type="dxa"/>
            </w:tcMar>
            <w:vAlign w:val="center"/>
          </w:tcPr>
          <w:p>
            <w:pPr>
              <w:keepNext w:val="0"/>
              <w:keepLines/>
              <w:spacing w:before="0" w:after="0" w:line="240" w:lineRule="auto"/>
              <w:jc w:val="left"/>
            </w:pPr>
            <w:r>
              <w:rPr>
                <w:rFonts w:ascii="Calibri" w:hAnsi="Calibri" w:eastAsia="Calibri"/>
                <w:b w:val="0"/>
                <w:i w:val="0"/>
                <w:color w:val="26342D"/>
                <w:sz w:val="18"/>
              </w:rPr>
              <w:t>Class teacher / faculty</w:t>
              <w:br/>
              <w:t>W3-C and W5-B</w:t>
            </w:r>
          </w:p>
        </w:tc>
        <w:tc>
          <w:tcPr>
            <w:tcW w:type="dxa" w:w="5240"/>
            <w:tcMar>
              <w:top w:w="70" w:type="dxa"/>
              <w:start w:w="90" w:type="dxa"/>
              <w:bottom w:w="70" w:type="dxa"/>
              <w:end w:w="90" w:type="dxa"/>
            </w:tcMar>
            <w:vAlign w:val="center"/>
          </w:tcPr>
          <w:p>
            <w:pPr>
              <w:keepNext w:val="0"/>
              <w:keepLines/>
              <w:spacing w:before="0" w:after="0" w:line="240" w:lineRule="auto"/>
              <w:jc w:val="left"/>
            </w:pPr>
            <w:r>
              <w:rPr>
                <w:rFonts w:ascii="Calibri" w:hAnsi="Calibri" w:eastAsia="Calibri"/>
                <w:b w:val="0"/>
                <w:i w:val="0"/>
                <w:color w:val="26342D"/>
                <w:sz w:val="18"/>
              </w:rPr>
              <w:t>Mounting approval or any use test</w:t>
              <w:br/>
              <w:t>Issue the approved mounting and testing criteria; otherwise retain model-only learning.</w:t>
            </w:r>
          </w:p>
        </w:tc>
      </w:tr>
      <w:tr>
        <w:trPr>
          <w:cantSplit/>
        </w:trPr>
        <w:tc>
          <w:tcPr>
            <w:tcW w:type="dxa" w:w="800"/>
            <w:shd w:fill="EBF5ED" w:val="clear"/>
            <w:tcMar>
              <w:top w:w="70" w:type="dxa"/>
              <w:start w:w="90" w:type="dxa"/>
              <w:bottom w:w="70" w:type="dxa"/>
              <w:end w:w="90" w:type="dxa"/>
            </w:tcMar>
            <w:vAlign w:val="center"/>
          </w:tcPr>
          <w:p>
            <w:pPr>
              <w:keepNext w:val="0"/>
              <w:keepLines/>
              <w:spacing w:before="0" w:after="0" w:line="240" w:lineRule="auto"/>
              <w:jc w:val="center"/>
            </w:pPr>
            <w:r>
              <w:rPr>
                <w:rFonts w:ascii="Calibri" w:hAnsi="Calibri" w:eastAsia="Calibri"/>
                <w:b/>
                <w:i w:val="0"/>
                <w:color w:val="17482C"/>
                <w:sz w:val="18"/>
              </w:rPr>
              <w:t>TTC-07</w:t>
            </w:r>
          </w:p>
        </w:tc>
        <w:tc>
          <w:tcPr>
            <w:tcW w:type="dxa" w:w="6200"/>
            <w:tcMar>
              <w:top w:w="70" w:type="dxa"/>
              <w:start w:w="90" w:type="dxa"/>
              <w:bottom w:w="70" w:type="dxa"/>
              <w:end w:w="90" w:type="dxa"/>
            </w:tcMar>
            <w:vAlign w:val="center"/>
          </w:tcPr>
          <w:p>
            <w:pPr>
              <w:keepNext w:val="0"/>
              <w:keepLines/>
              <w:spacing w:before="0" w:after="0" w:line="240" w:lineRule="auto"/>
              <w:jc w:val="left"/>
            </w:pPr>
            <w:r>
              <w:rPr>
                <w:rFonts w:ascii="Calibri" w:hAnsi="Calibri" w:eastAsia="Calibri"/>
                <w:b w:val="0"/>
                <w:i w:val="0"/>
                <w:color w:val="26342D"/>
                <w:sz w:val="18"/>
              </w:rPr>
              <w:t>Tea-light policy and approved holder design. The current course uses LED tea lights only unless a different policy is formally confirmed.</w:t>
            </w:r>
          </w:p>
        </w:tc>
        <w:tc>
          <w:tcPr>
            <w:tcW w:type="dxa" w:w="3000"/>
            <w:tcMar>
              <w:top w:w="70" w:type="dxa"/>
              <w:start w:w="90" w:type="dxa"/>
              <w:bottom w:w="70" w:type="dxa"/>
              <w:end w:w="90" w:type="dxa"/>
            </w:tcMar>
            <w:vAlign w:val="center"/>
          </w:tcPr>
          <w:p>
            <w:pPr>
              <w:keepNext w:val="0"/>
              <w:keepLines/>
              <w:spacing w:before="0" w:after="0" w:line="240" w:lineRule="auto"/>
              <w:jc w:val="left"/>
            </w:pPr>
            <w:r>
              <w:rPr>
                <w:rFonts w:ascii="Calibri" w:hAnsi="Calibri" w:eastAsia="Calibri"/>
                <w:b w:val="0"/>
                <w:i w:val="0"/>
                <w:color w:val="26342D"/>
                <w:sz w:val="18"/>
              </w:rPr>
              <w:t>Class teacher / faculty</w:t>
              <w:br/>
              <w:t>LED tea-light pathway</w:t>
            </w:r>
          </w:p>
        </w:tc>
        <w:tc>
          <w:tcPr>
            <w:tcW w:type="dxa" w:w="5240"/>
            <w:tcMar>
              <w:top w:w="70" w:type="dxa"/>
              <w:start w:w="90" w:type="dxa"/>
              <w:bottom w:w="70" w:type="dxa"/>
              <w:end w:w="90" w:type="dxa"/>
            </w:tcMar>
            <w:vAlign w:val="center"/>
          </w:tcPr>
          <w:p>
            <w:pPr>
              <w:keepNext w:val="0"/>
              <w:keepLines/>
              <w:spacing w:before="0" w:after="0" w:line="240" w:lineRule="auto"/>
              <w:jc w:val="left"/>
            </w:pPr>
            <w:r>
              <w:rPr>
                <w:rFonts w:ascii="Calibri" w:hAnsi="Calibri" w:eastAsia="Calibri"/>
                <w:b w:val="0"/>
                <w:i w:val="0"/>
                <w:color w:val="26342D"/>
                <w:sz w:val="18"/>
              </w:rPr>
              <w:t>Pathway approval and any function check</w:t>
              <w:br/>
              <w:t>Confirm the LED-only rule or provide the authorised alternative policy and plan.</w:t>
            </w:r>
          </w:p>
        </w:tc>
      </w:tr>
      <w:tr>
        <w:trPr>
          <w:cantSplit/>
        </w:trPr>
        <w:tc>
          <w:tcPr>
            <w:tcW w:type="dxa" w:w="800"/>
            <w:shd w:fill="EBF5ED" w:val="clear"/>
            <w:tcMar>
              <w:top w:w="70" w:type="dxa"/>
              <w:start w:w="90" w:type="dxa"/>
              <w:bottom w:w="70" w:type="dxa"/>
              <w:end w:w="90" w:type="dxa"/>
            </w:tcMar>
            <w:vAlign w:val="center"/>
          </w:tcPr>
          <w:p>
            <w:pPr>
              <w:keepNext w:val="0"/>
              <w:keepLines/>
              <w:spacing w:before="0" w:after="0" w:line="240" w:lineRule="auto"/>
              <w:jc w:val="center"/>
            </w:pPr>
            <w:r>
              <w:rPr>
                <w:rFonts w:ascii="Calibri" w:hAnsi="Calibri" w:eastAsia="Calibri"/>
                <w:b/>
                <w:i w:val="0"/>
                <w:color w:val="17482C"/>
                <w:sz w:val="18"/>
              </w:rPr>
              <w:t>TTC-08</w:t>
            </w:r>
          </w:p>
        </w:tc>
        <w:tc>
          <w:tcPr>
            <w:tcW w:type="dxa" w:w="6200"/>
            <w:tcMar>
              <w:top w:w="70" w:type="dxa"/>
              <w:start w:w="90" w:type="dxa"/>
              <w:bottom w:w="70" w:type="dxa"/>
              <w:end w:w="90" w:type="dxa"/>
            </w:tcMar>
            <w:vAlign w:val="center"/>
          </w:tcPr>
          <w:p>
            <w:pPr>
              <w:keepNext w:val="0"/>
              <w:keepLines/>
              <w:spacing w:before="0" w:after="0" w:line="240" w:lineRule="auto"/>
              <w:jc w:val="left"/>
            </w:pPr>
            <w:r>
              <w:rPr>
                <w:rFonts w:ascii="Calibri" w:hAnsi="Calibri" w:eastAsia="Calibri"/>
                <w:b w:val="0"/>
                <w:i w:val="0"/>
                <w:color w:val="26342D"/>
                <w:sz w:val="18"/>
              </w:rPr>
              <w:t>Pot-plant holder loading, pot size, stability, support and approved testing criteria.</w:t>
            </w:r>
          </w:p>
        </w:tc>
        <w:tc>
          <w:tcPr>
            <w:tcW w:type="dxa" w:w="3000"/>
            <w:tcMar>
              <w:top w:w="70" w:type="dxa"/>
              <w:start w:w="90" w:type="dxa"/>
              <w:bottom w:w="70" w:type="dxa"/>
              <w:end w:w="90" w:type="dxa"/>
            </w:tcMar>
            <w:vAlign w:val="center"/>
          </w:tcPr>
          <w:p>
            <w:pPr>
              <w:keepNext w:val="0"/>
              <w:keepLines/>
              <w:spacing w:before="0" w:after="0" w:line="240" w:lineRule="auto"/>
              <w:jc w:val="left"/>
            </w:pPr>
            <w:r>
              <w:rPr>
                <w:rFonts w:ascii="Calibri" w:hAnsi="Calibri" w:eastAsia="Calibri"/>
                <w:b w:val="0"/>
                <w:i w:val="0"/>
                <w:color w:val="26342D"/>
                <w:sz w:val="18"/>
              </w:rPr>
              <w:t>Class teacher / faculty</w:t>
              <w:br/>
              <w:t>Pot-plant holder pathway</w:t>
            </w:r>
          </w:p>
        </w:tc>
        <w:tc>
          <w:tcPr>
            <w:tcW w:type="dxa" w:w="5240"/>
            <w:tcMar>
              <w:top w:w="70" w:type="dxa"/>
              <w:start w:w="90" w:type="dxa"/>
              <w:bottom w:w="70" w:type="dxa"/>
              <w:end w:w="90" w:type="dxa"/>
            </w:tcMar>
            <w:vAlign w:val="center"/>
          </w:tcPr>
          <w:p>
            <w:pPr>
              <w:keepNext w:val="0"/>
              <w:keepLines/>
              <w:spacing w:before="0" w:after="0" w:line="240" w:lineRule="auto"/>
              <w:jc w:val="left"/>
            </w:pPr>
            <w:r>
              <w:rPr>
                <w:rFonts w:ascii="Calibri" w:hAnsi="Calibri" w:eastAsia="Calibri"/>
                <w:b w:val="0"/>
                <w:i w:val="0"/>
                <w:color w:val="26342D"/>
                <w:sz w:val="18"/>
              </w:rPr>
              <w:t>Design approval or any loading test</w:t>
              <w:br/>
              <w:t>Record the approved design load and controlled test method; otherwise retain model-only learning.</w:t>
            </w:r>
          </w:p>
        </w:tc>
      </w:tr>
      <w:tr>
        <w:trPr>
          <w:cantSplit/>
        </w:trPr>
        <w:tc>
          <w:tcPr>
            <w:tcW w:type="dxa" w:w="800"/>
            <w:shd w:fill="EBF5ED" w:val="clear"/>
            <w:tcMar>
              <w:top w:w="70" w:type="dxa"/>
              <w:start w:w="90" w:type="dxa"/>
              <w:bottom w:w="70" w:type="dxa"/>
              <w:end w:w="90" w:type="dxa"/>
            </w:tcMar>
            <w:vAlign w:val="center"/>
          </w:tcPr>
          <w:p>
            <w:pPr>
              <w:keepNext w:val="0"/>
              <w:keepLines/>
              <w:spacing w:before="0" w:after="0" w:line="240" w:lineRule="auto"/>
              <w:jc w:val="center"/>
            </w:pPr>
            <w:r>
              <w:rPr>
                <w:rFonts w:ascii="Calibri" w:hAnsi="Calibri" w:eastAsia="Calibri"/>
                <w:b/>
                <w:i w:val="0"/>
                <w:color w:val="17482C"/>
                <w:sz w:val="18"/>
              </w:rPr>
              <w:t>TTC-09</w:t>
            </w:r>
          </w:p>
        </w:tc>
        <w:tc>
          <w:tcPr>
            <w:tcW w:type="dxa" w:w="6200"/>
            <w:tcMar>
              <w:top w:w="70" w:type="dxa"/>
              <w:start w:w="90" w:type="dxa"/>
              <w:bottom w:w="70" w:type="dxa"/>
              <w:end w:w="90" w:type="dxa"/>
            </w:tcMar>
            <w:vAlign w:val="center"/>
          </w:tcPr>
          <w:p>
            <w:pPr>
              <w:keepNext w:val="0"/>
              <w:keepLines/>
              <w:spacing w:before="0" w:after="0" w:line="240" w:lineRule="auto"/>
              <w:jc w:val="left"/>
            </w:pPr>
            <w:r>
              <w:rPr>
                <w:rFonts w:ascii="Calibri" w:hAnsi="Calibri" w:eastAsia="Calibri"/>
                <w:b w:val="0"/>
                <w:i w:val="0"/>
                <w:color w:val="26342D"/>
                <w:sz w:val="18"/>
              </w:rPr>
              <w:t>Formal assessment notification, outcomes, rubric, marks or weighting, due date, submission route and evidence requirements.</w:t>
            </w:r>
          </w:p>
        </w:tc>
        <w:tc>
          <w:tcPr>
            <w:tcW w:type="dxa" w:w="3000"/>
            <w:tcMar>
              <w:top w:w="70" w:type="dxa"/>
              <w:start w:w="90" w:type="dxa"/>
              <w:bottom w:w="70" w:type="dxa"/>
              <w:end w:w="90" w:type="dxa"/>
            </w:tcMar>
            <w:vAlign w:val="center"/>
          </w:tcPr>
          <w:p>
            <w:pPr>
              <w:keepNext w:val="0"/>
              <w:keepLines/>
              <w:spacing w:before="0" w:after="0" w:line="240" w:lineRule="auto"/>
              <w:jc w:val="left"/>
            </w:pPr>
            <w:r>
              <w:rPr>
                <w:rFonts w:ascii="Calibri" w:hAnsi="Calibri" w:eastAsia="Calibri"/>
                <w:b w:val="0"/>
                <w:i w:val="0"/>
                <w:color w:val="26342D"/>
                <w:sz w:val="18"/>
              </w:rPr>
              <w:t>Faculty / assessment coordinator</w:t>
              <w:br/>
              <w:t>Assessment and formal submission</w:t>
            </w:r>
          </w:p>
        </w:tc>
        <w:tc>
          <w:tcPr>
            <w:tcW w:type="dxa" w:w="5240"/>
            <w:tcMar>
              <w:top w:w="70" w:type="dxa"/>
              <w:start w:w="90" w:type="dxa"/>
              <w:bottom w:w="70" w:type="dxa"/>
              <w:end w:w="90" w:type="dxa"/>
            </w:tcMar>
            <w:vAlign w:val="center"/>
          </w:tcPr>
          <w:p>
            <w:pPr>
              <w:keepNext w:val="0"/>
              <w:keepLines/>
              <w:spacing w:before="0" w:after="0" w:line="240" w:lineRule="auto"/>
              <w:jc w:val="left"/>
            </w:pPr>
            <w:r>
              <w:rPr>
                <w:rFonts w:ascii="Calibri" w:hAnsi="Calibri" w:eastAsia="Calibri"/>
                <w:b w:val="0"/>
                <w:i w:val="0"/>
                <w:color w:val="26342D"/>
                <w:sz w:val="18"/>
              </w:rPr>
              <w:t>Any formal assessment advice is issued</w:t>
              <w:br/>
              <w:t>Link the approved notification; until then keep the website and program as assessment orientation only.</w:t>
            </w:r>
          </w:p>
        </w:tc>
      </w:tr>
      <w:tr>
        <w:trPr>
          <w:cantSplit/>
        </w:trPr>
        <w:tc>
          <w:tcPr>
            <w:tcW w:type="dxa" w:w="800"/>
            <w:shd w:fill="EBF5ED" w:val="clear"/>
            <w:tcMar>
              <w:top w:w="70" w:type="dxa"/>
              <w:start w:w="90" w:type="dxa"/>
              <w:bottom w:w="70" w:type="dxa"/>
              <w:end w:w="90" w:type="dxa"/>
            </w:tcMar>
            <w:vAlign w:val="center"/>
          </w:tcPr>
          <w:p>
            <w:pPr>
              <w:keepNext w:val="0"/>
              <w:keepLines/>
              <w:spacing w:before="0" w:after="0" w:line="240" w:lineRule="auto"/>
              <w:jc w:val="center"/>
            </w:pPr>
            <w:r>
              <w:rPr>
                <w:rFonts w:ascii="Calibri" w:hAnsi="Calibri" w:eastAsia="Calibri"/>
                <w:b/>
                <w:i w:val="0"/>
                <w:color w:val="17482C"/>
                <w:sz w:val="18"/>
              </w:rPr>
              <w:t>TTC-10</w:t>
            </w:r>
          </w:p>
        </w:tc>
        <w:tc>
          <w:tcPr>
            <w:tcW w:type="dxa" w:w="6200"/>
            <w:tcMar>
              <w:top w:w="70" w:type="dxa"/>
              <w:start w:w="90" w:type="dxa"/>
              <w:bottom w:w="70" w:type="dxa"/>
              <w:end w:w="90" w:type="dxa"/>
            </w:tcMar>
            <w:vAlign w:val="center"/>
          </w:tcPr>
          <w:p>
            <w:pPr>
              <w:keepNext w:val="0"/>
              <w:keepLines/>
              <w:spacing w:before="0" w:after="0" w:line="240" w:lineRule="auto"/>
              <w:jc w:val="left"/>
            </w:pPr>
            <w:r>
              <w:rPr>
                <w:rFonts w:ascii="Calibri" w:hAnsi="Calibri" w:eastAsia="Calibri"/>
                <w:b w:val="0"/>
                <w:i w:val="0"/>
                <w:color w:val="26342D"/>
                <w:sz w:val="18"/>
              </w:rPr>
              <w:t>Inkscape version, file naming, SVG preparation, scale convention and machine-ready approval workflow.</w:t>
            </w:r>
          </w:p>
        </w:tc>
        <w:tc>
          <w:tcPr>
            <w:tcW w:type="dxa" w:w="3000"/>
            <w:tcMar>
              <w:top w:w="70" w:type="dxa"/>
              <w:start w:w="90" w:type="dxa"/>
              <w:bottom w:w="70" w:type="dxa"/>
              <w:end w:w="90" w:type="dxa"/>
            </w:tcMar>
            <w:vAlign w:val="center"/>
          </w:tcPr>
          <w:p>
            <w:pPr>
              <w:keepNext w:val="0"/>
              <w:keepLines/>
              <w:spacing w:before="0" w:after="0" w:line="240" w:lineRule="auto"/>
              <w:jc w:val="left"/>
            </w:pPr>
            <w:r>
              <w:rPr>
                <w:rFonts w:ascii="Calibri" w:hAnsi="Calibri" w:eastAsia="Calibri"/>
                <w:b w:val="0"/>
                <w:i w:val="0"/>
                <w:color w:val="26342D"/>
                <w:sz w:val="18"/>
              </w:rPr>
              <w:t>Class teacher / faculty</w:t>
              <w:br/>
              <w:t>Modules 2-4</w:t>
            </w:r>
          </w:p>
        </w:tc>
        <w:tc>
          <w:tcPr>
            <w:tcW w:type="dxa" w:w="5240"/>
            <w:tcMar>
              <w:top w:w="70" w:type="dxa"/>
              <w:start w:w="90" w:type="dxa"/>
              <w:bottom w:w="70" w:type="dxa"/>
              <w:end w:w="90" w:type="dxa"/>
            </w:tcMar>
            <w:vAlign w:val="center"/>
          </w:tcPr>
          <w:p>
            <w:pPr>
              <w:keepNext w:val="0"/>
              <w:keepLines/>
              <w:spacing w:before="0" w:after="0" w:line="240" w:lineRule="auto"/>
              <w:jc w:val="left"/>
            </w:pPr>
            <w:r>
              <w:rPr>
                <w:rFonts w:ascii="Calibri" w:hAnsi="Calibri" w:eastAsia="Calibri"/>
                <w:b w:val="0"/>
                <w:i w:val="0"/>
                <w:color w:val="26342D"/>
                <w:sz w:val="18"/>
              </w:rPr>
              <w:t>File submission for production review</w:t>
              <w:br/>
              <w:t>Issue the current file checklist and approval state labels.</w:t>
            </w:r>
          </w:p>
        </w:tc>
      </w:tr>
    </w:tbl>
    <w:p>
      <w:pPr>
        <w:pStyle w:val="Kicker"/>
      </w:pPr>
      <w:r>
        <w:t>EDITABLE IMPLEMENTATION RECORD</w:t>
      </w:r>
    </w:p>
    <w:p>
      <w:pPr>
        <w:pStyle w:val="Heading1"/>
      </w:pPr>
      <w:r>
        <w:t>Delivery register</w:t>
      </w:r>
    </w:p>
    <w:p>
      <w:pPr>
        <w:keepNext w:val="0"/>
        <w:keepLines w:val="0"/>
        <w:spacing w:before="0" w:after="100" w:line="252" w:lineRule="auto"/>
      </w:pPr>
      <w:r>
        <w:rPr>
          <w:rFonts w:ascii="Calibri" w:hAnsi="Calibri" w:eastAsia="Calibri"/>
          <w:color w:val="5F6B64"/>
          <w:sz w:val="19"/>
        </w:rPr>
        <w:t>The sequence uses flexible learning blocks, not periods. Complete fields during delivery and record any combining, substitution or variance.</w:t>
      </w:r>
    </w:p>
    <w:tbl>
      <w:tblPr>
        <w:tblW w:type="dxa" w:w="15240"/>
        <w:jc w:val="left"/>
        <w:tblLayout w:type="fixed"/>
        <w:tblLook w:firstColumn="1" w:firstRow="1" w:lastColumn="0" w:lastRow="0" w:noHBand="0" w:noVBand="1" w:val="04A0"/>
        <w:tblInd w:w="120" w:type="dxa"/>
        <w:tblBorders>
          <w:top w:val="single" w:sz="5" w:space="0" w:color="B7C9BC"/>
          <w:left w:val="single" w:sz="5" w:space="0" w:color="B7C9BC"/>
          <w:bottom w:val="single" w:sz="5" w:space="0" w:color="B7C9BC"/>
          <w:right w:val="single" w:sz="5" w:space="0" w:color="B7C9BC"/>
          <w:insideH w:val="single" w:sz="5" w:space="0" w:color="B7C9BC"/>
          <w:insideV w:val="single" w:sz="5" w:space="0" w:color="B7C9BC"/>
        </w:tblBorders>
      </w:tblPr>
      <w:tblGrid>
        <w:gridCol w:w="950"/>
        <w:gridCol w:w="2600"/>
        <w:gridCol w:w="1500"/>
        <w:gridCol w:w="950"/>
        <w:gridCol w:w="3000"/>
        <w:gridCol w:w="2600"/>
        <w:gridCol w:w="1800"/>
        <w:gridCol w:w="1840"/>
      </w:tblGrid>
      <w:tr>
        <w:trPr>
          <w:tblHeader w:val="true"/>
          <w:cantSplit/>
        </w:trPr>
        <w:tc>
          <w:tcPr>
            <w:tcW w:type="dxa" w:w="950"/>
            <w:shd w:fill="2E6B3D" w:val="clear"/>
            <w:tcMar>
              <w:top w:w="30" w:type="dxa"/>
              <w:start w:w="70" w:type="dxa"/>
              <w:bottom w:w="30" w:type="dxa"/>
              <w:end w:w="70" w:type="dxa"/>
            </w:tcMar>
            <w:vAlign w:val="center"/>
          </w:tcPr>
          <w:p>
            <w:pPr>
              <w:keepNext w:val="0"/>
              <w:keepLines w:val="0"/>
              <w:spacing w:before="0" w:after="0" w:line="240" w:lineRule="auto"/>
              <w:jc w:val="center"/>
            </w:pPr>
            <w:r>
              <w:rPr>
                <w:rFonts w:ascii="Calibri" w:hAnsi="Calibri" w:eastAsia="Calibri"/>
                <w:b/>
                <w:color w:val="FFFFFF"/>
                <w:sz w:val="18"/>
              </w:rPr>
              <w:t>Planned block</w:t>
            </w:r>
          </w:p>
        </w:tc>
        <w:tc>
          <w:tcPr>
            <w:tcW w:type="dxa" w:w="2600"/>
            <w:shd w:fill="2E6B3D" w:val="clear"/>
            <w:tcMar>
              <w:top w:w="30" w:type="dxa"/>
              <w:start w:w="70" w:type="dxa"/>
              <w:bottom w:w="30" w:type="dxa"/>
              <w:end w:w="70" w:type="dxa"/>
            </w:tcMar>
            <w:vAlign w:val="center"/>
          </w:tcPr>
          <w:p>
            <w:pPr>
              <w:keepNext w:val="0"/>
              <w:keepLines w:val="0"/>
              <w:spacing w:before="0" w:after="0" w:line="240" w:lineRule="auto"/>
              <w:jc w:val="center"/>
            </w:pPr>
            <w:r>
              <w:rPr>
                <w:rFonts w:ascii="Calibri" w:hAnsi="Calibri" w:eastAsia="Calibri"/>
                <w:b/>
                <w:color w:val="FFFFFF"/>
                <w:sz w:val="18"/>
              </w:rPr>
              <w:t>Planned focus</w:t>
            </w:r>
          </w:p>
        </w:tc>
        <w:tc>
          <w:tcPr>
            <w:tcW w:type="dxa" w:w="1500"/>
            <w:shd w:fill="2E6B3D" w:val="clear"/>
            <w:tcMar>
              <w:top w:w="30" w:type="dxa"/>
              <w:start w:w="70" w:type="dxa"/>
              <w:bottom w:w="30" w:type="dxa"/>
              <w:end w:w="70" w:type="dxa"/>
            </w:tcMar>
            <w:vAlign w:val="center"/>
          </w:tcPr>
          <w:p>
            <w:pPr>
              <w:keepNext w:val="0"/>
              <w:keepLines w:val="0"/>
              <w:spacing w:before="0" w:after="0" w:line="240" w:lineRule="auto"/>
              <w:jc w:val="center"/>
            </w:pPr>
            <w:r>
              <w:rPr>
                <w:rFonts w:ascii="Calibri" w:hAnsi="Calibri" w:eastAsia="Calibri"/>
                <w:b/>
                <w:color w:val="FFFFFF"/>
                <w:sz w:val="18"/>
              </w:rPr>
              <w:t>Actual date</w:t>
            </w:r>
          </w:p>
        </w:tc>
        <w:tc>
          <w:tcPr>
            <w:tcW w:type="dxa" w:w="950"/>
            <w:shd w:fill="2E6B3D" w:val="clear"/>
            <w:tcMar>
              <w:top w:w="30" w:type="dxa"/>
              <w:start w:w="70" w:type="dxa"/>
              <w:bottom w:w="30" w:type="dxa"/>
              <w:end w:w="70" w:type="dxa"/>
            </w:tcMar>
            <w:vAlign w:val="center"/>
          </w:tcPr>
          <w:p>
            <w:pPr>
              <w:keepNext w:val="0"/>
              <w:keepLines w:val="0"/>
              <w:spacing w:before="0" w:after="0" w:line="240" w:lineRule="auto"/>
              <w:jc w:val="center"/>
            </w:pPr>
            <w:r>
              <w:rPr>
                <w:rFonts w:ascii="Calibri" w:hAnsi="Calibri" w:eastAsia="Calibri"/>
                <w:b/>
                <w:color w:val="FFFFFF"/>
                <w:sz w:val="18"/>
              </w:rPr>
              <w:t>Initials</w:t>
            </w:r>
          </w:p>
        </w:tc>
        <w:tc>
          <w:tcPr>
            <w:tcW w:type="dxa" w:w="3000"/>
            <w:shd w:fill="2E6B3D" w:val="clear"/>
            <w:tcMar>
              <w:top w:w="30" w:type="dxa"/>
              <w:start w:w="70" w:type="dxa"/>
              <w:bottom w:w="30" w:type="dxa"/>
              <w:end w:w="70" w:type="dxa"/>
            </w:tcMar>
            <w:vAlign w:val="center"/>
          </w:tcPr>
          <w:p>
            <w:pPr>
              <w:keepNext w:val="0"/>
              <w:keepLines w:val="0"/>
              <w:spacing w:before="0" w:after="0" w:line="240" w:lineRule="auto"/>
              <w:jc w:val="center"/>
            </w:pPr>
            <w:r>
              <w:rPr>
                <w:rFonts w:ascii="Calibri" w:hAnsi="Calibri" w:eastAsia="Calibri"/>
                <w:b/>
                <w:color w:val="FFFFFF"/>
                <w:sz w:val="18"/>
              </w:rPr>
              <w:t>Completion / variance</w:t>
            </w:r>
          </w:p>
        </w:tc>
        <w:tc>
          <w:tcPr>
            <w:tcW w:type="dxa" w:w="2600"/>
            <w:shd w:fill="2E6B3D" w:val="clear"/>
            <w:tcMar>
              <w:top w:w="30" w:type="dxa"/>
              <w:start w:w="70" w:type="dxa"/>
              <w:bottom w:w="30" w:type="dxa"/>
              <w:end w:w="70" w:type="dxa"/>
            </w:tcMar>
            <w:vAlign w:val="center"/>
          </w:tcPr>
          <w:p>
            <w:pPr>
              <w:keepNext w:val="0"/>
              <w:keepLines w:val="0"/>
              <w:spacing w:before="0" w:after="0" w:line="240" w:lineRule="auto"/>
              <w:jc w:val="center"/>
            </w:pPr>
            <w:r>
              <w:rPr>
                <w:rFonts w:ascii="Calibri" w:hAnsi="Calibri" w:eastAsia="Calibri"/>
                <w:b/>
                <w:color w:val="FFFFFF"/>
                <w:sz w:val="18"/>
              </w:rPr>
              <w:t>Evidence checked</w:t>
            </w:r>
          </w:p>
        </w:tc>
        <w:tc>
          <w:tcPr>
            <w:tcW w:type="dxa" w:w="1800"/>
            <w:shd w:fill="2E6B3D" w:val="clear"/>
            <w:tcMar>
              <w:top w:w="30" w:type="dxa"/>
              <w:start w:w="70" w:type="dxa"/>
              <w:bottom w:w="30" w:type="dxa"/>
              <w:end w:w="70" w:type="dxa"/>
            </w:tcMar>
            <w:vAlign w:val="center"/>
          </w:tcPr>
          <w:p>
            <w:pPr>
              <w:keepNext w:val="0"/>
              <w:keepLines w:val="0"/>
              <w:spacing w:before="0" w:after="0" w:line="240" w:lineRule="auto"/>
              <w:jc w:val="center"/>
            </w:pPr>
            <w:r>
              <w:rPr>
                <w:rFonts w:ascii="Calibri" w:hAnsi="Calibri" w:eastAsia="Calibri"/>
                <w:b/>
                <w:color w:val="FFFFFF"/>
                <w:sz w:val="18"/>
              </w:rPr>
              <w:t>Adjustments</w:t>
            </w:r>
          </w:p>
        </w:tc>
        <w:tc>
          <w:tcPr>
            <w:tcW w:type="dxa" w:w="1840"/>
            <w:shd w:fill="2E6B3D" w:val="clear"/>
            <w:tcMar>
              <w:top w:w="30" w:type="dxa"/>
              <w:start w:w="70" w:type="dxa"/>
              <w:bottom w:w="30" w:type="dxa"/>
              <w:end w:w="70" w:type="dxa"/>
            </w:tcMar>
            <w:vAlign w:val="center"/>
          </w:tcPr>
          <w:p>
            <w:pPr>
              <w:keepNext w:val="0"/>
              <w:keepLines w:val="0"/>
              <w:spacing w:before="0" w:after="0" w:line="240" w:lineRule="auto"/>
              <w:jc w:val="center"/>
            </w:pPr>
            <w:r>
              <w:rPr>
                <w:rFonts w:ascii="Calibri" w:hAnsi="Calibri" w:eastAsia="Calibri"/>
                <w:b/>
                <w:color w:val="FFFFFF"/>
                <w:sz w:val="18"/>
              </w:rPr>
              <w:t>Follow-up</w:t>
            </w:r>
          </w:p>
        </w:tc>
      </w:tr>
      <w:tr>
        <w:trPr>
          <w:cantSplit/>
        </w:trPr>
        <w:tc>
          <w:tcPr>
            <w:tcW w:type="dxa" w:w="950"/>
            <w:shd w:fill="EBF5ED" w:val="clear"/>
            <w:tcMar>
              <w:top w:w="15" w:type="dxa"/>
              <w:start w:w="70" w:type="dxa"/>
              <w:bottom w:w="15" w:type="dxa"/>
              <w:end w:w="70" w:type="dxa"/>
            </w:tcMar>
            <w:vAlign w:val="center"/>
          </w:tcPr>
          <w:p>
            <w:pPr>
              <w:keepNext w:val="0"/>
              <w:keepLines/>
              <w:spacing w:before="0" w:after="0" w:line="240" w:lineRule="auto"/>
              <w:jc w:val="center"/>
            </w:pPr>
            <w:r>
              <w:rPr>
                <w:rFonts w:ascii="Calibri" w:hAnsi="Calibri" w:eastAsia="Calibri"/>
                <w:b/>
                <w:i w:val="0"/>
                <w:color w:val="17482C"/>
                <w:sz w:val="18"/>
              </w:rPr>
              <w:t>W1-A</w:t>
            </w:r>
          </w:p>
        </w:tc>
        <w:tc>
          <w:tcPr>
            <w:tcW w:type="dxa" w:w="26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b w:val="0"/>
                <w:i w:val="0"/>
                <w:color w:val="26342D"/>
                <w:sz w:val="18"/>
              </w:rPr>
              <w:t>Read the product and user</w:t>
            </w:r>
          </w:p>
        </w:tc>
        <w:tc>
          <w:tcPr>
            <w:tcW w:type="dxa" w:w="15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95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30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26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18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184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r>
      <w:tr>
        <w:trPr>
          <w:cantSplit/>
        </w:trPr>
        <w:tc>
          <w:tcPr>
            <w:tcW w:type="dxa" w:w="950"/>
            <w:shd w:fill="EBF5ED" w:val="clear"/>
            <w:tcMar>
              <w:top w:w="15" w:type="dxa"/>
              <w:start w:w="70" w:type="dxa"/>
              <w:bottom w:w="15" w:type="dxa"/>
              <w:end w:w="70" w:type="dxa"/>
            </w:tcMar>
            <w:vAlign w:val="center"/>
          </w:tcPr>
          <w:p>
            <w:pPr>
              <w:keepNext w:val="0"/>
              <w:keepLines/>
              <w:spacing w:before="0" w:after="0" w:line="240" w:lineRule="auto"/>
              <w:jc w:val="center"/>
            </w:pPr>
            <w:r>
              <w:rPr>
                <w:rFonts w:ascii="Calibri" w:hAnsi="Calibri" w:eastAsia="Calibri"/>
                <w:b/>
                <w:i w:val="0"/>
                <w:color w:val="17482C"/>
                <w:sz w:val="18"/>
              </w:rPr>
              <w:t>W1-B</w:t>
            </w:r>
          </w:p>
        </w:tc>
        <w:tc>
          <w:tcPr>
            <w:tcW w:type="dxa" w:w="26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b w:val="0"/>
                <w:i w:val="0"/>
                <w:color w:val="26342D"/>
                <w:sz w:val="18"/>
              </w:rPr>
              <w:t>Criteria, constraints and project pathways</w:t>
            </w:r>
          </w:p>
        </w:tc>
        <w:tc>
          <w:tcPr>
            <w:tcW w:type="dxa" w:w="15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95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30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26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18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184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r>
      <w:tr>
        <w:trPr>
          <w:cantSplit/>
        </w:trPr>
        <w:tc>
          <w:tcPr>
            <w:tcW w:type="dxa" w:w="950"/>
            <w:shd w:fill="EBF5ED" w:val="clear"/>
            <w:tcMar>
              <w:top w:w="15" w:type="dxa"/>
              <w:start w:w="70" w:type="dxa"/>
              <w:bottom w:w="15" w:type="dxa"/>
              <w:end w:w="70" w:type="dxa"/>
            </w:tcMar>
            <w:vAlign w:val="center"/>
          </w:tcPr>
          <w:p>
            <w:pPr>
              <w:keepNext w:val="0"/>
              <w:keepLines/>
              <w:spacing w:before="0" w:after="0" w:line="240" w:lineRule="auto"/>
              <w:jc w:val="center"/>
            </w:pPr>
            <w:r>
              <w:rPr>
                <w:rFonts w:ascii="Calibri" w:hAnsi="Calibri" w:eastAsia="Calibri"/>
                <w:b/>
                <w:i w:val="0"/>
                <w:color w:val="17482C"/>
                <w:sz w:val="18"/>
              </w:rPr>
              <w:t>W1-C</w:t>
            </w:r>
          </w:p>
        </w:tc>
        <w:tc>
          <w:tcPr>
            <w:tcW w:type="dxa" w:w="26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b w:val="0"/>
                <w:i w:val="0"/>
                <w:color w:val="26342D"/>
                <w:sz w:val="18"/>
              </w:rPr>
              <w:t>Workshop readiness and sustainability</w:t>
            </w:r>
          </w:p>
        </w:tc>
        <w:tc>
          <w:tcPr>
            <w:tcW w:type="dxa" w:w="15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95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30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26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18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184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r>
      <w:tr>
        <w:trPr>
          <w:cantSplit/>
        </w:trPr>
        <w:tc>
          <w:tcPr>
            <w:tcW w:type="dxa" w:w="950"/>
            <w:shd w:fill="EBF5ED" w:val="clear"/>
            <w:tcMar>
              <w:top w:w="15" w:type="dxa"/>
              <w:start w:w="70" w:type="dxa"/>
              <w:bottom w:w="15" w:type="dxa"/>
              <w:end w:w="70" w:type="dxa"/>
            </w:tcMar>
            <w:vAlign w:val="center"/>
          </w:tcPr>
          <w:p>
            <w:pPr>
              <w:keepNext w:val="0"/>
              <w:keepLines/>
              <w:spacing w:before="0" w:after="0" w:line="240" w:lineRule="auto"/>
              <w:jc w:val="center"/>
            </w:pPr>
            <w:r>
              <w:rPr>
                <w:rFonts w:ascii="Calibri" w:hAnsi="Calibri" w:eastAsia="Calibri"/>
                <w:b/>
                <w:i w:val="0"/>
                <w:color w:val="17482C"/>
                <w:sz w:val="18"/>
              </w:rPr>
              <w:t>W2-A</w:t>
            </w:r>
          </w:p>
        </w:tc>
        <w:tc>
          <w:tcPr>
            <w:tcW w:type="dxa" w:w="26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b w:val="0"/>
                <w:i w:val="0"/>
                <w:color w:val="26342D"/>
                <w:sz w:val="18"/>
              </w:rPr>
              <w:t>Vector and bitmap</w:t>
            </w:r>
          </w:p>
        </w:tc>
        <w:tc>
          <w:tcPr>
            <w:tcW w:type="dxa" w:w="15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95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30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26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18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184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r>
      <w:tr>
        <w:trPr>
          <w:cantSplit/>
        </w:trPr>
        <w:tc>
          <w:tcPr>
            <w:tcW w:type="dxa" w:w="950"/>
            <w:shd w:fill="EBF5ED" w:val="clear"/>
            <w:tcMar>
              <w:top w:w="15" w:type="dxa"/>
              <w:start w:w="70" w:type="dxa"/>
              <w:bottom w:w="15" w:type="dxa"/>
              <w:end w:w="70" w:type="dxa"/>
            </w:tcMar>
            <w:vAlign w:val="center"/>
          </w:tcPr>
          <w:p>
            <w:pPr>
              <w:keepNext w:val="0"/>
              <w:keepLines/>
              <w:spacing w:before="0" w:after="0" w:line="240" w:lineRule="auto"/>
              <w:jc w:val="center"/>
            </w:pPr>
            <w:r>
              <w:rPr>
                <w:rFonts w:ascii="Calibri" w:hAnsi="Calibri" w:eastAsia="Calibri"/>
                <w:b/>
                <w:i w:val="0"/>
                <w:color w:val="17482C"/>
                <w:sz w:val="18"/>
              </w:rPr>
              <w:t>W2-B</w:t>
            </w:r>
          </w:p>
        </w:tc>
        <w:tc>
          <w:tcPr>
            <w:tcW w:type="dxa" w:w="26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b w:val="0"/>
                <w:i w:val="0"/>
                <w:color w:val="26342D"/>
                <w:sz w:val="18"/>
              </w:rPr>
              <w:t>Inkscape tools and paths</w:t>
            </w:r>
          </w:p>
        </w:tc>
        <w:tc>
          <w:tcPr>
            <w:tcW w:type="dxa" w:w="15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95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30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26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18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184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r>
      <w:tr>
        <w:trPr>
          <w:cantSplit/>
        </w:trPr>
        <w:tc>
          <w:tcPr>
            <w:tcW w:type="dxa" w:w="950"/>
            <w:shd w:fill="EBF5ED" w:val="clear"/>
            <w:tcMar>
              <w:top w:w="15" w:type="dxa"/>
              <w:start w:w="70" w:type="dxa"/>
              <w:bottom w:w="15" w:type="dxa"/>
              <w:end w:w="70" w:type="dxa"/>
            </w:tcMar>
            <w:vAlign w:val="center"/>
          </w:tcPr>
          <w:p>
            <w:pPr>
              <w:keepNext w:val="0"/>
              <w:keepLines/>
              <w:spacing w:before="0" w:after="0" w:line="240" w:lineRule="auto"/>
              <w:jc w:val="center"/>
            </w:pPr>
            <w:r>
              <w:rPr>
                <w:rFonts w:ascii="Calibri" w:hAnsi="Calibri" w:eastAsia="Calibri"/>
                <w:b/>
                <w:i w:val="0"/>
                <w:color w:val="17482C"/>
                <w:sz w:val="18"/>
              </w:rPr>
              <w:t>W2-C</w:t>
            </w:r>
          </w:p>
        </w:tc>
        <w:tc>
          <w:tcPr>
            <w:tcW w:type="dxa" w:w="26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b w:val="0"/>
                <w:i w:val="0"/>
                <w:color w:val="26342D"/>
                <w:sz w:val="18"/>
              </w:rPr>
              <w:t>Legibility, annotation and peer review</w:t>
            </w:r>
          </w:p>
        </w:tc>
        <w:tc>
          <w:tcPr>
            <w:tcW w:type="dxa" w:w="15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95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30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26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18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184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r>
      <w:tr>
        <w:trPr>
          <w:cantSplit/>
        </w:trPr>
        <w:tc>
          <w:tcPr>
            <w:tcW w:type="dxa" w:w="950"/>
            <w:shd w:fill="EBF5ED" w:val="clear"/>
            <w:tcMar>
              <w:top w:w="15" w:type="dxa"/>
              <w:start w:w="70" w:type="dxa"/>
              <w:bottom w:w="15" w:type="dxa"/>
              <w:end w:w="70" w:type="dxa"/>
            </w:tcMar>
            <w:vAlign w:val="center"/>
          </w:tcPr>
          <w:p>
            <w:pPr>
              <w:keepNext w:val="0"/>
              <w:keepLines/>
              <w:spacing w:before="0" w:after="0" w:line="240" w:lineRule="auto"/>
              <w:jc w:val="center"/>
            </w:pPr>
            <w:r>
              <w:rPr>
                <w:rFonts w:ascii="Calibri" w:hAnsi="Calibri" w:eastAsia="Calibri"/>
                <w:b/>
                <w:i w:val="0"/>
                <w:color w:val="17482C"/>
                <w:sz w:val="18"/>
              </w:rPr>
              <w:t>W3-A</w:t>
            </w:r>
          </w:p>
        </w:tc>
        <w:tc>
          <w:tcPr>
            <w:tcW w:type="dxa" w:w="26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b w:val="0"/>
                <w:i w:val="0"/>
                <w:color w:val="26342D"/>
                <w:sz w:val="18"/>
              </w:rPr>
              <w:t>Material properties and selection</w:t>
            </w:r>
          </w:p>
        </w:tc>
        <w:tc>
          <w:tcPr>
            <w:tcW w:type="dxa" w:w="15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95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30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26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18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184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r>
      <w:tr>
        <w:trPr>
          <w:cantSplit/>
        </w:trPr>
        <w:tc>
          <w:tcPr>
            <w:tcW w:type="dxa" w:w="950"/>
            <w:shd w:fill="EBF5ED" w:val="clear"/>
            <w:tcMar>
              <w:top w:w="15" w:type="dxa"/>
              <w:start w:w="70" w:type="dxa"/>
              <w:bottom w:w="15" w:type="dxa"/>
              <w:end w:w="70" w:type="dxa"/>
            </w:tcMar>
            <w:vAlign w:val="center"/>
          </w:tcPr>
          <w:p>
            <w:pPr>
              <w:keepNext w:val="0"/>
              <w:keepLines/>
              <w:spacing w:before="0" w:after="0" w:line="240" w:lineRule="auto"/>
              <w:jc w:val="center"/>
            </w:pPr>
            <w:r>
              <w:rPr>
                <w:rFonts w:ascii="Calibri" w:hAnsi="Calibri" w:eastAsia="Calibri"/>
                <w:b/>
                <w:i w:val="0"/>
                <w:color w:val="17482C"/>
                <w:sz w:val="18"/>
              </w:rPr>
              <w:t>W3-B</w:t>
            </w:r>
          </w:p>
        </w:tc>
        <w:tc>
          <w:tcPr>
            <w:tcW w:type="dxa" w:w="26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b w:val="0"/>
                <w:i w:val="0"/>
                <w:color w:val="26342D"/>
                <w:sz w:val="18"/>
              </w:rPr>
              <w:t>Measurement, layout and resource efficiency</w:t>
            </w:r>
          </w:p>
        </w:tc>
        <w:tc>
          <w:tcPr>
            <w:tcW w:type="dxa" w:w="15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95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30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26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18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184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r>
      <w:tr>
        <w:trPr>
          <w:cantSplit/>
        </w:trPr>
        <w:tc>
          <w:tcPr>
            <w:tcW w:type="dxa" w:w="950"/>
            <w:shd w:fill="EBF5ED" w:val="clear"/>
            <w:tcMar>
              <w:top w:w="15" w:type="dxa"/>
              <w:start w:w="70" w:type="dxa"/>
              <w:bottom w:w="15" w:type="dxa"/>
              <w:end w:w="70" w:type="dxa"/>
            </w:tcMar>
            <w:vAlign w:val="center"/>
          </w:tcPr>
          <w:p>
            <w:pPr>
              <w:keepNext w:val="0"/>
              <w:keepLines/>
              <w:spacing w:before="0" w:after="0" w:line="240" w:lineRule="auto"/>
              <w:jc w:val="center"/>
            </w:pPr>
            <w:r>
              <w:rPr>
                <w:rFonts w:ascii="Calibri" w:hAnsi="Calibri" w:eastAsia="Calibri"/>
                <w:b/>
                <w:i w:val="0"/>
                <w:color w:val="17482C"/>
                <w:sz w:val="18"/>
              </w:rPr>
              <w:t>W3-C</w:t>
            </w:r>
          </w:p>
        </w:tc>
        <w:tc>
          <w:tcPr>
            <w:tcW w:type="dxa" w:w="26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b w:val="0"/>
                <w:i w:val="0"/>
                <w:color w:val="26342D"/>
                <w:sz w:val="18"/>
              </w:rPr>
              <w:t>Files, mounting and teacher approval</w:t>
            </w:r>
          </w:p>
        </w:tc>
        <w:tc>
          <w:tcPr>
            <w:tcW w:type="dxa" w:w="15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95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30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26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18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184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r>
      <w:tr>
        <w:trPr>
          <w:cantSplit/>
        </w:trPr>
        <w:tc>
          <w:tcPr>
            <w:tcW w:type="dxa" w:w="950"/>
            <w:shd w:fill="EBF5ED" w:val="clear"/>
            <w:tcMar>
              <w:top w:w="15" w:type="dxa"/>
              <w:start w:w="70" w:type="dxa"/>
              <w:bottom w:w="15" w:type="dxa"/>
              <w:end w:w="70" w:type="dxa"/>
            </w:tcMar>
            <w:vAlign w:val="center"/>
          </w:tcPr>
          <w:p>
            <w:pPr>
              <w:keepNext w:val="0"/>
              <w:keepLines/>
              <w:spacing w:before="0" w:after="0" w:line="240" w:lineRule="auto"/>
              <w:jc w:val="center"/>
            </w:pPr>
            <w:r>
              <w:rPr>
                <w:rFonts w:ascii="Calibri" w:hAnsi="Calibri" w:eastAsia="Calibri"/>
                <w:b/>
                <w:i w:val="0"/>
                <w:color w:val="17482C"/>
                <w:sz w:val="18"/>
              </w:rPr>
              <w:t>W4-A</w:t>
            </w:r>
          </w:p>
        </w:tc>
        <w:tc>
          <w:tcPr>
            <w:tcW w:type="dxa" w:w="26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b w:val="0"/>
                <w:i w:val="0"/>
                <w:color w:val="26342D"/>
                <w:sz w:val="18"/>
              </w:rPr>
              <w:t>Production sequence and authorisation</w:t>
            </w:r>
          </w:p>
        </w:tc>
        <w:tc>
          <w:tcPr>
            <w:tcW w:type="dxa" w:w="15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95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30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26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18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184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r>
      <w:tr>
        <w:trPr>
          <w:cantSplit/>
        </w:trPr>
        <w:tc>
          <w:tcPr>
            <w:tcW w:type="dxa" w:w="950"/>
            <w:shd w:fill="EBF5ED" w:val="clear"/>
            <w:tcMar>
              <w:top w:w="15" w:type="dxa"/>
              <w:start w:w="70" w:type="dxa"/>
              <w:bottom w:w="15" w:type="dxa"/>
              <w:end w:w="70" w:type="dxa"/>
            </w:tcMar>
            <w:vAlign w:val="center"/>
          </w:tcPr>
          <w:p>
            <w:pPr>
              <w:keepNext w:val="0"/>
              <w:keepLines/>
              <w:spacing w:before="0" w:after="0" w:line="240" w:lineRule="auto"/>
              <w:jc w:val="center"/>
            </w:pPr>
            <w:r>
              <w:rPr>
                <w:rFonts w:ascii="Calibri" w:hAnsi="Calibri" w:eastAsia="Calibri"/>
                <w:b/>
                <w:i w:val="0"/>
                <w:color w:val="17482C"/>
                <w:sz w:val="18"/>
              </w:rPr>
              <w:t>W4-B</w:t>
            </w:r>
          </w:p>
        </w:tc>
        <w:tc>
          <w:tcPr>
            <w:tcW w:type="dxa" w:w="26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b w:val="0"/>
                <w:i w:val="0"/>
                <w:color w:val="26342D"/>
                <w:sz w:val="18"/>
              </w:rPr>
              <w:t>Edges, finishing and quality</w:t>
            </w:r>
          </w:p>
        </w:tc>
        <w:tc>
          <w:tcPr>
            <w:tcW w:type="dxa" w:w="15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95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30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26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18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184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r>
      <w:tr>
        <w:trPr>
          <w:cantSplit/>
        </w:trPr>
        <w:tc>
          <w:tcPr>
            <w:tcW w:type="dxa" w:w="950"/>
            <w:shd w:fill="EBF5ED" w:val="clear"/>
            <w:tcMar>
              <w:top w:w="15" w:type="dxa"/>
              <w:start w:w="70" w:type="dxa"/>
              <w:bottom w:w="15" w:type="dxa"/>
              <w:end w:w="70" w:type="dxa"/>
            </w:tcMar>
            <w:vAlign w:val="center"/>
          </w:tcPr>
          <w:p>
            <w:pPr>
              <w:keepNext w:val="0"/>
              <w:keepLines/>
              <w:spacing w:before="0" w:after="0" w:line="240" w:lineRule="auto"/>
              <w:jc w:val="center"/>
            </w:pPr>
            <w:r>
              <w:rPr>
                <w:rFonts w:ascii="Calibri" w:hAnsi="Calibri" w:eastAsia="Calibri"/>
                <w:b/>
                <w:i w:val="0"/>
                <w:color w:val="17482C"/>
                <w:sz w:val="18"/>
              </w:rPr>
              <w:t>W4-C</w:t>
            </w:r>
          </w:p>
        </w:tc>
        <w:tc>
          <w:tcPr>
            <w:tcW w:type="dxa" w:w="26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b w:val="0"/>
                <w:i w:val="0"/>
                <w:color w:val="26342D"/>
                <w:sz w:val="18"/>
              </w:rPr>
              <w:t>Nesting, offcuts and process evidence</w:t>
            </w:r>
          </w:p>
        </w:tc>
        <w:tc>
          <w:tcPr>
            <w:tcW w:type="dxa" w:w="15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95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30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26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18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184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r>
      <w:tr>
        <w:trPr>
          <w:cantSplit/>
        </w:trPr>
        <w:tc>
          <w:tcPr>
            <w:tcW w:type="dxa" w:w="950"/>
            <w:shd w:fill="EBF5ED" w:val="clear"/>
            <w:tcMar>
              <w:top w:w="15" w:type="dxa"/>
              <w:start w:w="70" w:type="dxa"/>
              <w:bottom w:w="15" w:type="dxa"/>
              <w:end w:w="70" w:type="dxa"/>
            </w:tcMar>
            <w:vAlign w:val="center"/>
          </w:tcPr>
          <w:p>
            <w:pPr>
              <w:keepNext w:val="0"/>
              <w:keepLines/>
              <w:spacing w:before="0" w:after="0" w:line="240" w:lineRule="auto"/>
              <w:jc w:val="center"/>
            </w:pPr>
            <w:r>
              <w:rPr>
                <w:rFonts w:ascii="Calibri" w:hAnsi="Calibri" w:eastAsia="Calibri"/>
                <w:b/>
                <w:i w:val="0"/>
                <w:color w:val="17482C"/>
                <w:sz w:val="18"/>
              </w:rPr>
              <w:t>W5-A</w:t>
            </w:r>
          </w:p>
        </w:tc>
        <w:tc>
          <w:tcPr>
            <w:tcW w:type="dxa" w:w="26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b w:val="0"/>
                <w:i w:val="0"/>
                <w:color w:val="26342D"/>
                <w:sz w:val="18"/>
              </w:rPr>
              <w:t>Surface preparation and coatings</w:t>
            </w:r>
          </w:p>
        </w:tc>
        <w:tc>
          <w:tcPr>
            <w:tcW w:type="dxa" w:w="15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95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30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26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18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184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r>
      <w:tr>
        <w:trPr>
          <w:cantSplit/>
        </w:trPr>
        <w:tc>
          <w:tcPr>
            <w:tcW w:type="dxa" w:w="950"/>
            <w:shd w:fill="EBF5ED" w:val="clear"/>
            <w:tcMar>
              <w:top w:w="15" w:type="dxa"/>
              <w:start w:w="70" w:type="dxa"/>
              <w:bottom w:w="15" w:type="dxa"/>
              <w:end w:w="70" w:type="dxa"/>
            </w:tcMar>
            <w:vAlign w:val="center"/>
          </w:tcPr>
          <w:p>
            <w:pPr>
              <w:keepNext w:val="0"/>
              <w:keepLines/>
              <w:spacing w:before="0" w:after="0" w:line="240" w:lineRule="auto"/>
              <w:jc w:val="center"/>
            </w:pPr>
            <w:r>
              <w:rPr>
                <w:rFonts w:ascii="Calibri" w:hAnsi="Calibri" w:eastAsia="Calibri"/>
                <w:b/>
                <w:i w:val="0"/>
                <w:color w:val="17482C"/>
                <w:sz w:val="18"/>
              </w:rPr>
              <w:t>W5-B</w:t>
            </w:r>
          </w:p>
        </w:tc>
        <w:tc>
          <w:tcPr>
            <w:tcW w:type="dxa" w:w="26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b w:val="0"/>
                <w:i w:val="0"/>
                <w:color w:val="26342D"/>
                <w:sz w:val="18"/>
              </w:rPr>
              <w:t>Hanging, stability and use</w:t>
            </w:r>
          </w:p>
        </w:tc>
        <w:tc>
          <w:tcPr>
            <w:tcW w:type="dxa" w:w="15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95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30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26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18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184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r>
      <w:tr>
        <w:trPr>
          <w:cantSplit/>
        </w:trPr>
        <w:tc>
          <w:tcPr>
            <w:tcW w:type="dxa" w:w="950"/>
            <w:shd w:fill="EBF5ED" w:val="clear"/>
            <w:tcMar>
              <w:top w:w="15" w:type="dxa"/>
              <w:start w:w="70" w:type="dxa"/>
              <w:bottom w:w="15" w:type="dxa"/>
              <w:end w:w="70" w:type="dxa"/>
            </w:tcMar>
            <w:vAlign w:val="center"/>
          </w:tcPr>
          <w:p>
            <w:pPr>
              <w:keepNext w:val="0"/>
              <w:keepLines/>
              <w:spacing w:before="0" w:after="0" w:line="240" w:lineRule="auto"/>
              <w:jc w:val="center"/>
            </w:pPr>
            <w:r>
              <w:rPr>
                <w:rFonts w:ascii="Calibri" w:hAnsi="Calibri" w:eastAsia="Calibri"/>
                <w:b/>
                <w:i w:val="0"/>
                <w:color w:val="17482C"/>
                <w:sz w:val="18"/>
              </w:rPr>
              <w:t>W5-C</w:t>
            </w:r>
          </w:p>
        </w:tc>
        <w:tc>
          <w:tcPr>
            <w:tcW w:type="dxa" w:w="26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b w:val="0"/>
                <w:i w:val="0"/>
                <w:color w:val="26342D"/>
                <w:sz w:val="18"/>
              </w:rPr>
              <w:t>Evaluate, feedback and improve</w:t>
            </w:r>
          </w:p>
        </w:tc>
        <w:tc>
          <w:tcPr>
            <w:tcW w:type="dxa" w:w="15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95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30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26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180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c>
          <w:tcPr>
            <w:tcW w:type="dxa" w:w="1840"/>
            <w:tcMar>
              <w:top w:w="15" w:type="dxa"/>
              <w:start w:w="70" w:type="dxa"/>
              <w:bottom w:w="15" w:type="dxa"/>
              <w:end w:w="70" w:type="dxa"/>
            </w:tcMar>
            <w:vAlign w:val="center"/>
          </w:tcPr>
          <w:p>
            <w:pPr>
              <w:keepNext w:val="0"/>
              <w:keepLines/>
              <w:spacing w:before="0" w:after="0" w:line="240" w:lineRule="auto"/>
              <w:jc w:val="left"/>
            </w:pPr>
            <w:r>
              <w:rPr>
                <w:rFonts w:ascii="Calibri" w:hAnsi="Calibri" w:eastAsia="Calibri"/>
                <w:color w:val="26342D"/>
                <w:sz w:val="18"/>
              </w:rPr>
              <w:t xml:space="preserve"> </w:t>
            </w:r>
          </w:p>
        </w:tc>
      </w:tr>
    </w:tbl>
    <w:sectPr>
      <w:headerReference w:type="default" r:id="rId9"/>
      <w:footerReference w:type="default" r:id="rId10"/>
      <w:pgSz w:w="16838" w:h="11906" w:orient="landscape"/>
      <w:pgMar w:top="720" w:right="720" w:bottom="720" w:left="7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5307" w:val="right"/>
      </w:tabs>
      <w:spacing w:before="0"/>
    </w:pPr>
    <w:r/>
    <w:r>
      <w:rPr>
        <w:rFonts w:ascii="Calibri" w:hAnsi="Calibri" w:eastAsia="Calibri"/>
        <w:color w:val="5F6B64"/>
        <w:sz w:val="17"/>
      </w:rPr>
      <w:t>School-developed and NESA-aligned · not NESA-approved</w:t>
    </w:r>
    <w:r>
      <w:tab/>
    </w:r>
    <w:r>
      <w:rPr>
        <w:rFonts w:ascii="Calibri" w:hAnsi="Calibri" w:eastAsia="Calibri"/>
        <w:color w:val="5F6B64"/>
        <w:sz w:val="17"/>
      </w:rPr>
      <w:t xml:space="preserve">Page </w:t>
    </w:r>
    <w:r>
      <w:rPr>
        <w:rFonts w:ascii="Calibri" w:hAnsi="Calibri" w:eastAsia="Calibri"/>
        <w:color w:val="5F6B64"/>
        <w:sz w:val="17"/>
      </w:rPr>
      <w:fldChar w:fldCharType="begin"/>
      <w:instrText xml:space="preserve">PAGE</w:instrText>
      <w:fldChar w:fldCharType="separate"/>
      <w:t>1</w:t>
      <w:fldChar w:fldCharType="end"/>
    </w:r>
    <w:r>
      <w:rPr>
        <w:rFonts w:ascii="Calibri" w:hAnsi="Calibri" w:eastAsia="Calibri"/>
        <w:color w:val="5F6B64"/>
        <w:sz w:val="17"/>
      </w:rPr>
      <w:t xml:space="preserve"> of </w:t>
    </w:r>
    <w:r>
      <w:rPr>
        <w:rFonts w:ascii="Calibri" w:hAnsi="Calibri" w:eastAsia="Calibri"/>
        <w:color w:val="5F6B64"/>
        <w:sz w:val="17"/>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5307" w:val="right"/>
      </w:tabs>
      <w:spacing w:after="0"/>
    </w:pPr>
    <w:r/>
    <w:r>
      <w:rPr>
        <w:rFonts w:ascii="Calibri" w:hAnsi="Calibri" w:eastAsia="Calibri"/>
        <w:b/>
        <w:color w:val="17482C"/>
        <w:sz w:val="17"/>
      </w:rPr>
      <w:t>TEACHING PROGRAM  ·  SWINGING SIGN</w:t>
    </w:r>
    <w:r>
      <w:tab/>
    </w:r>
    <w:r>
      <w:rPr>
        <w:rFonts w:ascii="Calibri" w:hAnsi="Calibri" w:eastAsia="Calibri"/>
        <w:b/>
        <w:color w:val="5F6B64"/>
        <w:sz w:val="17"/>
      </w:rPr>
      <w:t>RELEASE CANDIDATE  ·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42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17482C"/>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6B3D"/>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7482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Calibri" w:hAnsi="Calibri"/>
      <w:b/>
      <w:color w:val="17482C"/>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Calibri" w:hAnsi="Calibri"/>
      <w:b w:val="0"/>
      <w:i/>
      <w:iCs/>
      <w:color w:val="5F6B64"/>
      <w:spacing w:val="15"/>
      <w:sz w:val="27"/>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pPr>
      <w:keepNext/>
      <w:spacing w:after="40"/>
    </w:pPr>
    <w:rPr>
      <w:rFonts w:ascii="Calibri" w:hAnsi="Calibri"/>
      <w:b/>
      <w:color w:val="2E6B3D"/>
      <w:sz w:val="19"/>
    </w:rPr>
  </w:style>
  <w:style w:type="paragraph" w:customStyle="1" w:styleId="TableBody">
    <w:name w:val="Table Body"/>
    <w:pPr>
      <w:spacing w:after="0" w:line="240" w:lineRule="auto"/>
    </w:pPr>
    <w:rPr>
      <w:rFonts w:ascii="Calibri" w:hAnsi="Calibri"/>
      <w:color w:val="26342D"/>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curriculum.nsw.edu.au/learning-areas/tas/technology-7-8-2023/overview/course" TargetMode="External"/><Relationship Id="rId12" Type="http://schemas.openxmlformats.org/officeDocument/2006/relationships/hyperlink" Target="https://curriculum.nsw.edu.au/learning-areas/tas/technology-7-8-2023/outcomes" TargetMode="External"/><Relationship Id="rId13" Type="http://schemas.openxmlformats.org/officeDocument/2006/relationships/hyperlink" Target="https://curriculum.nsw.edu.au/learning-areas/tas/technology-7-8-2023/content/stage-4/fadc5a8620" TargetMode="External"/><Relationship Id="rId14" Type="http://schemas.openxmlformats.org/officeDocument/2006/relationships/hyperlink" Target="https://drive.google.com/drive/folders/1Tov_e-MKxiBAM-SPCLnzRjWqKP5dob8k" TargetMode="External"/><Relationship Id="rId15" Type="http://schemas.openxmlformats.org/officeDocument/2006/relationships/hyperlink" Target="../../modules/module-01.html#m01s01-read-the-product-and-user" TargetMode="External"/><Relationship Id="rId16" Type="http://schemas.openxmlformats.org/officeDocument/2006/relationships/hyperlink" Target="../../activities.html#ala-m01s01-evidence-detective" TargetMode="External"/><Relationship Id="rId17" Type="http://schemas.openxmlformats.org/officeDocument/2006/relationships/hyperlink" Target="../../modules/module-01.html#package-m01s01-read-product-user" TargetMode="External"/><Relationship Id="rId18" Type="http://schemas.openxmlformats.org/officeDocument/2006/relationships/hyperlink" Target="../../modules/module-01.html#m01s01-lr01" TargetMode="External"/><Relationship Id="rId19" Type="http://schemas.openxmlformats.org/officeDocument/2006/relationships/hyperlink" Target="../../folio.html#card-folio-research" TargetMode="External"/><Relationship Id="rId20" Type="http://schemas.openxmlformats.org/officeDocument/2006/relationships/hyperlink" Target="../../modules/module-01.html#m01s02-criteria-constraints-and-project-pathways" TargetMode="External"/><Relationship Id="rId21" Type="http://schemas.openxmlformats.org/officeDocument/2006/relationships/hyperlink" Target="../../activities.html#ala-m01s02-pathway-brief-studio" TargetMode="External"/><Relationship Id="rId22" Type="http://schemas.openxmlformats.org/officeDocument/2006/relationships/hyperlink" Target="../../modules/module-01.html#package-m01s02-criteria-constraints-pathways" TargetMode="External"/><Relationship Id="rId23" Type="http://schemas.openxmlformats.org/officeDocument/2006/relationships/hyperlink" Target="../../modules/module-01.html#m01s02-lr01" TargetMode="External"/><Relationship Id="rId24" Type="http://schemas.openxmlformats.org/officeDocument/2006/relationships/hyperlink" Target="../../folio.html#card-folio-brief" TargetMode="External"/><Relationship Id="rId25" Type="http://schemas.openxmlformats.org/officeDocument/2006/relationships/hyperlink" Target="../../modules/module-01.html#m01s03-workshop-readiness-and-sustainability" TargetMode="External"/><Relationship Id="rId26" Type="http://schemas.openxmlformats.org/officeDocument/2006/relationships/hyperlink" Target="../../activities.html#ala-m01s03-decision-gate" TargetMode="External"/><Relationship Id="rId27" Type="http://schemas.openxmlformats.org/officeDocument/2006/relationships/hyperlink" Target="../../modules/module-01.html#package-m01s03-readiness-sustainability" TargetMode="External"/><Relationship Id="rId28" Type="http://schemas.openxmlformats.org/officeDocument/2006/relationships/hyperlink" Target="../../modules/module-01.html#m01s03-lr01" TargetMode="External"/><Relationship Id="rId29" Type="http://schemas.openxmlformats.org/officeDocument/2006/relationships/hyperlink" Target="../../folio.html#card-folio-criteria" TargetMode="External"/><Relationship Id="rId30" Type="http://schemas.openxmlformats.org/officeDocument/2006/relationships/hyperlink" Target="../../modules/module-02.html#m02s01-vector-and-bitmap" TargetMode="External"/><Relationship Id="rId31" Type="http://schemas.openxmlformats.org/officeDocument/2006/relationships/hyperlink" Target="../../activities.html#ala-m02s01-format-triage" TargetMode="External"/><Relationship Id="rId32" Type="http://schemas.openxmlformats.org/officeDocument/2006/relationships/hyperlink" Target="../../modules/module-02.html#package-m02s01-vector-bitmap" TargetMode="External"/><Relationship Id="rId33" Type="http://schemas.openxmlformats.org/officeDocument/2006/relationships/hyperlink" Target="../../modules/module-02.html#m02s01-lr01" TargetMode="External"/><Relationship Id="rId34" Type="http://schemas.openxmlformats.org/officeDocument/2006/relationships/hyperlink" Target="../../folio.html#card-folio-concepts" TargetMode="External"/><Relationship Id="rId35" Type="http://schemas.openxmlformats.org/officeDocument/2006/relationships/hyperlink" Target="../../modules/module-02.html#m02s02-inkscape-tools-and-paths" TargetMode="External"/><Relationship Id="rId36" Type="http://schemas.openxmlformats.org/officeDocument/2006/relationships/hyperlink" Target="../../activities.html#ala-m02s02-path-clinic" TargetMode="External"/><Relationship Id="rId37" Type="http://schemas.openxmlformats.org/officeDocument/2006/relationships/hyperlink" Target="../../modules/module-02.html#package-m02s02-inkscape-tools-paths" TargetMode="External"/><Relationship Id="rId38" Type="http://schemas.openxmlformats.org/officeDocument/2006/relationships/hyperlink" Target="../../modules/module-02.html#m02s02-lr01" TargetMode="External"/><Relationship Id="rId39" Type="http://schemas.openxmlformats.org/officeDocument/2006/relationships/hyperlink" Target="../../folio.html#card-folio-communication" TargetMode="External"/><Relationship Id="rId40" Type="http://schemas.openxmlformats.org/officeDocument/2006/relationships/hyperlink" Target="../../modules/module-02.html#m02s03-legibility-annotation-and-peer-review" TargetMode="External"/><Relationship Id="rId41" Type="http://schemas.openxmlformats.org/officeDocument/2006/relationships/hyperlink" Target="../../activities.html#ala-m02s03-legibility-lab" TargetMode="External"/><Relationship Id="rId42" Type="http://schemas.openxmlformats.org/officeDocument/2006/relationships/hyperlink" Target="../../modules/module-02.html#package-m02s03-legibility-annotation-review" TargetMode="External"/><Relationship Id="rId43" Type="http://schemas.openxmlformats.org/officeDocument/2006/relationships/hyperlink" Target="../../modules/module-02.html#m02s03-lr01" TargetMode="External"/><Relationship Id="rId44" Type="http://schemas.openxmlformats.org/officeDocument/2006/relationships/hyperlink" Target="../../modules/module-03.html#m03s01-material-properties-and-selection" TargetMode="External"/><Relationship Id="rId45" Type="http://schemas.openxmlformats.org/officeDocument/2006/relationships/hyperlink" Target="../../activities.html#ala-m03s01-property-decision-matrix" TargetMode="External"/><Relationship Id="rId46" Type="http://schemas.openxmlformats.org/officeDocument/2006/relationships/hyperlink" Target="../../modules/module-03.html#package-m03s01-material-properties-and-selection" TargetMode="External"/><Relationship Id="rId47" Type="http://schemas.openxmlformats.org/officeDocument/2006/relationships/hyperlink" Target="../../modules/module-03.html#m03s01-lr01" TargetMode="External"/><Relationship Id="rId48" Type="http://schemas.openxmlformats.org/officeDocument/2006/relationships/hyperlink" Target="../../folio.html#card-folio-materials" TargetMode="External"/><Relationship Id="rId49" Type="http://schemas.openxmlformats.org/officeDocument/2006/relationships/hyperlink" Target="../../modules/module-03.html#m03s02-measurement-layout-and-resource-efficiency" TargetMode="External"/><Relationship Id="rId50" Type="http://schemas.openxmlformats.org/officeDocument/2006/relationships/hyperlink" Target="../../activities.html#ala-m03s02-paper-nesting-challenge" TargetMode="External"/><Relationship Id="rId51" Type="http://schemas.openxmlformats.org/officeDocument/2006/relationships/hyperlink" Target="../../modules/module-03.html#package-m03s02-measurement-layout-and-resource-efficiency" TargetMode="External"/><Relationship Id="rId52" Type="http://schemas.openxmlformats.org/officeDocument/2006/relationships/hyperlink" Target="../../modules/module-03.html#m03s02-lr01" TargetMode="External"/><Relationship Id="rId53" Type="http://schemas.openxmlformats.org/officeDocument/2006/relationships/hyperlink" Target="../../folio.html#card-folio-plan" TargetMode="External"/><Relationship Id="rId54" Type="http://schemas.openxmlformats.org/officeDocument/2006/relationships/hyperlink" Target="../../modules/module-03.html#m03s03-files-mounting-and-teacher-approval" TargetMode="External"/><Relationship Id="rId55" Type="http://schemas.openxmlformats.org/officeDocument/2006/relationships/hyperlink" Target="../../activities.html#ala-m03s03-approval-pack-audit" TargetMode="External"/><Relationship Id="rId56" Type="http://schemas.openxmlformats.org/officeDocument/2006/relationships/hyperlink" Target="../../modules/module-03.html#package-m03s03-files-mounting-and-teacher-approval" TargetMode="External"/><Relationship Id="rId57" Type="http://schemas.openxmlformats.org/officeDocument/2006/relationships/hyperlink" Target="../../modules/module-03.html#m03s03-lr01" TargetMode="External"/><Relationship Id="rId58" Type="http://schemas.openxmlformats.org/officeDocument/2006/relationships/hyperlink" Target="../../modules/module-04.html#m04s01-production-sequence-and-authorisation" TargetMode="External"/><Relationship Id="rId59" Type="http://schemas.openxmlformats.org/officeDocument/2006/relationships/hyperlink" Target="../../activities.html#ala-m04s01-production-control-board" TargetMode="External"/><Relationship Id="rId60" Type="http://schemas.openxmlformats.org/officeDocument/2006/relationships/hyperlink" Target="../../modules/module-04.html#package-m04s01-production-sequence-and-authorisation" TargetMode="External"/><Relationship Id="rId61" Type="http://schemas.openxmlformats.org/officeDocument/2006/relationships/hyperlink" Target="../../modules/module-04.html#m04s01-lr01" TargetMode="External"/><Relationship Id="rId62" Type="http://schemas.openxmlformats.org/officeDocument/2006/relationships/hyperlink" Target="../../modules/module-04.html#m04s02-edges-finishing-and-quality" TargetMode="External"/><Relationship Id="rId63" Type="http://schemas.openxmlformats.org/officeDocument/2006/relationships/hyperlink" Target="../../activities.html#ala-m04s02-quality-language-clinic" TargetMode="External"/><Relationship Id="rId64" Type="http://schemas.openxmlformats.org/officeDocument/2006/relationships/hyperlink" Target="../../modules/module-04.html#package-m04s02-edges-finishing-and-quality" TargetMode="External"/><Relationship Id="rId65" Type="http://schemas.openxmlformats.org/officeDocument/2006/relationships/hyperlink" Target="../../modules/module-04.html#m04s02-lr01" TargetMode="External"/><Relationship Id="rId66" Type="http://schemas.openxmlformats.org/officeDocument/2006/relationships/hyperlink" Target="../../folio.html#card-folio-quality" TargetMode="External"/><Relationship Id="rId67" Type="http://schemas.openxmlformats.org/officeDocument/2006/relationships/hyperlink" Target="../../modules/module-04.html#m04s03-nesting-offcuts-and-process-evidence" TargetMode="External"/><Relationship Id="rId68" Type="http://schemas.openxmlformats.org/officeDocument/2006/relationships/hyperlink" Target="../../activities.html#ala-m04s03-evidence-editor" TargetMode="External"/><Relationship Id="rId69" Type="http://schemas.openxmlformats.org/officeDocument/2006/relationships/hyperlink" Target="../../modules/module-04.html#package-m04s03-nesting-offcuts-and-process-evidence" TargetMode="External"/><Relationship Id="rId70" Type="http://schemas.openxmlformats.org/officeDocument/2006/relationships/hyperlink" Target="../../modules/module-04.html#m04s03-lr01" TargetMode="External"/><Relationship Id="rId71" Type="http://schemas.openxmlformats.org/officeDocument/2006/relationships/hyperlink" Target="../../folio.html#card-folio-process" TargetMode="External"/><Relationship Id="rId72" Type="http://schemas.openxmlformats.org/officeDocument/2006/relationships/hyperlink" Target="../../modules/module-05.html#m05s01-surface-preparation-and-coatings" TargetMode="External"/><Relationship Id="rId73" Type="http://schemas.openxmlformats.org/officeDocument/2006/relationships/hyperlink" Target="../../activities.html#ala-m05s01-finish-system-audit" TargetMode="External"/><Relationship Id="rId74" Type="http://schemas.openxmlformats.org/officeDocument/2006/relationships/hyperlink" Target="../../modules/module-05.html#package-m05s01-surface-preparation-and-coatings" TargetMode="External"/><Relationship Id="rId75" Type="http://schemas.openxmlformats.org/officeDocument/2006/relationships/hyperlink" Target="../../modules/module-05.html#m05s01-lr01" TargetMode="External"/><Relationship Id="rId76" Type="http://schemas.openxmlformats.org/officeDocument/2006/relationships/hyperlink" Target="../../folio.html#card-folio-finish-test" TargetMode="External"/><Relationship Id="rId77" Type="http://schemas.openxmlformats.org/officeDocument/2006/relationships/hyperlink" Target="../../modules/module-05.html#m05s02-hanging-stability-and-use" TargetMode="External"/><Relationship Id="rId78" Type="http://schemas.openxmlformats.org/officeDocument/2006/relationships/hyperlink" Target="../../activities.html#ala-m05s02-cardboard-balance-model" TargetMode="External"/><Relationship Id="rId79" Type="http://schemas.openxmlformats.org/officeDocument/2006/relationships/hyperlink" Target="../../modules/module-05.html#package-m05s02-hanging-stability-and-use" TargetMode="External"/><Relationship Id="rId80" Type="http://schemas.openxmlformats.org/officeDocument/2006/relationships/hyperlink" Target="../../modules/module-05.html#m05s02-lr01" TargetMode="External"/><Relationship Id="rId81" Type="http://schemas.openxmlformats.org/officeDocument/2006/relationships/hyperlink" Target="../../modules/module-05.html#m05s03-evaluate-feedback-and-improve" TargetMode="External"/><Relationship Id="rId82" Type="http://schemas.openxmlformats.org/officeDocument/2006/relationships/hyperlink" Target="../../activities.html#ala-m05s03-feedback-triage" TargetMode="External"/><Relationship Id="rId83" Type="http://schemas.openxmlformats.org/officeDocument/2006/relationships/hyperlink" Target="../../modules/module-05.html#package-m05s03-evaluate-feedback-and-improve" TargetMode="External"/><Relationship Id="rId84" Type="http://schemas.openxmlformats.org/officeDocument/2006/relationships/hyperlink" Target="../../modules/module-05.html#m05s03-lr01" TargetMode="External"/><Relationship Id="rId85" Type="http://schemas.openxmlformats.org/officeDocument/2006/relationships/hyperlink" Target="../../folio.html#card-folio-evalu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Swinging Sign - Stage 4 Technology Teaching Program</dc:title>
  <dc:subject>School-developed, NESA-aligned five-week unit program</dc:subject>
  <dc:creator/>
  <cp:keywords>Stage 4 Technology, Materials and production processes, Swinging Sign</cp:keywords>
  <dc:description>Release candidate; GitHub Pages release authorised on 31 August 2026. Timetable, practical and formal assessment details remain Teacher to confirm.</dc:description>
  <cp:lastModifiedBy/>
  <cp:revision>1</cp:revision>
  <dcterms:created xsi:type="dcterms:W3CDTF">2013-12-23T23:15:00Z</dcterms:created>
  <dcterms:modified xsi:type="dcterms:W3CDTF">2013-12-23T23:15:00Z</dcterms:modified>
  <cp:category>Teaching program</cp:category>
</cp:coreProperties>
</file>