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583F"/>
          <w:sz w:val="40"/>
        </w:rPr>
        <w:t>Fishing Rod Holder | 50-period teaching program</w:t>
      </w:r>
    </w:p>
    <w:p>
      <w:pPr>
        <w:spacing w:after="100"/>
        <w:jc w:val="center"/>
      </w:pPr>
      <w:r>
        <w:rPr>
          <w:rFonts w:ascii="Arial" w:hAnsi="Arial"/>
          <w:color w:val="51645B"/>
          <w:sz w:val="21"/>
        </w:rPr>
        <w:t>Stage 5 Industrial Technology - Metal industry | Faculty-ready default | v2.1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5953"/>
        <w:gridCol w:w="1587"/>
        <w:gridCol w:w="6690"/>
      </w:tblGrid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Duration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50 x 60-minute periods | 20 weeks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Pattern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Balance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{'Site/theory': 10, 'Project/folio': 10, 'Practical': 30}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Status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Faculty-ready default; local controls to confirm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Syllabus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Industrial Technology 7-10 Syllabus (2025)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Implementation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Early use permitted; mandatory from 2028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 site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Linked below in plain English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Program version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v2.1</w:t>
            </w:r>
          </w:p>
        </w:tc>
      </w:tr>
    </w:tbl>
    <w:p>
      <w:pPr>
        <w:spacing w:before="80" w:after="60"/>
      </w:pPr>
      <w:r>
        <w:rPr>
          <w:b/>
        </w:rPr>
        <w:t xml:space="preserve">Official authority: </w:t>
      </w:r>
      <w:hyperlink r:id="rId11">
        <w:r>
          <w:rPr>
            <w:color w:val="17583F"/>
            <w:b/>
            <w:rFonts w:ascii="Arial" w:hAnsi="Arial"/>
            <w:sz w:val="19"/>
          </w:rPr>
          <w:t>Industrial Technology 7-10 Syllabus (2025)</w:t>
        </w:r>
      </w:hyperlink>
      <w:r>
        <w:t>. Practical work is controlled by the current teacher-issued plan, local induction, demonstrations, SOPs, SDSs, PPE, supervision and risk controls.</w:t>
      </w:r>
      <w:r>
        <w:t xml:space="preserve"> </w:t>
      </w:r>
      <w:hyperlink r:id="rId12">
        <w:r>
          <w:rPr>
            <w:color w:val="17583F"/>
            <w:b/>
            <w:rFonts w:ascii="Arial" w:hAnsi="Arial"/>
            <w:sz w:val="19"/>
          </w:rPr>
          <w:t>Open the Fishing Rod Holder course site</w:t>
        </w:r>
      </w:hyperlink>
    </w:p>
    <w:p>
      <w:pPr>
        <w:spacing w:before="40" w:after="40"/>
      </w:pPr>
      <w:r>
        <w:rPr>
          <w:b/>
          <w:color w:val="17583F"/>
          <w:sz w:val="22"/>
        </w:rPr>
        <w:t>Exact Stage 5 outcomes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3606"/>
      </w:tblGrid>
      <w:tr>
        <w:trPr>
          <w:cantSplit/>
          <w:tblHeader w:val="true"/>
        </w:trPr>
        <w:tc>
          <w:tcPr>
            <w:tcW w:type="dxa" w:w="187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3606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Exact official wording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INT5-SAF-01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INT5-COM-01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INT5-ENV-01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INT5-DES-01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INT5-USE-01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INT5-EVL-01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INT5-INP-01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INT5-PRO-01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INT5-IND-01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investigates and explains a range of industry careers, enterprise opportunities and practices</w:t>
            </w:r>
          </w:p>
        </w:tc>
      </w:tr>
    </w:tbl>
    <w:p>
      <w:pPr>
        <w:spacing w:before="60" w:after="20"/>
      </w:pPr>
      <w:r>
        <w:rPr>
          <w:b/>
        </w:rPr>
        <w:t>Teacher to confirm before use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11339"/>
        <w:gridCol w:w="2438"/>
      </w:tblGrid>
      <w:tr>
        <w:trPr>
          <w:cantSplit/>
          <w:tblHeader w:val="true"/>
        </w:trPr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13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Confirm</w:t>
            </w:r>
          </w:p>
        </w:tc>
        <w:tc>
          <w:tcPr>
            <w:tcW w:type="dxa" w:w="243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TTC-METAL-01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the local timetable pattern and delivery dates against this five-period-per-fortnight default.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Program coordinator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TTC-METAL-02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assessment tasks, dates, weightings, submission method, adjustments and reporting requirements.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Program coordinator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TTC-METAL-03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current teacher-issued project plans, permitted variations, induction, SOPs, SDSs, PPE, supervision, equipment permissions, risk controls and practical observation criteria.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Class teacher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TTC-METAL-05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the two syllabus-learning.html integration routes are present and approved before document release.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Website integrator / program coordinator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Fishing Rod Holder | Periods 1–5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1: Workshop systems and risk management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Risk management is a process, not a poster; Safe workshop practices. Complete the linked knowledge check and record a short application response.</w:t>
            </w:r>
          </w:p>
          <w:p>
            <w:pPr>
              <w:spacing w:before="20" w:after="0"/>
            </w:pPr>
            <w:hyperlink r:id="rId13">
              <w:r>
                <w:rPr>
                  <w:color w:val="17583F"/>
                  <w:b/>
                  <w:rFonts w:ascii="Arial" w:hAnsi="Arial"/>
                  <w:sz w:val="15"/>
                </w:rPr>
                <w:t>Theory: Risk management is a process, not a poster</w:t>
              </w:r>
            </w:hyperlink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5"/>
                </w:rPr>
                <w:t>Theory: Safe workshop practices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Knowledge check: Workshop systems and risk management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Recognise and comply with work health and safety (WHS) documentation and signage, and follow WHS rules when…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Outline the principles of risk management and implement risk-reduction procedures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INT5-SAF-01, INT5-DES-01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1: Risk management is a process, not a poster; Safe workshop practices</w:t>
              <w:br/>
              <w:t>INT5-COM-01, INT5-ENV-01, INT5-SAF-01, INT5-DES-01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1: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1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1</w:t>
              </w:r>
            </w:hyperlink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Identify sustainable materials, technologies and practices when designing projects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INT5-EVL-01, INT5-USE-01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1 — Module 1 decision, supporting evidence and teacher feedback</w:t>
              <w:br/>
              <w:t>INT5-COM-01, INT5-DES-01, INT5-EVL-01,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Metal skills studio: safe setup evidence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Metal skills studio: safe setup evidence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Perform safe set-up of tools and equipment, relevant to the project, including inspecting and adjusting…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Metal skills studio: teacher-authorised setup inspection and adjustment record covering only locally approved tools/equipment; SOP, SDS, speed/feed or fume-control requirements remain Teacher to confirm.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Select and use personal protective equipment (PPE) when working with…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Select and use personal protective equipment (PPE) when working with tools, materials and machines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Select and use personal protective equipment (PPE) when working with… — teacher observation, checked result and saved evidence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Use drawings, jigs or templates, relevant to the project, in the…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drawings, jigs or templates, relevant to the project, in the manufacture of components and assemblies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Use drawings, jigs or templates, relevant to the project, in the… — teacher observation, checked result and saved evidence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Fishing Rod Holder | Periods 6–10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1: Workshop systems and risk management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Incident response and reporting. Complete the linked knowledge check and record a short application response.</w:t>
            </w:r>
          </w:p>
          <w:p>
            <w:pPr>
              <w:spacing w:before="20" w:after="0"/>
            </w:pPr>
            <w:hyperlink r:id="rId21">
              <w:r>
                <w:rPr>
                  <w:color w:val="17583F"/>
                  <w:b/>
                  <w:rFonts w:ascii="Arial" w:hAnsi="Arial"/>
                  <w:sz w:val="15"/>
                </w:rPr>
                <w:t>Theory: Incident response and reporting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Knowledge check: Workshop systems and risk management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Investigate materials, technologies, sustainable development and Practices used to inform design solutions by…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INT5-DES-01, INT5-USE-01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1: Incident response and reporting</w:t>
              <w:br/>
              <w:t>INT5-COM-01, INT5-IND-01, INT5-DES-01,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1: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1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2</w:t>
              </w:r>
            </w:hyperlink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Prepare materials lists and calculate quantities and costs when making projects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INT5-EVL-01, INT5-USE-01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2 — Module 1 decision, supporting evidence and teacher feedback</w:t>
              <w:br/>
              <w:t>INT5-COM-01, INT5-DES-01, INT5-EVL-01,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Metal skills studio: stock-form cutting evidence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Metal skills studio: stock-form cutting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Apply techniques using equipment for the cutting, shaping and forming of sheet metal and metal sections…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Metal skills studio: teacher-authorised cutting/shaping/forming performance samples across the locally approved stock forms; equipment, samples, SOPs and permission remain Teacher to confirm.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1: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2B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Apply technical skill to refine and make quality projects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Apply technical skill to refine and make quality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Apply technical skill to refine and make quality projects — teacher observation, checked result and saved evidence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Fishing Rod Holder | Periods 11–15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Fishing Rod Holder brief, materials and planning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Choose metal for the job; The Fishing Rod Holder brief and production context. Complete the linked knowledge check and record a short application response.</w:t>
            </w:r>
          </w:p>
          <w:p>
            <w:pPr>
              <w:spacing w:before="20" w:after="0"/>
            </w:pPr>
            <w:hyperlink r:id="rId22">
              <w:r>
                <w:rPr>
                  <w:color w:val="17583F"/>
                  <w:b/>
                  <w:rFonts w:ascii="Arial" w:hAnsi="Arial"/>
                  <w:sz w:val="15"/>
                </w:rPr>
                <w:t>Theory: Choose metal for the job</w:t>
              </w:r>
            </w:hyperlink>
          </w:p>
          <w:p>
            <w:pPr>
              <w:spacing w:before="20" w:after="0"/>
            </w:pPr>
            <w:hyperlink r:id="rId23">
              <w:r>
                <w:rPr>
                  <w:color w:val="17583F"/>
                  <w:b/>
                  <w:rFonts w:ascii="Arial" w:hAnsi="Arial"/>
                  <w:sz w:val="15"/>
                </w:rPr>
                <w:t>Theory: The Fishing Rod Holder brief and production context</w:t>
              </w:r>
            </w:hyperlink>
          </w:p>
          <w:p>
            <w:pPr>
              <w:spacing w:before="20" w:after="0"/>
            </w:pPr>
            <w:hyperlink r:id="rId24">
              <w:r>
                <w:rPr>
                  <w:color w:val="17583F"/>
                  <w:b/>
                  <w:rFonts w:ascii="Arial" w:hAnsi="Arial"/>
                  <w:sz w:val="15"/>
                </w:rPr>
                <w:t>Knowledge check: Fishing Rod Holder brief, materials and planning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Investigate the sources, mining, refining and processing of ores for the production of metal products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INT5-INP-01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2: Choose metal for the job; The Fishing Rod Holder brief and production context</w:t>
              <w:br/>
              <w:t>INT5-COM-01, INT5-ENV-01, INT5-USE-01, INT5-INP-01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2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3</w:t>
              </w:r>
            </w:hyperlink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digital technologies to develop and communicate ideas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3 — Module 2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Prepare working environments for the production, finishing and assembly…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Prepare working environments for the production, finishing and assembly of metal products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INT5-PRO-01, INT5-ENV-01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Prepare working environments for the production, finishing and assembly… — teacher observation, checked result and saved evidence</w:t>
              <w:br/>
              <w:t>INT5-SAF-01, INT5-USE-01, INT5-INP-01, INT5-PRO-01, INT5-ENV-01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controlled production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3B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evidence and review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3C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Fishing Rod Holder | Periods 16–20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Fishing Rod Holder brief, materials and planning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Design and project planning; Read the Fishing Rod Holder components drawing. Complete the linked knowledge check and record a short application response.</w:t>
            </w:r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5"/>
                </w:rPr>
                <w:t>Theory: Design and project planning</w:t>
              </w:r>
            </w:hyperlink>
          </w:p>
          <w:p>
            <w:pPr>
              <w:spacing w:before="20" w:after="0"/>
            </w:pPr>
            <w:hyperlink r:id="rId26">
              <w:r>
                <w:rPr>
                  <w:color w:val="17583F"/>
                  <w:b/>
                  <w:rFonts w:ascii="Arial" w:hAnsi="Arial"/>
                  <w:sz w:val="15"/>
                </w:rPr>
                <w:t>Theory: Read the Fishing Rod Holder components drawing</w:t>
              </w:r>
            </w:hyperlink>
          </w:p>
          <w:p>
            <w:pPr>
              <w:spacing w:before="20" w:after="0"/>
            </w:pPr>
            <w:hyperlink r:id="rId24">
              <w:r>
                <w:rPr>
                  <w:color w:val="17583F"/>
                  <w:b/>
                  <w:rFonts w:ascii="Arial" w:hAnsi="Arial"/>
                  <w:sz w:val="15"/>
                </w:rPr>
                <w:t>Knowledge check: Fishing Rod Holder brief, materials and planning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Investigate sustainable practices in the metal industry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INT5-ENV-01, INT5-USE-01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2: Design and project planning; Read the Fishing Rod Holder components drawing</w:t>
              <w:br/>
              <w:t>INT5-COM-01, INT5-IND-01, INT5-ENV-01,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2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4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4 — Module 2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4A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4B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4C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Fishing Rod Holder | Periods 21–25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Mark, cut and form accurately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Accuracy before force; Marking and measuring tools. Complete the linked knowledge check and record a short application response.</w:t>
            </w:r>
          </w:p>
          <w:p>
            <w:pPr>
              <w:spacing w:before="20" w:after="0"/>
            </w:pPr>
            <w:hyperlink r:id="rId27">
              <w:r>
                <w:rPr>
                  <w:color w:val="17583F"/>
                  <w:b/>
                  <w:rFonts w:ascii="Arial" w:hAnsi="Arial"/>
                  <w:sz w:val="15"/>
                </w:rPr>
                <w:t>Theory: Accuracy before force</w:t>
              </w:r>
            </w:hyperlink>
          </w:p>
          <w:p>
            <w:pPr>
              <w:spacing w:before="20" w:after="0"/>
            </w:pPr>
            <w:hyperlink r:id="rId28">
              <w:r>
                <w:rPr>
                  <w:color w:val="17583F"/>
                  <w:b/>
                  <w:rFonts w:ascii="Arial" w:hAnsi="Arial"/>
                  <w:sz w:val="15"/>
                </w:rPr>
                <w:t>Theory: Marking and measuring tools</w:t>
              </w:r>
            </w:hyperlink>
          </w:p>
          <w:p>
            <w:pPr>
              <w:spacing w:before="20" w:after="0"/>
            </w:pPr>
            <w:hyperlink r:id="rId29">
              <w:r>
                <w:rPr>
                  <w:color w:val="17583F"/>
                  <w:b/>
                  <w:rFonts w:ascii="Arial" w:hAnsi="Arial"/>
                  <w:sz w:val="15"/>
                </w:rPr>
                <w:t>Knowledge check: Mark, cut and form accurately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Identify the types and forms of metal used for sheet metal, machining and fabrication including specific…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INT5-INP-01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3: Accuracy before force; Marking and measuring tools</w:t>
              <w:br/>
              <w:t>INT5-COM-01, INT5-ENV-01, INT5-USE-01, INT5-INP-01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3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5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5 — Module 3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setup and approved stage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5A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controlled production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5B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evidence and review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5C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Fishing Rod Holder | Periods 26–30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Mark, cut and form accurately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Cutting and forming sequence. Complete the linked knowledge check and record a short application response.</w:t>
            </w:r>
          </w:p>
          <w:p>
            <w:pPr>
              <w:spacing w:before="20" w:after="0"/>
            </w:pPr>
            <w:hyperlink r:id="rId30">
              <w:r>
                <w:rPr>
                  <w:color w:val="17583F"/>
                  <w:b/>
                  <w:rFonts w:ascii="Arial" w:hAnsi="Arial"/>
                  <w:sz w:val="15"/>
                </w:rPr>
                <w:t>Theory: Cutting and forming sequence</w:t>
              </w:r>
            </w:hyperlink>
          </w:p>
          <w:p>
            <w:pPr>
              <w:spacing w:before="20" w:after="0"/>
            </w:pPr>
            <w:hyperlink r:id="rId29">
              <w:r>
                <w:rPr>
                  <w:color w:val="17583F"/>
                  <w:b/>
                  <w:rFonts w:ascii="Arial" w:hAnsi="Arial"/>
                  <w:sz w:val="15"/>
                </w:rPr>
                <w:t>Knowledge check: Mark, cut and form accurately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Identify a range of hardware components and their functions for application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INT5-USE-01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3: Cutting and forming sequence</w:t>
              <w:br/>
              <w:t>INT5-COM-01, INT5-IND-01,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3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6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6 — Module 3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6A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6B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6C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Fishing Rod Holder | Periods 31–35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Join, machine and finish with purpose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A joint is a design decision; Machining is permission-based. Complete the linked knowledge check and record a short application response.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5"/>
                </w:rPr>
                <w:t>Theory: A joint is a design decision</w:t>
              </w:r>
            </w:hyperlink>
          </w:p>
          <w:p>
            <w:pPr>
              <w:spacing w:before="20" w:after="0"/>
            </w:pPr>
            <w:hyperlink r:id="rId32">
              <w:r>
                <w:rPr>
                  <w:color w:val="17583F"/>
                  <w:b/>
                  <w:rFonts w:ascii="Arial" w:hAnsi="Arial"/>
                  <w:sz w:val="15"/>
                </w:rPr>
                <w:t>Theory: Machining is permission-based</w:t>
              </w:r>
            </w:hyperlink>
          </w:p>
          <w:p>
            <w:pPr>
              <w:spacing w:before="20" w:after="0"/>
            </w:pPr>
            <w:hyperlink r:id="rId33">
              <w:r>
                <w:rPr>
                  <w:color w:val="17583F"/>
                  <w:b/>
                  <w:rFonts w:ascii="Arial" w:hAnsi="Arial"/>
                  <w:sz w:val="15"/>
                </w:rPr>
                <w:t>Knowledge check: Join, machine and finish with purpose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Evaluate the impact of manufacturing processes on the quality of finished metal products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INT5-EVL-01, INT5-INP-01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4: A joint is a design decision; Machining is permission-based</w:t>
              <w:br/>
              <w:t>INT5-COM-01, INT5-ENV-01, INT5-USE-01, INT5-EVL-01, INT5-INP-01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4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7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7 — Module 4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setup and approved stage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7A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controlled production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7B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evidence and review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7C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Fishing Rod Holder | Periods 36–40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Join, machine and finish with purpose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Surface preparation and protection. Complete the linked knowledge check and record a short application response.</w:t>
            </w:r>
          </w:p>
          <w:p>
            <w:pPr>
              <w:spacing w:before="20" w:after="0"/>
            </w:pPr>
            <w:hyperlink r:id="rId34">
              <w:r>
                <w:rPr>
                  <w:color w:val="17583F"/>
                  <w:b/>
                  <w:rFonts w:ascii="Arial" w:hAnsi="Arial"/>
                  <w:sz w:val="15"/>
                </w:rPr>
                <w:t>Theory: Surface preparation and protection</w:t>
              </w:r>
            </w:hyperlink>
          </w:p>
          <w:p>
            <w:pPr>
              <w:spacing w:before="20" w:after="0"/>
            </w:pPr>
            <w:hyperlink r:id="rId33">
              <w:r>
                <w:rPr>
                  <w:color w:val="17583F"/>
                  <w:b/>
                  <w:rFonts w:ascii="Arial" w:hAnsi="Arial"/>
                  <w:sz w:val="15"/>
                </w:rPr>
                <w:t>Knowledge check: Join, machine and finish with purpose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Investigate issues relating to the sustainability of resources in the metal industry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INT5-ENV-01, INT5-USE-01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4: Surface preparation and protection</w:t>
              <w:br/>
              <w:t>INT5-COM-01, INT5-IND-01, INT5-ENV-01,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4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8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8 — Module 4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8A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8B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8C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Fishing Rod Holder | Periods 41–45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Technology, quality and evaluation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Quality, technology and evaluation; Current and emerging manufacturing. Complete the linked knowledge check and record a short application response.</w:t>
            </w:r>
          </w:p>
          <w:p>
            <w:pPr>
              <w:spacing w:before="20" w:after="0"/>
            </w:pPr>
            <w:hyperlink r:id="rId35">
              <w:r>
                <w:rPr>
                  <w:color w:val="17583F"/>
                  <w:b/>
                  <w:rFonts w:ascii="Arial" w:hAnsi="Arial"/>
                  <w:sz w:val="15"/>
                </w:rPr>
                <w:t>Theory: Quality, technology and evaluation</w:t>
              </w:r>
            </w:hyperlink>
          </w:p>
          <w:p>
            <w:pPr>
              <w:spacing w:before="20" w:after="0"/>
            </w:pPr>
            <w:hyperlink r:id="rId36">
              <w:r>
                <w:rPr>
                  <w:color w:val="17583F"/>
                  <w:b/>
                  <w:rFonts w:ascii="Arial" w:hAnsi="Arial"/>
                  <w:sz w:val="15"/>
                </w:rPr>
                <w:t>Theory: Current and emerging manufacturing</w:t>
              </w:r>
            </w:hyperlink>
          </w:p>
          <w:p>
            <w:pPr>
              <w:spacing w:before="20" w:after="0"/>
            </w:pPr>
            <w:hyperlink r:id="rId37">
              <w:r>
                <w:rPr>
                  <w:color w:val="17583F"/>
                  <w:b/>
                  <w:rFonts w:ascii="Arial" w:hAnsi="Arial"/>
                  <w:sz w:val="15"/>
                </w:rPr>
                <w:t>Knowledge check: Technology, quality and evaluation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Examine trade and career opportunities across the metal industry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INT5-IND-01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5: Quality, technology and evaluation; Current and emerging manufacturing</w:t>
              <w:br/>
              <w:t>INT5-COM-01, INT5-ENV-01, INT5-USE-01, INT5-IND-01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5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9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9 — Module 5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setup and approved stage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9A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controlled production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9B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evidence and review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9C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Fishing Rod Holder | Periods 46–50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Technology, quality and evaluation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Folio and final evaluation. Complete the linked knowledge check and record a short application response.</w:t>
            </w:r>
          </w:p>
          <w:p>
            <w:pPr>
              <w:spacing w:before="20" w:after="0"/>
            </w:pPr>
            <w:hyperlink r:id="rId38">
              <w:r>
                <w:rPr>
                  <w:color w:val="17583F"/>
                  <w:b/>
                  <w:rFonts w:ascii="Arial" w:hAnsi="Arial"/>
                  <w:sz w:val="15"/>
                </w:rPr>
                <w:t>Theory: Folio and final evaluation</w:t>
              </w:r>
            </w:hyperlink>
          </w:p>
          <w:p>
            <w:pPr>
              <w:spacing w:before="20" w:after="0"/>
            </w:pPr>
            <w:hyperlink r:id="rId37">
              <w:r>
                <w:rPr>
                  <w:color w:val="17583F"/>
                  <w:b/>
                  <w:rFonts w:ascii="Arial" w:hAnsi="Arial"/>
                  <w:sz w:val="15"/>
                </w:rPr>
                <w:t>Knowledge check: Technology, quality and evaluation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5: Folio and final evaluation</w:t>
              <w:br/>
              <w:t>INT5-COM-01, INT5-IND-01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5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10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10 — Module 5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10A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10B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50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10C — Checkpoint image or record, annotated quality finding and safe clean-down</w:t>
              <w:br/>
              <w:t>INT5-SAF-01, INT5-USE-01, INT5-INP-01, INT5-PRO-01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54" w:right="510" w:bottom="454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1645B"/>
        <w:sz w:val="16"/>
      </w:rPr>
      <w:t>Faculty-ready default | Teacher to confirm local timetable, assessment and practical authority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17583F"/>
        <w:sz w:val="17"/>
      </w:rPr>
      <w:t>STAGE 5 INDUSTRIAL TECHNOLOGY - METAL INDUSTRY  |  FISHING ROD HOLDER  |  50-PERIOD NETWORK PROGRAM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color w:val="2534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urriculum.nsw.edu.au/learning-areas/tas/industrial-technology-7-10-2025/overview/course" TargetMode="External"/><Relationship Id="rId12" Type="http://schemas.openxmlformats.org/officeDocument/2006/relationships/hyperlink" Target="https://stevencowell.github.io/Yr-9-Metal/fishing-rod-holder/index.html" TargetMode="External"/><Relationship Id="rId13" Type="http://schemas.openxmlformats.org/officeDocument/2006/relationships/hyperlink" Target="https://stevencowell.github.io/Yr-9-Metal/fishing-rod-holder/module.html?module=1#theory-1-1" TargetMode="External"/><Relationship Id="rId14" Type="http://schemas.openxmlformats.org/officeDocument/2006/relationships/hyperlink" Target="https://stevencowell.github.io/Yr-9-Metal/fishing-rod-holder/module.html?module=1#theory-1-2" TargetMode="External"/><Relationship Id="rId15" Type="http://schemas.openxmlformats.org/officeDocument/2006/relationships/hyperlink" Target="https://stevencowell.github.io/Yr-9-Metal/fishing-rod-holder/module.html?module=1" TargetMode="External"/><Relationship Id="rId16" Type="http://schemas.openxmlformats.org/officeDocument/2006/relationships/hyperlink" Target="https://stevencowell.github.io/Yr-9-Metal/syllabus-learning.html" TargetMode="External"/><Relationship Id="rId17" Type="http://schemas.openxmlformats.org/officeDocument/2006/relationships/hyperlink" Target="https://curriculum.nsw.edu.au/learning-areas/tas/industrial-technology-7-10-2025/content/stage-5/fadd3860da" TargetMode="External"/><Relationship Id="rId18" Type="http://schemas.openxmlformats.org/officeDocument/2006/relationships/hyperlink" Target="https://stevencowell.github.io/Yr-9-Metal/fishing-rod-holder/folio.html" TargetMode="External"/><Relationship Id="rId19" Type="http://schemas.openxmlformats.org/officeDocument/2006/relationships/hyperlink" Target="https://stevencowell.github.io/Yr-9-Metal/fishing-rod-holder/project-resource.html" TargetMode="External"/><Relationship Id="rId20" Type="http://schemas.openxmlformats.org/officeDocument/2006/relationships/hyperlink" Target="https://curriculum.nsw.edu.au/learning-areas/tas/industrial-technology-7-10-2025/content/stage-5/fac72af895" TargetMode="External"/><Relationship Id="rId21" Type="http://schemas.openxmlformats.org/officeDocument/2006/relationships/hyperlink" Target="https://stevencowell.github.io/Yr-9-Metal/fishing-rod-holder/module.html?module=1#theory-1-3" TargetMode="External"/><Relationship Id="rId22" Type="http://schemas.openxmlformats.org/officeDocument/2006/relationships/hyperlink" Target="https://stevencowell.github.io/Yr-9-Metal/fishing-rod-holder/module.html?module=2#theory-2-1" TargetMode="External"/><Relationship Id="rId23" Type="http://schemas.openxmlformats.org/officeDocument/2006/relationships/hyperlink" Target="https://stevencowell.github.io/Yr-9-Metal/fishing-rod-holder/module.html?module=2#theory-2-2" TargetMode="External"/><Relationship Id="rId24" Type="http://schemas.openxmlformats.org/officeDocument/2006/relationships/hyperlink" Target="https://stevencowell.github.io/Yr-9-Metal/fishing-rod-holder/module.html?module=2" TargetMode="External"/><Relationship Id="rId25" Type="http://schemas.openxmlformats.org/officeDocument/2006/relationships/hyperlink" Target="https://stevencowell.github.io/Yr-9-Metal/fishing-rod-holder/module.html?module=2#theory-2-3" TargetMode="External"/><Relationship Id="rId26" Type="http://schemas.openxmlformats.org/officeDocument/2006/relationships/hyperlink" Target="https://stevencowell.github.io/Yr-9-Metal/fishing-rod-holder/module.html?module=2#theory-2-4" TargetMode="External"/><Relationship Id="rId27" Type="http://schemas.openxmlformats.org/officeDocument/2006/relationships/hyperlink" Target="https://stevencowell.github.io/Yr-9-Metal/fishing-rod-holder/module.html?module=3#theory-3-1" TargetMode="External"/><Relationship Id="rId28" Type="http://schemas.openxmlformats.org/officeDocument/2006/relationships/hyperlink" Target="https://stevencowell.github.io/Yr-9-Metal/fishing-rod-holder/module.html?module=3#theory-3-2" TargetMode="External"/><Relationship Id="rId29" Type="http://schemas.openxmlformats.org/officeDocument/2006/relationships/hyperlink" Target="https://stevencowell.github.io/Yr-9-Metal/fishing-rod-holder/module.html?module=3" TargetMode="External"/><Relationship Id="rId30" Type="http://schemas.openxmlformats.org/officeDocument/2006/relationships/hyperlink" Target="https://stevencowell.github.io/Yr-9-Metal/fishing-rod-holder/module.html?module=3#theory-3-3" TargetMode="External"/><Relationship Id="rId31" Type="http://schemas.openxmlformats.org/officeDocument/2006/relationships/hyperlink" Target="https://stevencowell.github.io/Yr-9-Metal/fishing-rod-holder/module.html?module=4#theory-4-1" TargetMode="External"/><Relationship Id="rId32" Type="http://schemas.openxmlformats.org/officeDocument/2006/relationships/hyperlink" Target="https://stevencowell.github.io/Yr-9-Metal/fishing-rod-holder/module.html?module=4#theory-4-2" TargetMode="External"/><Relationship Id="rId33" Type="http://schemas.openxmlformats.org/officeDocument/2006/relationships/hyperlink" Target="https://stevencowell.github.io/Yr-9-Metal/fishing-rod-holder/module.html?module=4" TargetMode="External"/><Relationship Id="rId34" Type="http://schemas.openxmlformats.org/officeDocument/2006/relationships/hyperlink" Target="https://stevencowell.github.io/Yr-9-Metal/fishing-rod-holder/module.html?module=4#theory-4-3" TargetMode="External"/><Relationship Id="rId35" Type="http://schemas.openxmlformats.org/officeDocument/2006/relationships/hyperlink" Target="https://stevencowell.github.io/Yr-9-Metal/fishing-rod-holder/module.html?module=5#theory-5-1" TargetMode="External"/><Relationship Id="rId36" Type="http://schemas.openxmlformats.org/officeDocument/2006/relationships/hyperlink" Target="https://stevencowell.github.io/Yr-9-Metal/fishing-rod-holder/module.html?module=5#theory-5-2" TargetMode="External"/><Relationship Id="rId37" Type="http://schemas.openxmlformats.org/officeDocument/2006/relationships/hyperlink" Target="https://stevencowell.github.io/Yr-9-Metal/fishing-rod-holder/module.html?module=5" TargetMode="External"/><Relationship Id="rId38" Type="http://schemas.openxmlformats.org/officeDocument/2006/relationships/hyperlink" Target="https://stevencowell.github.io/Yr-9-Metal/fishing-rod-holder/module.html?module=5#theory-5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Fishing Rod Holder | 50-period teaching program | v2.1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