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60" w:line="240" w:lineRule="auto"/>
      </w:pPr>
      <w:r>
        <w:rPr>
          <w:rFonts w:ascii="Aptos" w:hAnsi="Aptos"/>
          <w:b/>
          <w:color w:val="BD472F"/>
          <w:sz w:val="19"/>
        </w:rPr>
        <w:t>YEAR 8 TECHNOLOGY MANDATORY</w:t>
      </w:r>
    </w:p>
    <w:p>
      <w:pPr>
        <w:pStyle w:val="Heading1"/>
        <w:keepNext w:val="0"/>
        <w:spacing w:before="0" w:after="20" w:line="240" w:lineRule="auto"/>
      </w:pPr>
      <w:r>
        <w:rPr>
          <w:rFonts w:ascii="Aptos" w:hAnsi="Aptos"/>
          <w:b/>
          <w:color w:val="174829"/>
          <w:sz w:val="44"/>
        </w:rPr>
        <w:t>Catapult | 25-lesson planning scaffold</w:t>
      </w:r>
    </w:p>
    <w:p>
      <w:pPr>
        <w:keepNext w:val="0"/>
        <w:spacing w:before="0" w:after="120" w:line="240" w:lineRule="auto"/>
      </w:pPr>
      <w:r>
        <w:rPr>
          <w:rFonts w:ascii="Aptos" w:hAnsi="Aptos"/>
          <w:b w:val="0"/>
          <w:color w:val="5D665F"/>
          <w:sz w:val="21"/>
        </w:rPr>
        <w:t>Engineering technologies and systems | Local teacher review copy v1.0.0</w:t>
      </w:r>
    </w:p>
    <w:tbl>
      <w:tblPr>
        <w:tblLook w:firstColumn="1" w:firstRow="1" w:lastColumn="0" w:lastRow="0" w:noHBand="0" w:noVBand="1" w:val="04A0"/>
        <w:tblW w:w="15048" w:type="dxa"/>
        <w:tblInd w:w="0" w:type="dxa"/>
        <w:tblLayout w:type="fixed"/>
      </w:tblPr>
      <w:tblGrid>
        <w:gridCol w:w="1512"/>
        <w:gridCol w:w="5688"/>
        <w:gridCol w:w="1512"/>
        <w:gridCol w:w="6336"/>
      </w:tblGrid>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Course</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8"/>
              </w:rPr>
              <w:t>Year 8 Technology Mandatory</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Syllabus</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8"/>
              </w:rPr>
              <w:t>Technology 7-8 Syllabus (2023)</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Delivery</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10 weeks | 25 provisional lesson blocks</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Pattern</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Exact timetable and duration: Teacher to confirm</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Lesson balance</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10 site/theory | 5 project/folio | 10 practical</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Review</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Before classroom issue</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Status</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Local teacher review only</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Approval</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Teacher to confirm local decisions</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School-developed and NESA-aligned. The 25 blocks are a planning scaffold inferred from the approved Riv Burger program format, not a confirmed local timetable. Confirm period count and duration before issue.</w:t>
            </w:r>
          </w:p>
        </w:tc>
      </w:tr>
    </w:tbl>
    <w:p>
      <w:pPr>
        <w:pStyle w:val="Heading2"/>
        <w:keepNext/>
        <w:spacing w:before="60" w:after="40" w:line="240" w:lineRule="auto"/>
      </w:pPr>
      <w:r>
        <w:rPr>
          <w:rFonts w:ascii="Aptos Display" w:hAnsi="Aptos Display"/>
          <w:b/>
          <w:color w:val="174829"/>
          <w:sz w:val="23"/>
        </w:rPr>
        <w:t>Stage 4 outcomes</w:t>
      </w:r>
    </w:p>
    <w:tbl>
      <w:tblPr>
        <w:tblLook w:firstColumn="1" w:firstRow="1" w:lastColumn="0" w:lastRow="0" w:noHBand="0" w:noVBand="1" w:val="04A0"/>
        <w:tblW w:w="15048" w:type="dxa"/>
        <w:tblInd w:w="0" w:type="dxa"/>
        <w:tblLayout w:type="fixed"/>
      </w:tblPr>
      <w:tblGrid>
        <w:gridCol w:w="2232"/>
        <w:gridCol w:w="12816"/>
      </w:tblGrid>
      <w:tr>
        <w:trPr>
          <w:cantSplit/>
          <w:tblHeader w:val="true"/>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Outcome</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Official wording</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222222"/>
                <w:sz w:val="17"/>
              </w:rPr>
              <w:t>TE4-SDP-01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explains relationships between sustainability, design and production</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color w:val="222222"/>
                <w:sz w:val="17"/>
              </w:rPr>
              <w:t>TE4-PDP-01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describes the practices and processes of designers and producers</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222222"/>
                <w:sz w:val="17"/>
              </w:rPr>
              <w:t>TE4-MSC-01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explains how materials, systems and components contribute to solutions</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color w:val="222222"/>
                <w:sz w:val="17"/>
              </w:rPr>
              <w:t>TE4-PPM-01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applies processes in the planning, management and production of projects</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222222"/>
                <w:sz w:val="17"/>
              </w:rPr>
              <w:t>TE4-DES-01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communicates and evaluates design ideas and solutions</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color w:val="222222"/>
                <w:sz w:val="17"/>
              </w:rPr>
              <w:t>TE4-SAF-01</w:t>
            </w:r>
          </w:p>
        </w:tc>
        <w:tc>
          <w:tcPr>
            <w:tcW w:type="dxa" w:w="2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selects and safely uses tools, materials, technologies and processes</w:t>
            </w:r>
          </w:p>
        </w:tc>
      </w:tr>
    </w:tbl>
    <w:p>
      <w:pPr>
        <w:pStyle w:val="Heading2"/>
        <w:keepNext/>
        <w:spacing w:before="60" w:after="40" w:line="240" w:lineRule="auto"/>
      </w:pPr>
      <w:r>
        <w:rPr>
          <w:rFonts w:ascii="Aptos Display" w:hAnsi="Aptos Display"/>
          <w:b/>
          <w:color w:val="174829"/>
          <w:sz w:val="23"/>
        </w:rPr>
        <w:t>Teacher-to-confirm register</w:t>
      </w:r>
    </w:p>
    <w:tbl>
      <w:tblPr>
        <w:tblLook w:firstColumn="1" w:firstRow="1" w:lastColumn="0" w:lastRow="0" w:noHBand="0" w:noVBand="1" w:val="04A0"/>
        <w:tblW w:w="15048" w:type="dxa"/>
        <w:tblInd w:w="0" w:type="dxa"/>
        <w:tblLayout w:type="fixed"/>
      </w:tblPr>
      <w:tblGrid>
        <w:gridCol w:w="2232"/>
        <w:gridCol w:w="10008"/>
        <w:gridCol w:w="2808"/>
      </w:tblGrid>
      <w:tr>
        <w:trPr>
          <w:cantSplit/>
          <w:tblHeader w:val="true"/>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When</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Decision needed</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Confirm by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Before issue</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Exact timetable, lesson duration and whether 25 blocks fit the class pattern</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Teacher / faculty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Before ordering/making</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Pine cross-section, superseded Drive criteria and whether a soldering iron has any genuine role</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Teacher / faculty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Before each practical</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OnGuard modules, tools/machines, PPE, demonstrations, supervision and current local controls</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Teacher / faculty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Before testing/demo</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Projectile, area, procedure, controls and any performance threshold</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Teacher / faculty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Before assessment</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Catapult notifications, dates, marks, criteria, conditions and submission route</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6"/>
              </w:rPr>
              <w:t>Head teacher / faculty</w:t>
            </w:r>
          </w:p>
        </w:tc>
      </w:tr>
      <w:tr>
        <w:trPr>
          <w:cantSplit/>
        </w:trPr>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Before public release</w:t>
            </w:r>
          </w:p>
        </w:tc>
        <w:tc>
          <w:tcPr>
            <w:tcW w:type="dxa" w:w="1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Booklet redistribution and any local cultural guidance beyond the named public sources</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6"/>
              </w:rPr>
              <w:t>Head teacher / faculty</w:t>
            </w:r>
          </w:p>
        </w:tc>
      </w:tr>
    </w:tbl>
    <w:p>
      <w:pPr>
        <w:keepNext w:val="0"/>
        <w:spacing w:before="40" w:after="0" w:line="240" w:lineRule="auto"/>
      </w:pPr>
      <w:r>
        <w:rPr>
          <w:rFonts w:ascii="Aptos" w:hAnsi="Aptos"/>
          <w:b w:val="0"/>
          <w:color w:val="174829"/>
          <w:sz w:val="16"/>
        </w:rPr>
        <w:t>Assessment boundary: the official Year 8 handbook confirms Project and Practical 60%, Folio 25% and Design Knowledge 15% at the end of Semesters 1 and 2. This program is not a Catapult task notification.</w:t>
      </w:r>
    </w:p>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Teaching program | Lessons 1-7</w:t>
      </w:r>
    </w:p>
    <w:p>
      <w:pPr>
        <w:keepNext w:val="0"/>
        <w:spacing w:before="0" w:after="100" w:line="240" w:lineRule="auto"/>
      </w:pPr>
      <w:r>
        <w:rPr>
          <w:rFonts w:ascii="Aptos" w:hAnsi="Aptos"/>
          <w:b w:val="0"/>
          <w:color w:val="5D665F"/>
          <w:sz w:val="18"/>
        </w:rPr>
        <w:t>7 provisional lesson blocks across the 10-week source sequence. Table body is 9.5 pt.</w:t>
      </w:r>
    </w:p>
    <w:tbl>
      <w:tblPr>
        <w:tblLook w:firstColumn="1" w:firstRow="1" w:lastColumn="0" w:lastRow="0" w:noHBand="0" w:noVBand="1" w:val="04A0"/>
        <w:tblW w:w="15048" w:type="dxa"/>
        <w:tblInd w:w="0" w:type="dxa"/>
        <w:tblLayout w:type="fixed"/>
      </w:tblPr>
      <w:tblGrid>
        <w:gridCol w:w="461"/>
        <w:gridCol w:w="1368"/>
        <w:gridCol w:w="1958"/>
        <w:gridCol w:w="4349"/>
        <w:gridCol w:w="3384"/>
        <w:gridCol w:w="352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Type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Focus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Teaching and learning</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Syllabus content</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 outcomes</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W1 | Catapult as an engineered system</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M01 deck/video: A system is more than a set of parts; Inputs, processes, outputs and feedback.</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ETS-ID-01: component properties</w:t>
            </w:r>
            <w:r>
              <w:br/>
            </w:r>
            <w:r>
              <w:rPr>
                <w:rFonts w:ascii="Aptos" w:hAnsi="Aptos"/>
                <w:b w:val="0"/>
                <w:color w:val="222222"/>
                <w:sz w:val="19"/>
              </w:rPr>
              <w:t>ETS-ID-02: engineered products and systems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4 section checks, bank-01</w:t>
            </w:r>
            <w:r>
              <w:br/>
            </w:r>
            <w:r>
              <w:rPr>
                <w:rFonts w:ascii="Aptos" w:hAnsi="Aptos"/>
                <w:b w:val="0"/>
                <w:color w:val="222222"/>
                <w:sz w:val="19"/>
              </w:rPr>
              <w:t>TE4-MSC-01, TE4-PDP-01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color w:val="174829"/>
                <w:sz w:val="19"/>
              </w:rPr>
              <w:t>Project/folio</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W1 | Brief, constraints and evidence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Reading the brief as an engineer.</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ETS-ID-03: design factors</w:t>
            </w:r>
            <w:r>
              <w:br/>
            </w:r>
            <w:r>
              <w:rPr>
                <w:rFonts w:ascii="Aptos" w:hAnsi="Aptos"/>
                <w:b w:val="0"/>
                <w:color w:val="222222"/>
                <w:sz w:val="19"/>
              </w:rPr>
              <w:t>ETS-RP-06: design and systems thinking</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 section checks, ala-m01, m01-capstone, folio-01, bank-02</w:t>
            </w:r>
            <w:r>
              <w:br/>
            </w:r>
            <w:r>
              <w:rPr>
                <w:rFonts w:ascii="Aptos" w:hAnsi="Aptos"/>
                <w:b w:val="0"/>
                <w:color w:val="222222"/>
                <w:sz w:val="19"/>
              </w:rPr>
              <w:t>TE4-DES-01,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3</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W1 | Workshop orientation and readiness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Workshop orientation and readiness.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ETS-PI-03: safe practices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folio-05</w:t>
            </w:r>
            <w:r>
              <w:br/>
            </w:r>
            <w:r>
              <w:rPr>
                <w:rFonts w:ascii="Aptos" w:hAnsi="Aptos"/>
                <w:b w:val="0"/>
                <w:color w:val="222222"/>
                <w:sz w:val="19"/>
              </w:rPr>
              <w:t>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4</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W2 | Tools, materials and planned safety</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M02 deck/video: Safety is a planned system; Select tools by function; Pine, grain and elastic behaviour.</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ETS-PI-01: materials/processes and skills</w:t>
            </w:r>
            <w:r>
              <w:br/>
            </w:r>
            <w:r>
              <w:rPr>
                <w:rFonts w:ascii="Aptos" w:hAnsi="Aptos"/>
                <w:b w:val="0"/>
                <w:color w:val="222222"/>
                <w:sz w:val="19"/>
              </w:rPr>
              <w:t>ETS-RP-02: materials/components/systems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6 section checks, ala-m02, m02-capstone, folio-02, bank-03</w:t>
            </w:r>
            <w:r>
              <w:br/>
            </w:r>
            <w:r>
              <w:rPr>
                <w:rFonts w:ascii="Aptos" w:hAnsi="Aptos"/>
                <w:b w:val="0"/>
                <w:color w:val="222222"/>
                <w:sz w:val="19"/>
              </w:rPr>
              <w:t>TE4-SAF-01, TE4-MSC-01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5</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W2 | Teacher-approved material and tool-function practice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Teacher-approved material and tool-function practice.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ETS-PI-02: select components and systems</w:t>
            </w:r>
            <w:r>
              <w:br/>
            </w:r>
            <w:r>
              <w:rPr>
                <w:rFonts w:ascii="Aptos" w:hAnsi="Aptos"/>
                <w:b w:val="0"/>
                <w:color w:val="222222"/>
                <w:sz w:val="19"/>
              </w:rPr>
              <w:t>ETS-PI-03: safe practices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folio-05</w:t>
            </w:r>
            <w:r>
              <w:br/>
            </w:r>
            <w:r>
              <w:rPr>
                <w:rFonts w:ascii="Aptos" w:hAnsi="Aptos"/>
                <w:b w:val="0"/>
                <w:color w:val="222222"/>
                <w:sz w:val="19"/>
              </w:rPr>
              <w:t>TE4-SAF-01,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6</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W3 | Energy stores and lever moments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M03 deck/video: Different systems, different energy stores; Lever moments and trade-offs.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ETS-RP-03: force, motion and energy</w:t>
            </w:r>
            <w:r>
              <w:br/>
            </w:r>
            <w:r>
              <w:rPr>
                <w:rFonts w:ascii="Aptos" w:hAnsi="Aptos"/>
                <w:b w:val="0"/>
                <w:color w:val="222222"/>
                <w:sz w:val="19"/>
              </w:rPr>
              <w:t>ETS-ID-02: engineered products and systems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4 section checks, bank-04</w:t>
            </w:r>
            <w:r>
              <w:br/>
            </w:r>
            <w:r>
              <w:rPr>
                <w:rFonts w:ascii="Aptos" w:hAnsi="Aptos"/>
                <w:b w:val="0"/>
                <w:color w:val="222222"/>
                <w:sz w:val="19"/>
              </w:rPr>
              <w:t>TE4-MSC-01, TE4-PDP-01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7</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9"/>
              </w:rPr>
              <w:t>Project/folio</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W3 | Woomera context and design reasoning</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A woomera in its own cultural and technological context. Named sources only.</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ETS-RP-01: First Nations engineered systems</w:t>
            </w:r>
            <w:r>
              <w:br/>
            </w:r>
            <w:r>
              <w:rPr>
                <w:rFonts w:ascii="Aptos" w:hAnsi="Aptos"/>
                <w:b w:val="0"/>
                <w:color w:val="222222"/>
                <w:sz w:val="19"/>
              </w:rPr>
              <w:t>ETS-RP-06: design and systems thinking</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2 section checks, ala-m03, m03-capstone, folio-02, bank-12</w:t>
            </w:r>
            <w:r>
              <w:br/>
            </w:r>
            <w:r>
              <w:rPr>
                <w:rFonts w:ascii="Aptos" w:hAnsi="Aptos"/>
                <w:b w:val="0"/>
                <w:color w:val="222222"/>
                <w:sz w:val="19"/>
              </w:rPr>
              <w:t>TE4-PDP-01, TE4-DES-01</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Teacher to confirm before use: timetable/duration; workshop induction and OnGuard; local tools, stock and controls; cultural context beyond named sources.</w:t>
            </w:r>
          </w:p>
        </w:tc>
      </w:tr>
    </w:tbl>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Teaching program | Lessons 8-13</w:t>
      </w:r>
    </w:p>
    <w:p>
      <w:pPr>
        <w:keepNext w:val="0"/>
        <w:spacing w:before="0" w:after="100" w:line="240" w:lineRule="auto"/>
      </w:pPr>
      <w:r>
        <w:rPr>
          <w:rFonts w:ascii="Aptos" w:hAnsi="Aptos"/>
          <w:b w:val="0"/>
          <w:color w:val="5D665F"/>
          <w:sz w:val="18"/>
        </w:rPr>
        <w:t>6 provisional lesson blocks across the 10-week source sequence. Table body is 9.5 pt.</w:t>
      </w:r>
    </w:p>
    <w:tbl>
      <w:tblPr>
        <w:tblLook w:firstColumn="1" w:firstRow="1" w:lastColumn="0" w:lastRow="0" w:noHBand="0" w:noVBand="1" w:val="04A0"/>
        <w:tblW w:w="15048" w:type="dxa"/>
        <w:tblInd w:w="0" w:type="dxa"/>
        <w:tblLayout w:type="fixed"/>
      </w:tblPr>
      <w:tblGrid>
        <w:gridCol w:w="461"/>
        <w:gridCol w:w="1368"/>
        <w:gridCol w:w="1958"/>
        <w:gridCol w:w="4349"/>
        <w:gridCol w:w="3384"/>
        <w:gridCol w:w="352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Type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Focus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Teaching and learning</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Syllabus content</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 outcomes</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8</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W3 | Teacher-controlled lever observation</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Teacher-controlled lever observation.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ETS-RP-03: force, motion and energy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folio-02</w:t>
            </w:r>
            <w:r>
              <w:br/>
            </w:r>
            <w:r>
              <w:rPr>
                <w:rFonts w:ascii="Aptos" w:hAnsi="Aptos"/>
                <w:b w:val="0"/>
                <w:color w:val="222222"/>
                <w:sz w:val="19"/>
              </w:rPr>
              <w:t>TE4-MSC-01, 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9</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W4 | Force, energy, Newton's laws and fair prototypes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M04 deck/video: Following the energy chain; Newton's three laws in one system; Prototypes and fair evidence.</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ETS-RP-03: force, motion and energy</w:t>
            </w:r>
            <w:r>
              <w:br/>
            </w:r>
            <w:r>
              <w:rPr>
                <w:rFonts w:ascii="Aptos" w:hAnsi="Aptos"/>
                <w:b w:val="0"/>
                <w:color w:val="222222"/>
                <w:sz w:val="19"/>
              </w:rPr>
              <w:t>ETS-TE-01: prototype and working-model evaluation</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6 section checks, bank-05</w:t>
            </w:r>
            <w:r>
              <w:br/>
            </w:r>
            <w:r>
              <w:rPr>
                <w:rFonts w:ascii="Aptos" w:hAnsi="Aptos"/>
                <w:b w:val="0"/>
                <w:color w:val="222222"/>
                <w:sz w:val="19"/>
              </w:rPr>
              <w:t>TE4-MSC-01, TE4-PDP-01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10</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W4 | Prototype question and fair evidence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Prototype question and fair evidence.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ETS-TE-01: prototype and working-model evaluation</w:t>
            </w:r>
            <w:r>
              <w:br/>
            </w:r>
            <w:r>
              <w:rPr>
                <w:rFonts w:ascii="Aptos" w:hAnsi="Aptos"/>
                <w:b w:val="0"/>
                <w:color w:val="222222"/>
                <w:sz w:val="19"/>
              </w:rPr>
              <w:t>ETS-TE-03: test, modify and improve</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ala-m04, m04-capstone, folio-07</w:t>
            </w:r>
            <w:r>
              <w:br/>
            </w:r>
            <w:r>
              <w:rPr>
                <w:rFonts w:ascii="Aptos" w:hAnsi="Aptos"/>
                <w:b w:val="0"/>
                <w:color w:val="222222"/>
                <w:sz w:val="19"/>
              </w:rPr>
              <w:t>TE4-DES-01, 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11</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W5 | Ideas and drawings that agree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M05 deck/video: Develop, compare and select ideas; Drawings that agree with each other.</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ETS-RP-06: design and systems thinking</w:t>
            </w:r>
            <w:r>
              <w:br/>
            </w:r>
            <w:r>
              <w:rPr>
                <w:rFonts w:ascii="Aptos" w:hAnsi="Aptos"/>
                <w:b w:val="0"/>
                <w:color w:val="222222"/>
                <w:sz w:val="19"/>
              </w:rPr>
              <w:t>ETS-RP-08: graphical communication</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4 section checks, folio-03</w:t>
            </w:r>
            <w:r>
              <w:br/>
            </w:r>
            <w:r>
              <w:rPr>
                <w:rFonts w:ascii="Aptos" w:hAnsi="Aptos"/>
                <w:b w:val="0"/>
                <w:color w:val="222222"/>
                <w:sz w:val="19"/>
              </w:rPr>
              <w:t>TE4-DES-01,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12</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9"/>
              </w:rPr>
              <w:t>Project/folio</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W5 | Cutting list, material arithmetic and design approval</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Cutting lists and material limits.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ETS-RP-07: data and information</w:t>
            </w:r>
            <w:r>
              <w:br/>
            </w:r>
            <w:r>
              <w:rPr>
                <w:rFonts w:ascii="Aptos" w:hAnsi="Aptos"/>
                <w:b w:val="0"/>
                <w:color w:val="222222"/>
                <w:sz w:val="19"/>
              </w:rPr>
              <w:t>ETS-PI-04: document design/production</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2 section checks, ala-m05, m05-capstone, folio-04, bank-06</w:t>
            </w:r>
            <w:r>
              <w:br/>
            </w:r>
            <w:r>
              <w:rPr>
                <w:rFonts w:ascii="Aptos" w:hAnsi="Aptos"/>
                <w:b w:val="0"/>
                <w:color w:val="222222"/>
                <w:sz w:val="19"/>
              </w:rPr>
              <w:t>TE4-DES-01,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13</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W5 | Approved transition from design to making</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Teacher-led: Approved transition from design to making.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ETS-PI-01: materials/processes and skills</w:t>
            </w:r>
            <w:r>
              <w:br/>
            </w:r>
            <w:r>
              <w:rPr>
                <w:rFonts w:ascii="Aptos" w:hAnsi="Aptos"/>
                <w:b w:val="0"/>
                <w:color w:val="222222"/>
                <w:sz w:val="19"/>
              </w:rPr>
              <w:t>ETS-PI-02: select components and systems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 observation, folio-04, folio-06</w:t>
            </w:r>
            <w:r>
              <w:br/>
            </w:r>
            <w:r>
              <w:rPr>
                <w:rFonts w:ascii="Aptos" w:hAnsi="Aptos"/>
                <w:b w:val="0"/>
                <w:color w:val="222222"/>
                <w:sz w:val="19"/>
              </w:rPr>
              <w:t>TE4-PPM-01, TE4-SAF-01</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Teacher to confirm before use: lever/prototype conditions; design approval; stock cross-section; tools, PPE, demonstrations and first making stage.</w:t>
            </w:r>
          </w:p>
        </w:tc>
      </w:tr>
    </w:tbl>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Teaching program | Lessons 14-19</w:t>
      </w:r>
    </w:p>
    <w:p>
      <w:pPr>
        <w:keepNext w:val="0"/>
        <w:spacing w:before="0" w:after="100" w:line="240" w:lineRule="auto"/>
      </w:pPr>
      <w:r>
        <w:rPr>
          <w:rFonts w:ascii="Aptos" w:hAnsi="Aptos"/>
          <w:b w:val="0"/>
          <w:color w:val="5D665F"/>
          <w:sz w:val="18"/>
        </w:rPr>
        <w:t>6 provisional lesson blocks across the 10-week source sequence. Table body is 9.5 pt.</w:t>
      </w:r>
    </w:p>
    <w:tbl>
      <w:tblPr>
        <w:tblLook w:firstColumn="1" w:firstRow="1" w:lastColumn="0" w:lastRow="0" w:noHBand="0" w:noVBand="1" w:val="04A0"/>
        <w:tblW w:w="15048" w:type="dxa"/>
        <w:tblInd w:w="0" w:type="dxa"/>
        <w:tblLayout w:type="fixed"/>
      </w:tblPr>
      <w:tblGrid>
        <w:gridCol w:w="461"/>
        <w:gridCol w:w="1368"/>
        <w:gridCol w:w="1958"/>
        <w:gridCol w:w="4349"/>
        <w:gridCol w:w="3384"/>
        <w:gridCol w:w="352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Type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Focus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Teaching and learning</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Syllabus content</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 outcomes</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14</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W6 | Production sequence, load paths and quality evidence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M06 deck/video: Sequence work around dependencies; Structures carry forces through load paths; Check quality and record real evidence.</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ETS-PI-04: document design/production</w:t>
            </w:r>
            <w:r>
              <w:br/>
            </w:r>
            <w:r>
              <w:rPr>
                <w:rFonts w:ascii="Aptos" w:hAnsi="Aptos"/>
                <w:b w:val="0"/>
                <w:color w:val="222222"/>
                <w:sz w:val="19"/>
              </w:rPr>
              <w:t>ETS-RP-04: production quality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6 section checks, ala-m06, m06-capstone, folio-05, bank-07</w:t>
            </w:r>
            <w:r>
              <w:br/>
            </w:r>
            <w:r>
              <w:rPr>
                <w:rFonts w:ascii="Aptos" w:hAnsi="Aptos"/>
                <w:b w:val="0"/>
                <w:color w:val="222222"/>
                <w:sz w:val="19"/>
              </w:rPr>
              <w:t>TE4-PPM-01, TE4-MSC-01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15</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W6 | Base/frame production and checkpoint evidence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Teacher-led: Base/frame production and checkpoint evidence.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ETS-PI-01: materials/processes and skills</w:t>
            </w:r>
            <w:r>
              <w:br/>
            </w:r>
            <w:r>
              <w:rPr>
                <w:rFonts w:ascii="Aptos" w:hAnsi="Aptos"/>
                <w:b w:val="0"/>
                <w:color w:val="222222"/>
                <w:sz w:val="19"/>
              </w:rPr>
              <w:t>ETS-PI-03: safe practices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 observation, folio-06</w:t>
            </w:r>
            <w:r>
              <w:br/>
            </w:r>
            <w:r>
              <w:rPr>
                <w:rFonts w:ascii="Aptos" w:hAnsi="Aptos"/>
                <w:b w:val="0"/>
                <w:color w:val="222222"/>
                <w:sz w:val="19"/>
              </w:rPr>
              <w:t>TE4-PPM-01, 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16</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W7 | Component interaction, alignment and quality</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M07 deck/video: Components form an interaction chain; Quality depends on alignment and fit; Stop, check, adjust and record.</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ETS-PI-02: select components and systems</w:t>
            </w:r>
            <w:r>
              <w:br/>
            </w:r>
            <w:r>
              <w:rPr>
                <w:rFonts w:ascii="Aptos" w:hAnsi="Aptos"/>
                <w:b w:val="0"/>
                <w:color w:val="222222"/>
                <w:sz w:val="19"/>
              </w:rPr>
              <w:t>ETS-RP-04: production quality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6 section checks, ala-m07, m07-capstone</w:t>
            </w:r>
            <w:r>
              <w:br/>
            </w:r>
            <w:r>
              <w:rPr>
                <w:rFonts w:ascii="Aptos" w:hAnsi="Aptos"/>
                <w:b w:val="0"/>
                <w:color w:val="222222"/>
                <w:sz w:val="19"/>
              </w:rPr>
              <w:t>TE4-MSC-01,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17</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W7 | Teacher-approved assembly and quality checks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Teacher-led: Teacher-approved assembly and quality checks.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ETS-PI-01: materials/processes and skills</w:t>
            </w:r>
            <w:r>
              <w:br/>
            </w:r>
            <w:r>
              <w:rPr>
                <w:rFonts w:ascii="Aptos" w:hAnsi="Aptos"/>
                <w:b w:val="0"/>
                <w:color w:val="222222"/>
                <w:sz w:val="19"/>
              </w:rPr>
              <w:t>ETS-PI-03: safe practices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 observation, folio-06</w:t>
            </w:r>
            <w:r>
              <w:br/>
            </w:r>
            <w:r>
              <w:rPr>
                <w:rFonts w:ascii="Aptos" w:hAnsi="Aptos"/>
                <w:b w:val="0"/>
                <w:color w:val="222222"/>
                <w:sz w:val="19"/>
              </w:rPr>
              <w:t>TE4-SAF-01, TE4-PPM-01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18</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9"/>
              </w:rPr>
              <w:t>Project/folio</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W7 | Production log and quality evidence conference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Check quality and record real evidence; Stop, check, adjust and record.</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ETS-PI-04: document design/production</w:t>
            </w:r>
            <w:r>
              <w:br/>
            </w:r>
            <w:r>
              <w:rPr>
                <w:rFonts w:ascii="Aptos" w:hAnsi="Aptos"/>
                <w:b w:val="0"/>
                <w:color w:val="222222"/>
                <w:sz w:val="19"/>
              </w:rPr>
              <w:t>ETS-TE-02: justify tested materials/components</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4 section checks, folio-05, folio-06, bank-08</w:t>
            </w:r>
            <w:r>
              <w:br/>
            </w:r>
            <w:r>
              <w:rPr>
                <w:rFonts w:ascii="Aptos" w:hAnsi="Aptos"/>
                <w:b w:val="0"/>
                <w:color w:val="222222"/>
                <w:sz w:val="19"/>
              </w:rPr>
              <w:t>TE4-PPM-01, TE4-DES-01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19</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W8 | Testable questions, repeated data and redesign</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M08 deck/video: Begin with a testable question; Use repeated data, mean and range; Reason from evidence and redesign carefully.</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ETS-TE-01: prototype and working-model evaluation</w:t>
            </w:r>
            <w:r>
              <w:br/>
            </w:r>
            <w:r>
              <w:rPr>
                <w:rFonts w:ascii="Aptos" w:hAnsi="Aptos"/>
                <w:b w:val="0"/>
                <w:color w:val="222222"/>
                <w:sz w:val="19"/>
              </w:rPr>
              <w:t>ETS-TE-04: testing in an engineering report</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6 section checks, bank-09</w:t>
            </w:r>
            <w:r>
              <w:br/>
            </w:r>
            <w:r>
              <w:rPr>
                <w:rFonts w:ascii="Aptos" w:hAnsi="Aptos"/>
                <w:b w:val="0"/>
                <w:color w:val="222222"/>
                <w:sz w:val="19"/>
              </w:rPr>
              <w:t>TE4-DES-01, TE4-MSC-01</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Teacher to confirm before use: production/assembly procedures, supervision and checkpoints; readiness for teacher-controlled testing.</w:t>
            </w:r>
          </w:p>
        </w:tc>
      </w:tr>
    </w:tbl>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Teaching program | Lessons 20-25</w:t>
      </w:r>
    </w:p>
    <w:p>
      <w:pPr>
        <w:keepNext w:val="0"/>
        <w:spacing w:before="0" w:after="100" w:line="240" w:lineRule="auto"/>
      </w:pPr>
      <w:r>
        <w:rPr>
          <w:rFonts w:ascii="Aptos" w:hAnsi="Aptos"/>
          <w:b w:val="0"/>
          <w:color w:val="5D665F"/>
          <w:sz w:val="18"/>
        </w:rPr>
        <w:t>6 provisional lesson blocks across the 10-week source sequence. Table body is 9.5 pt.</w:t>
      </w:r>
    </w:p>
    <w:tbl>
      <w:tblPr>
        <w:tblLook w:firstColumn="1" w:firstRow="1" w:lastColumn="0" w:lastRow="0" w:noHBand="0" w:noVBand="1" w:val="04A0"/>
        <w:tblW w:w="15048" w:type="dxa"/>
        <w:tblInd w:w="0" w:type="dxa"/>
        <w:tblLayout w:type="fixed"/>
      </w:tblPr>
      <w:tblGrid>
        <w:gridCol w:w="461"/>
        <w:gridCol w:w="1368"/>
        <w:gridCol w:w="1958"/>
        <w:gridCol w:w="4349"/>
        <w:gridCol w:w="3384"/>
        <w:gridCol w:w="352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Type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Focus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Teaching and learning</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Syllabus content</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 outcomes</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20</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W8 | Teacher-controlled testing and one redesign decision</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Teacher-controlled testing and one redesign decision.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ETS-TE-02: justify tested materials/components</w:t>
            </w:r>
            <w:r>
              <w:br/>
            </w:r>
            <w:r>
              <w:rPr>
                <w:rFonts w:ascii="Aptos" w:hAnsi="Aptos"/>
                <w:b w:val="0"/>
                <w:color w:val="222222"/>
                <w:sz w:val="19"/>
              </w:rPr>
              <w:t>ETS-TE-03: test, modify and improve</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ala-m08, m08-capstone, folio-07</w:t>
            </w:r>
            <w:r>
              <w:br/>
            </w:r>
            <w:r>
              <w:rPr>
                <w:rFonts w:ascii="Aptos" w:hAnsi="Aptos"/>
                <w:b w:val="0"/>
                <w:color w:val="222222"/>
                <w:sz w:val="19"/>
              </w:rPr>
              <w:t>TE4-DES-01, 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21</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W9 | Engineering report and evidence-based judgement</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M09 deck/video: Build a report around the design journey; Use claim, evidence and reasoning.</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ETS-TE-04: testing in an engineering report</w:t>
            </w:r>
            <w:r>
              <w:br/>
            </w:r>
            <w:r>
              <w:rPr>
                <w:rFonts w:ascii="Aptos" w:hAnsi="Aptos"/>
                <w:b w:val="0"/>
                <w:color w:val="222222"/>
                <w:sz w:val="19"/>
              </w:rPr>
              <w:t>ETS-TE-06: design factors and quality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4 section checks, bank-10</w:t>
            </w:r>
            <w:r>
              <w:br/>
            </w:r>
            <w:r>
              <w:rPr>
                <w:rFonts w:ascii="Aptos" w:hAnsi="Aptos"/>
                <w:b w:val="0"/>
                <w:color w:val="222222"/>
                <w:sz w:val="19"/>
              </w:rPr>
              <w:t>TE4-DES-01, TE4-PDP-01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22</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W9 | Final teacher-approved adjustment and quality evidence</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Teacher-led: Final teacher-approved adjustment and quality evidence.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ETS-RP-04: production quality</w:t>
            </w:r>
            <w:r>
              <w:br/>
            </w:r>
            <w:r>
              <w:rPr>
                <w:rFonts w:ascii="Aptos" w:hAnsi="Aptos"/>
                <w:b w:val="0"/>
                <w:color w:val="222222"/>
                <w:sz w:val="19"/>
              </w:rPr>
              <w:t>ETS-TE-06: design factors and quality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teacher observation, folio-06, folio-08</w:t>
            </w:r>
            <w:r>
              <w:br/>
            </w:r>
            <w:r>
              <w:rPr>
                <w:rFonts w:ascii="Aptos" w:hAnsi="Aptos"/>
                <w:b w:val="0"/>
                <w:color w:val="222222"/>
                <w:sz w:val="19"/>
              </w:rPr>
              <w:t>TE4-DES-01, TE4-SAF-01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23</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color w:val="174829"/>
                <w:sz w:val="19"/>
              </w:rPr>
              <w:t>Project/folio</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W9 | Sustainability, report completion and assessment preparation</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Think across environmental, social and economic needs.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ETS-TE-05: sustainability evaluation</w:t>
            </w:r>
            <w:r>
              <w:br/>
            </w:r>
            <w:r>
              <w:rPr>
                <w:rFonts w:ascii="Aptos" w:hAnsi="Aptos"/>
                <w:b w:val="0"/>
                <w:color w:val="222222"/>
                <w:sz w:val="19"/>
              </w:rPr>
              <w:t>ETS-RP-05: society and sustainability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 section checks, ala-m09, m09-capstone, folio-08, bank-11</w:t>
            </w:r>
            <w:r>
              <w:br/>
            </w:r>
            <w:r>
              <w:rPr>
                <w:rFonts w:ascii="Aptos" w:hAnsi="Aptos"/>
                <w:b w:val="0"/>
                <w:color w:val="222222"/>
                <w:sz w:val="19"/>
              </w:rPr>
              <w:t>TE4-SDP-01, TE4-DES-01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24</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Site/theory</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W10 | Demonstration, evaluation and connected systems</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M10 deck/video: Demonstrate function through evidence; Evaluate product, process and learning; Connected Aboriginal engineering systems. Named sources only.</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ETS-RP-01: First Nations engineered systems</w:t>
            </w:r>
            <w:r>
              <w:br/>
            </w:r>
            <w:r>
              <w:rPr>
                <w:rFonts w:ascii="Aptos" w:hAnsi="Aptos"/>
                <w:b w:val="0"/>
                <w:color w:val="222222"/>
                <w:sz w:val="19"/>
              </w:rPr>
              <w:t>ETS-RP-05: society and sustainability</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9"/>
              </w:rPr>
              <w:t>6 section checks, ala-m10, m10-capstone, folio-08, bank-12</w:t>
            </w:r>
            <w:r>
              <w:br/>
            </w:r>
            <w:r>
              <w:rPr>
                <w:rFonts w:ascii="Aptos" w:hAnsi="Aptos"/>
                <w:b w:val="0"/>
                <w:color w:val="222222"/>
                <w:sz w:val="19"/>
              </w:rPr>
              <w:t>TE4-SDP-01, TE4-PDP-01, TE4-DES-01</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25</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9"/>
              </w:rPr>
              <w:t>Practical</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W10 | Teacher-controlled demonstration and final evidence check</w:t>
            </w:r>
          </w:p>
        </w:tc>
        <w:tc>
          <w:tcPr>
            <w:tcW w:type="dxa" w:w="7"/>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Teacher-led: Teacher-controlled demonstration and final evidence check. Local procedure, equipment and controls TBC.</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ETS-TE-06: design factors and quality</w:t>
            </w:r>
            <w:r>
              <w:br/>
            </w:r>
            <w:r>
              <w:rPr>
                <w:rFonts w:ascii="Aptos" w:hAnsi="Aptos"/>
                <w:b w:val="0"/>
                <w:color w:val="222222"/>
                <w:sz w:val="19"/>
              </w:rPr>
              <w:t>ETS-TE-03: test, modify and improve</w:t>
            </w:r>
          </w:p>
        </w:tc>
        <w:tc>
          <w:tcPr>
            <w:tcW w:type="dxa" w:w="6"/>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9"/>
              </w:rPr>
              <w:t>teacher observation, folio-08</w:t>
            </w:r>
            <w:r>
              <w:br/>
            </w:r>
            <w:r>
              <w:rPr>
                <w:rFonts w:ascii="Aptos" w:hAnsi="Aptos"/>
                <w:b w:val="0"/>
                <w:color w:val="222222"/>
                <w:sz w:val="19"/>
              </w:rPr>
              <w:t>TE4-DES-01, TE4-SAF-01, TE4-PPM-01</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Teacher to confirm before use: testing conditions, projectile and area; demonstration controls; formal assessment notification and submission route.</w:t>
            </w:r>
          </w:p>
        </w:tc>
      </w:tr>
    </w:tbl>
    <w:p>
      <w:pPr>
        <w:keepNext w:val="0"/>
        <w:spacing w:before="80" w:after="40" w:line="240" w:lineRule="auto"/>
      </w:pPr>
      <w:r>
        <w:rPr>
          <w:rFonts w:ascii="Aptos" w:hAnsi="Aptos"/>
          <w:b w:val="0"/>
          <w:color w:val="174829"/>
          <w:sz w:val="17"/>
        </w:rPr>
        <w:t>Feedback and support: check the named section responses, model one stronger example, use visual steps and word banks, chunk instructions, provide approved alternatives for showing learning, and extend with the linked activity bank rather than adding practical risk.</w:t>
      </w:r>
    </w:p>
    <w:p>
      <w:pPr>
        <w:keepNext w:val="0"/>
        <w:spacing w:before="0" w:after="0" w:line="240" w:lineRule="auto"/>
      </w:pPr>
      <w:r>
        <w:rPr>
          <w:rFonts w:ascii="Aptos" w:hAnsi="Aptos"/>
          <w:b w:val="0"/>
          <w:color w:val="174829"/>
          <w:sz w:val="17"/>
        </w:rPr>
        <w:t>Practical boundary: every practical block remains teacher-controlled. The website and program do not authorise independent tool use, testing or demonstration, and do not replace current school procedures or teacher observation.</w:t>
      </w:r>
    </w:p>
    <w:sectPr w:rsidR="00002ED5" w:rsidSect="00034616">
      <w:headerReference w:type="even" r:id="rId8"/>
      <w:headerReference w:type="default" r:id="rId9"/>
      <w:footerReference w:type="even" r:id="rId10"/>
      <w:footerReference w:type="default" r:id="rId11"/>
      <w:headerReference w:type="first" r:id="rId12"/>
      <w:footerReference w:type="first" r:id="rId13"/>
      <w:pgSz w:w="16834" w:h="11909" w:orient="landscape"/>
      <w:pgMar w:top="691" w:right="893" w:bottom="691" w:left="893"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00F3" w14:textId="77777777" w:rsidR="00002ED5" w:rsidRDefault="00002ED5">
      <w:pPr>
        <w:spacing w:after="0"/>
      </w:pPr>
      <w:r>
        <w:separator/>
      </w:r>
    </w:p>
  </w:endnote>
  <w:endnote w:type="continuationSeparator" w:id="0">
    <w:p w14:paraId="6381E7A8" w14:textId="77777777" w:rsidR="00002ED5" w:rsidRDefault="00002E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D5A6" w14:textId="77777777" w:rsidR="00447C1C" w:rsidRDefault="00447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97C5" w14:textId="77777777" w:rsidR="00540F26" w:rsidRDefault="00BD27BB">
    <w:pPr>
      <w:pStyle w:val="Footer"/>
      <w:jc w:val="center"/>
    </w:pPr>
    <w:r>
      <w:rPr>
        <w:color w:val="5F685F"/>
        <w:sz w:val="15"/>
      </w:rPr>
      <w:t xml:space="preserve">Wagga Wagga High School teaching resource  •  Page </w:t>
    </w:r>
    <w:r>
      <w:rPr>
        <w:color w:val="5F685F"/>
        <w:sz w:val="15"/>
      </w:rPr>
      <w:fldChar w:fldCharType="begin"/>
    </w:r>
    <w:r>
      <w:rPr>
        <w:color w:val="5F685F"/>
        <w:sz w:val="15"/>
      </w:rPr>
      <w:instrText>PAGE</w:instrText>
    </w:r>
    <w:r>
      <w:rPr>
        <w:color w:val="5F685F"/>
        <w:sz w:val="15"/>
      </w:rPr>
      <w:fldChar w:fldCharType="separate"/>
    </w:r>
    <w:r w:rsidR="00447C1C">
      <w:rPr>
        <w:noProof/>
        <w:color w:val="5F685F"/>
        <w:sz w:val="15"/>
      </w:rPr>
      <w:t>1</w:t>
    </w:r>
    <w:r>
      <w:rPr>
        <w:color w:val="5F685F"/>
        <w:sz w:val="15"/>
      </w:rPr>
      <w:fldChar w:fldCharType="end"/>
    </w:r>
    <w:r>
      <w:rPr>
        <w:color w:val="5F685F"/>
        <w:sz w:val="15"/>
      </w:rPr>
      <w:t xml:space="preserve"> of </w:t>
    </w:r>
    <w:r>
      <w:rPr>
        <w:color w:val="5F685F"/>
        <w:sz w:val="15"/>
      </w:rPr>
      <w:fldChar w:fldCharType="begin"/>
    </w:r>
    <w:r>
      <w:rPr>
        <w:color w:val="5F685F"/>
        <w:sz w:val="15"/>
      </w:rPr>
      <w:instrText>NUMPAGES</w:instrText>
    </w:r>
    <w:r>
      <w:rPr>
        <w:color w:val="5F685F"/>
        <w:sz w:val="15"/>
      </w:rPr>
      <w:fldChar w:fldCharType="separate"/>
    </w:r>
    <w:r w:rsidR="00447C1C">
      <w:rPr>
        <w:noProof/>
        <w:color w:val="5F685F"/>
        <w:sz w:val="15"/>
      </w:rPr>
      <w:t>2</w:t>
    </w:r>
    <w:r>
      <w:rPr>
        <w:color w:val="5F685F"/>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74FF" w14:textId="77777777" w:rsidR="00447C1C" w:rsidRDefault="00447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27D64" w14:textId="77777777" w:rsidR="00002ED5" w:rsidRDefault="00002ED5">
      <w:pPr>
        <w:spacing w:after="0"/>
      </w:pPr>
      <w:r>
        <w:separator/>
      </w:r>
    </w:p>
  </w:footnote>
  <w:footnote w:type="continuationSeparator" w:id="0">
    <w:p w14:paraId="7F985B2B" w14:textId="77777777" w:rsidR="00002ED5" w:rsidRDefault="00002E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2014" w14:textId="77777777" w:rsidR="00447C1C" w:rsidRDefault="00447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50FC" w14:textId="77777777" w:rsidR="00540F26" w:rsidRDefault="00BD27BB">
    <w:pPr>
      <w:pStyle w:val="Header"/>
      <w:jc w:val="right"/>
    </w:pPr>
    <w:r>
      <w:rPr>
        <w:rFonts w:ascii="Aptos" w:hAnsi="Aptos"/>
        <w:b/>
        <w:color w:val="315D3A"/>
        <w:sz w:val="15"/>
      </w:rPr>
      <w:t>CATAPULT  |  TECHNOLOGY 7-8  |  TEACHING PROGRAM v1.0.0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64B4" w14:textId="77777777" w:rsidR="00447C1C" w:rsidRDefault="00447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104871">
    <w:abstractNumId w:val="8"/>
  </w:num>
  <w:num w:numId="2" w16cid:durableId="1635258495">
    <w:abstractNumId w:val="6"/>
  </w:num>
  <w:num w:numId="3" w16cid:durableId="1375035242">
    <w:abstractNumId w:val="5"/>
  </w:num>
  <w:num w:numId="4" w16cid:durableId="977994770">
    <w:abstractNumId w:val="4"/>
  </w:num>
  <w:num w:numId="5" w16cid:durableId="1816482890">
    <w:abstractNumId w:val="7"/>
  </w:num>
  <w:num w:numId="6" w16cid:durableId="193882207">
    <w:abstractNumId w:val="3"/>
  </w:num>
  <w:num w:numId="7" w16cid:durableId="599604716">
    <w:abstractNumId w:val="2"/>
  </w:num>
  <w:num w:numId="8" w16cid:durableId="2009399760">
    <w:abstractNumId w:val="1"/>
  </w:num>
  <w:num w:numId="9" w16cid:durableId="30494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D5"/>
    <w:rsid w:val="00034616"/>
    <w:rsid w:val="0006063C"/>
    <w:rsid w:val="0015074B"/>
    <w:rsid w:val="001C6442"/>
    <w:rsid w:val="0029639D"/>
    <w:rsid w:val="00326F90"/>
    <w:rsid w:val="00447C1C"/>
    <w:rsid w:val="0053257A"/>
    <w:rsid w:val="00540F26"/>
    <w:rsid w:val="007D7330"/>
    <w:rsid w:val="00AA1D8D"/>
    <w:rsid w:val="00B47730"/>
    <w:rsid w:val="00BD27BB"/>
    <w:rsid w:val="00CB0664"/>
    <w:rsid w:val="00E17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A51A6"/>
  <w14:defaultImageDpi w14:val="300"/>
  <w15:docId w15:val="{F407FA45-A09D-4D32-B5C3-B76CCE70AF6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eastAsia="Aptos" w:hAnsi="Aptos"/>
      <w:color w:val="243024"/>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482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74829"/>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B640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Catapult - 25-lesson teaching program</dc:title>
  <dc:subject>Year 8 Technology Mandatory - Engineering technologies and systems</dc:subject>
  <dc:creator>Prepared for teacher review</dc:creator>
  <cp:keywords>Technology 7-8, engineering technologies and systems, Catapult, teaching program</cp:keywords>
  <dc:description>School-developed, NESA-aligned local teacher review copy. Exact timetable and local practical conditions remain Teacher to confirm.</dc:description>
  <cp:lastModifiedBy>Prepared for teacher review</cp:lastModifiedBy>
  <cp:revision>3</cp:revision>
  <dcterms:created xsi:type="dcterms:W3CDTF">2013-12-23T23:15:00Z</dcterms:created>
  <dcterms:modified xsi:type="dcterms:W3CDTF">2026-08-17T02:45:00Z</dcterms:modified>
  <cp:category/>
</cp:coreProperties>
</file>