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Year 8 Science Teacher Program - At-a-glance</w:t>
      </w:r>
    </w:p>
    <w:p>
      <w:pPr>
        <w:spacing w:after="80" w:line="240" w:lineRule="auto"/>
      </w:pPr>
      <w:r>
        <w:rPr>
          <w:rFonts w:ascii="Calibri" w:hAnsi="Calibri"/>
          <w:b/>
          <w:sz w:val="18"/>
        </w:rPr>
        <w:t>Version 2.0.0 | Build year-8-science-2026-build-001 | Year 8 / Stage 4 | Local-only | Producer complete; verdict PENDING independent guided-course audit</w:t>
      </w:r>
    </w:p>
    <w:p>
      <w:pPr>
        <w:spacing w:after="100" w:line="240" w:lineRule="auto"/>
      </w:pPr>
      <w:r>
        <w:rPr>
          <w:rFonts w:ascii="Calibri" w:hAnsi="Calibri"/>
          <w:b w:val="0"/>
          <w:sz w:val="17"/>
        </w:rPr>
        <w:t>Website destinations below are plain-text integration requests in the frozen route/anchor namespace; none is a live/public URL. Named override landscape_at_a_glance: Letter landscape, 0.4 in side margins, 14598 DXA table width + 90 DXA indent, 60/90 DXA cell margins, 8.5 pt table text.</w:t>
      </w:r>
    </w:p>
    <w:p>
      <w:r>
        <w:br w:type="page"/>
      </w:r>
    </w:p>
    <w:p>
      <w:pPr>
        <w:spacing w:before="0" w:after="80"/>
      </w:pPr>
      <w:r>
        <w:rPr>
          <w:rFonts w:ascii="Calibri" w:hAnsi="Calibri"/>
          <w:b/>
          <w:color w:val="1F4D78"/>
          <w:sz w:val="24"/>
        </w:rPr>
        <w:t>Y8S-M01 - Data science 1 - part A | Term 1 Weeks 1-4</w:t>
      </w:r>
    </w:p>
    <w:tbl>
      <w:tblPr>
        <w:tblStyle w:val="TableGrid"/>
        <w:tblW w:type="dxa" w:w="14598"/>
        <w:tblLayout w:type="fixed"/>
        <w:tblLook w:firstColumn="1" w:firstRow="1" w:lastColumn="0" w:lastRow="0" w:noHBand="0" w:noVBand="1" w:val="04A0"/>
        <w:tblInd w:w="90" w:type="dxa"/>
      </w:tblPr>
      <w:tblGrid>
        <w:gridCol w:w="1900"/>
        <w:gridCol w:w="3000"/>
        <w:gridCol w:w="1800"/>
        <w:gridCol w:w="520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Module / term timing</w:t>
            </w:r>
          </w:p>
        </w:tc>
        <w:tc>
          <w:tcPr>
            <w:tcW w:type="dxa" w:w="30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Section / content focus</w:t>
            </w:r>
          </w:p>
        </w:tc>
        <w:tc>
          <w:tcPr>
            <w:tcW w:type="dxa" w:w="18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NESA outcomes</w:t>
            </w:r>
          </w:p>
        </w:tc>
        <w:tc>
          <w:tcPr>
            <w:tcW w:type="dxa" w:w="52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Teaching-learning / evidence summary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Y8S-M01</w:t>
              <w:br/>
            </w:r>
            <w:r>
              <w:rPr>
                <w:rFonts w:ascii="Calibri" w:hAnsi="Calibri"/>
                <w:b w:val="0"/>
                <w:sz w:val="17"/>
              </w:rPr>
              <w:t>Data science 1 - part A</w:t>
              <w:br/>
            </w:r>
            <w:r>
              <w:rPr>
                <w:rFonts w:ascii="Calibri" w:hAnsi="Calibri"/>
                <w:b w:val="0"/>
                <w:sz w:val="17"/>
              </w:rPr>
              <w:t>Term 1 Weeks 1-4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M01-S01 - Data sources, digital traces and safe engagement</w:t>
              <w:br/>
            </w:r>
            <w:r>
              <w:rPr>
                <w:rFonts w:ascii="Calibri" w:hAnsi="Calibri"/>
                <w:b w:val="0"/>
                <w:sz w:val="17"/>
              </w:rPr>
              <w:t>Focus: Where scientific data comes from; Digital traces and privacy; Provenance and safe use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SC4-DA1-01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  <w:br/>
            </w:r>
            <w:r>
              <w:rPr>
                <w:rFonts w:ascii="Calibri" w:hAnsi="Calibri"/>
                <w:b w:val="0"/>
                <w:sz w:val="17"/>
              </w:rPr>
              <w:t>SC4-WS-07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data sources, digital traces and safe engagement,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Source trail audit;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Data-source and provenance record.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Y8S-M01</w:t>
              <w:br/>
            </w:r>
            <w:r>
              <w:rPr>
                <w:rFonts w:ascii="Calibri" w:hAnsi="Calibri"/>
                <w:b w:val="0"/>
                <w:sz w:val="17"/>
              </w:rPr>
              <w:t>Data science 1 - part A</w:t>
              <w:br/>
            </w:r>
            <w:r>
              <w:rPr>
                <w:rFonts w:ascii="Calibri" w:hAnsi="Calibri"/>
                <w:b w:val="0"/>
                <w:sz w:val="17"/>
              </w:rPr>
              <w:t>Term 1 Weeks 1-4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M01-S02 - Scientific questions and collecting datasets</w:t>
              <w:br/>
            </w:r>
            <w:r>
              <w:rPr>
                <w:rFonts w:ascii="Calibri" w:hAnsi="Calibri"/>
                <w:b w:val="0"/>
                <w:sz w:val="17"/>
              </w:rPr>
              <w:t>Focus: Building useful scientific questions; Variables, data types and dataset structure; Collecting data you can trust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SC4-DA1-01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  <w:br/>
            </w:r>
            <w:r>
              <w:rPr>
                <w:rFonts w:ascii="Calibri" w:hAnsi="Calibri"/>
                <w:b w:val="0"/>
                <w:sz w:val="17"/>
              </w:rPr>
              <w:t>SC4-WS-07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scientific questions and collecting datasets,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Question and variable builder;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Question, variables and dataset collection record.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Y8S-M01</w:t>
              <w:br/>
            </w:r>
            <w:r>
              <w:rPr>
                <w:rFonts w:ascii="Calibri" w:hAnsi="Calibri"/>
                <w:b w:val="0"/>
                <w:sz w:val="17"/>
              </w:rPr>
              <w:t>Data science 1 - part A</w:t>
              <w:br/>
            </w:r>
            <w:r>
              <w:rPr>
                <w:rFonts w:ascii="Calibri" w:hAnsi="Calibri"/>
                <w:b w:val="0"/>
                <w:sz w:val="17"/>
              </w:rPr>
              <w:t>Term 1 Weeks 1-4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M01-S03 - Analysing datasets, patterns and solutions</w:t>
              <w:br/>
            </w:r>
            <w:r>
              <w:rPr>
                <w:rFonts w:ascii="Calibri" w:hAnsi="Calibri"/>
                <w:b w:val="0"/>
                <w:sz w:val="17"/>
              </w:rPr>
              <w:t>Focus: Representing and comparing data; Patterns, outliers and conclusions; Evaluating and justifying solutions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SC4-DA1-01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  <w:br/>
            </w:r>
            <w:r>
              <w:rPr>
                <w:rFonts w:ascii="Calibri" w:hAnsi="Calibri"/>
                <w:b w:val="0"/>
                <w:sz w:val="17"/>
              </w:rPr>
              <w:t>SC4-WS-07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analysing datasets, patterns and solutions,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Dataset decision desk;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Processed representation, conclusion and problem-solving justification.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</w:tbl>
    <w:p>
      <w:pPr>
        <w:pageBreakBefore/>
        <w:spacing w:before="0" w:after="80"/>
      </w:pPr>
      <w:r>
        <w:rPr>
          <w:rFonts w:ascii="Calibri" w:hAnsi="Calibri"/>
          <w:b/>
          <w:color w:val="1F4D78"/>
          <w:sz w:val="24"/>
        </w:rPr>
        <w:t>Y8S-M02 - Living systems | Term 1 Week 6 to Term 2 Week 5</w:t>
      </w:r>
    </w:p>
    <w:tbl>
      <w:tblPr>
        <w:tblStyle w:val="TableGrid"/>
        <w:tblW w:type="dxa" w:w="14598"/>
        <w:tblLayout w:type="fixed"/>
        <w:tblLook w:firstColumn="1" w:firstRow="1" w:lastColumn="0" w:lastRow="0" w:noHBand="0" w:noVBand="1" w:val="04A0"/>
        <w:tblInd w:w="90" w:type="dxa"/>
      </w:tblPr>
      <w:tblGrid>
        <w:gridCol w:w="1900"/>
        <w:gridCol w:w="3000"/>
        <w:gridCol w:w="1800"/>
        <w:gridCol w:w="520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Module / term timing</w:t>
            </w:r>
          </w:p>
        </w:tc>
        <w:tc>
          <w:tcPr>
            <w:tcW w:type="dxa" w:w="30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Section / content focus</w:t>
            </w:r>
          </w:p>
        </w:tc>
        <w:tc>
          <w:tcPr>
            <w:tcW w:type="dxa" w:w="18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NESA outcomes</w:t>
            </w:r>
          </w:p>
        </w:tc>
        <w:tc>
          <w:tcPr>
            <w:tcW w:type="dxa" w:w="52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Teaching-learning / evidence summary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Y8S-M02</w:t>
              <w:br/>
            </w:r>
            <w:r>
              <w:rPr>
                <w:rFonts w:ascii="Calibri" w:hAnsi="Calibri"/>
                <w:b w:val="0"/>
                <w:sz w:val="17"/>
              </w:rPr>
              <w:t>Living systems</w:t>
              <w:br/>
            </w:r>
            <w:r>
              <w:rPr>
                <w:rFonts w:ascii="Calibri" w:hAnsi="Calibri"/>
                <w:b w:val="0"/>
                <w:sz w:val="17"/>
              </w:rPr>
              <w:t>Term 1 Week 6 to Term 2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M02-S01 - Human body systems</w:t>
              <w:br/>
            </w:r>
            <w:r>
              <w:rPr>
                <w:rFonts w:ascii="Calibri" w:hAnsi="Calibri"/>
                <w:b w:val="0"/>
                <w:sz w:val="17"/>
              </w:rPr>
              <w:t>Focus: Levels of organisation; Major body systems; How body systems work together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SC4-LIV-01</w:t>
              <w:br/>
            </w:r>
            <w:r>
              <w:rPr>
                <w:rFonts w:ascii="Calibri" w:hAnsi="Calibri"/>
                <w:b w:val="0"/>
                <w:sz w:val="17"/>
              </w:rPr>
              <w:t>SC4-WS-02</w:t>
              <w:br/>
            </w:r>
            <w:r>
              <w:rPr>
                <w:rFonts w:ascii="Calibri" w:hAnsi="Calibri"/>
                <w:b w:val="0"/>
                <w:sz w:val="17"/>
              </w:rPr>
              <w:t>SC4-WS-05</w:t>
              <w:br/>
            </w:r>
            <w:r>
              <w:rPr>
                <w:rFonts w:ascii="Calibri" w:hAnsi="Calibri"/>
                <w:b w:val="0"/>
                <w:sz w:val="17"/>
              </w:rPr>
              <w:t>SC4-WS-08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human body systems,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Body-system exchange network;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Annotated system representation and interrelationship explanation.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Y8S-M02</w:t>
              <w:br/>
            </w:r>
            <w:r>
              <w:rPr>
                <w:rFonts w:ascii="Calibri" w:hAnsi="Calibri"/>
                <w:b w:val="0"/>
                <w:sz w:val="17"/>
              </w:rPr>
              <w:t>Living systems</w:t>
              <w:br/>
            </w:r>
            <w:r>
              <w:rPr>
                <w:rFonts w:ascii="Calibri" w:hAnsi="Calibri"/>
                <w:b w:val="0"/>
                <w:sz w:val="17"/>
              </w:rPr>
              <w:t>Term 1 Week 6 to Term 2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M02-S02 - Plant systems</w:t>
              <w:br/>
            </w:r>
            <w:r>
              <w:rPr>
                <w:rFonts w:ascii="Calibri" w:hAnsi="Calibri"/>
                <w:b w:val="0"/>
                <w:sz w:val="17"/>
              </w:rPr>
              <w:t>Focus: Plant organs working together; Specialised cells and transport tissues; A connected plant system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SC4-LIV-01</w:t>
              <w:br/>
            </w:r>
            <w:r>
              <w:rPr>
                <w:rFonts w:ascii="Calibri" w:hAnsi="Calibri"/>
                <w:b w:val="0"/>
                <w:sz w:val="17"/>
              </w:rPr>
              <w:t>SC4-WS-02</w:t>
              <w:br/>
            </w:r>
            <w:r>
              <w:rPr>
                <w:rFonts w:ascii="Calibri" w:hAnsi="Calibri"/>
                <w:b w:val="0"/>
                <w:sz w:val="17"/>
              </w:rPr>
              <w:t>SC4-WS-05</w:t>
              <w:br/>
            </w:r>
            <w:r>
              <w:rPr>
                <w:rFonts w:ascii="Calibri" w:hAnsi="Calibri"/>
                <w:b w:val="0"/>
                <w:sz w:val="17"/>
              </w:rPr>
              <w:t>SC4-WS-08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plant systems,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Plant structure-function match;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Plant structure-function comparison and communicated explanation.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Y8S-M02</w:t>
              <w:br/>
            </w:r>
            <w:r>
              <w:rPr>
                <w:rFonts w:ascii="Calibri" w:hAnsi="Calibri"/>
                <w:b w:val="0"/>
                <w:sz w:val="17"/>
              </w:rPr>
              <w:t>Living systems</w:t>
              <w:br/>
            </w:r>
            <w:r>
              <w:rPr>
                <w:rFonts w:ascii="Calibri" w:hAnsi="Calibri"/>
                <w:b w:val="0"/>
                <w:sz w:val="17"/>
              </w:rPr>
              <w:t>Term 1 Week 6 to Term 2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M02-S03 - Ecosystems, energy, populations and extinction</w:t>
              <w:br/>
            </w:r>
            <w:r>
              <w:rPr>
                <w:rFonts w:ascii="Calibri" w:hAnsi="Calibri"/>
                <w:b w:val="0"/>
                <w:sz w:val="17"/>
              </w:rPr>
              <w:t>Focus: Relationships in ecosystems; Food webs and energy flow; Populations, change and extinction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SC4-LIV-01</w:t>
              <w:br/>
            </w:r>
            <w:r>
              <w:rPr>
                <w:rFonts w:ascii="Calibri" w:hAnsi="Calibri"/>
                <w:b w:val="0"/>
                <w:sz w:val="17"/>
              </w:rPr>
              <w:t>SC4-WS-02</w:t>
              <w:br/>
            </w:r>
            <w:r>
              <w:rPr>
                <w:rFonts w:ascii="Calibri" w:hAnsi="Calibri"/>
                <w:b w:val="0"/>
                <w:sz w:val="17"/>
              </w:rPr>
              <w:t>SC4-WS-05</w:t>
              <w:br/>
            </w:r>
            <w:r>
              <w:rPr>
                <w:rFonts w:ascii="Calibri" w:hAnsi="Calibri"/>
                <w:b w:val="0"/>
                <w:sz w:val="17"/>
              </w:rPr>
              <w:t>SC4-WS-08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ecosystems, energy, populations and extinction,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Ecosystem pathway and population evidence;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Food-web or energy-pyramid representation and population-data conclusion.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</w:tbl>
    <w:p>
      <w:pPr>
        <w:pageBreakBefore/>
        <w:spacing w:before="0" w:after="80"/>
      </w:pPr>
      <w:r>
        <w:rPr>
          <w:rFonts w:ascii="Calibri" w:hAnsi="Calibri"/>
          <w:b/>
          <w:color w:val="1F4D78"/>
          <w:sz w:val="24"/>
        </w:rPr>
        <w:t>Y8S-M03 - Periodic table and atomic structure | Term 2 Week 6 to Term 3 Week 5</w:t>
      </w:r>
    </w:p>
    <w:tbl>
      <w:tblPr>
        <w:tblStyle w:val="TableGrid"/>
        <w:tblW w:type="dxa" w:w="14598"/>
        <w:tblLayout w:type="fixed"/>
        <w:tblLook w:firstColumn="1" w:firstRow="1" w:lastColumn="0" w:lastRow="0" w:noHBand="0" w:noVBand="1" w:val="04A0"/>
        <w:tblInd w:w="90" w:type="dxa"/>
      </w:tblPr>
      <w:tblGrid>
        <w:gridCol w:w="1900"/>
        <w:gridCol w:w="3000"/>
        <w:gridCol w:w="1800"/>
        <w:gridCol w:w="520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Module / term timing</w:t>
            </w:r>
          </w:p>
        </w:tc>
        <w:tc>
          <w:tcPr>
            <w:tcW w:type="dxa" w:w="30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Section / content focus</w:t>
            </w:r>
          </w:p>
        </w:tc>
        <w:tc>
          <w:tcPr>
            <w:tcW w:type="dxa" w:w="18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NESA outcomes</w:t>
            </w:r>
          </w:p>
        </w:tc>
        <w:tc>
          <w:tcPr>
            <w:tcW w:type="dxa" w:w="52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Teaching-learning / evidence summary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Y8S-M03</w:t>
              <w:br/>
            </w:r>
            <w:r>
              <w:rPr>
                <w:rFonts w:ascii="Calibri" w:hAnsi="Calibri"/>
                <w:b w:val="0"/>
                <w:sz w:val="17"/>
              </w:rPr>
              <w:t>Periodic table and atomic structure</w:t>
              <w:br/>
            </w:r>
            <w:r>
              <w:rPr>
                <w:rFonts w:ascii="Calibri" w:hAnsi="Calibri"/>
                <w:b w:val="0"/>
                <w:sz w:val="17"/>
              </w:rPr>
              <w:t>Term 2 Week 6 to Term 3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M03-S01 - Classification, properties and uses of matter</w:t>
              <w:br/>
            </w:r>
            <w:r>
              <w:rPr>
                <w:rFonts w:ascii="Calibri" w:hAnsi="Calibri"/>
                <w:b w:val="0"/>
                <w:sz w:val="17"/>
              </w:rPr>
              <w:t>Focus: Classifying elements, compounds and mixtures; Physical properties and broad material groups; Using evidence to select a material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SC4-PRT-01</w:t>
              <w:br/>
            </w:r>
            <w:r>
              <w:rPr>
                <w:rFonts w:ascii="Calibri" w:hAnsi="Calibri"/>
                <w:b w:val="0"/>
                <w:sz w:val="17"/>
              </w:rPr>
              <w:t>SC4-WS-05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classification, properties and uses of matter,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Matter classification and use board;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Property/classification table and evidence-based use recommendation.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Y8S-M03</w:t>
              <w:br/>
            </w:r>
            <w:r>
              <w:rPr>
                <w:rFonts w:ascii="Calibri" w:hAnsi="Calibri"/>
                <w:b w:val="0"/>
                <w:sz w:val="17"/>
              </w:rPr>
              <w:t>Periodic table and atomic structure</w:t>
              <w:br/>
            </w:r>
            <w:r>
              <w:rPr>
                <w:rFonts w:ascii="Calibri" w:hAnsi="Calibri"/>
                <w:b w:val="0"/>
                <w:sz w:val="17"/>
              </w:rPr>
              <w:t>Term 2 Week 6 to Term 3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M03-S02 - Atomic structure and changing models</w:t>
              <w:br/>
            </w:r>
            <w:r>
              <w:rPr>
                <w:rFonts w:ascii="Calibri" w:hAnsi="Calibri"/>
                <w:b w:val="0"/>
                <w:sz w:val="17"/>
              </w:rPr>
              <w:t>Focus: Inside an atom; Reading simple atomic models; Why scientific models change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SC4-PRT-01</w:t>
              <w:br/>
            </w:r>
            <w:r>
              <w:rPr>
                <w:rFonts w:ascii="Calibri" w:hAnsi="Calibri"/>
                <w:b w:val="0"/>
                <w:sz w:val="17"/>
              </w:rPr>
              <w:t>SC4-WS-05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atomic structure and changing models,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Atomic model evidence timeline;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Annotated atomic model and model-change explanation.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Y8S-M03</w:t>
              <w:br/>
            </w:r>
            <w:r>
              <w:rPr>
                <w:rFonts w:ascii="Calibri" w:hAnsi="Calibri"/>
                <w:b w:val="0"/>
                <w:sz w:val="17"/>
              </w:rPr>
              <w:t>Periodic table and atomic structure</w:t>
              <w:br/>
            </w:r>
            <w:r>
              <w:rPr>
                <w:rFonts w:ascii="Calibri" w:hAnsi="Calibri"/>
                <w:b w:val="0"/>
                <w:sz w:val="17"/>
              </w:rPr>
              <w:t>Term 2 Week 6 to Term 3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M03-S03 - Periodic patterns, symbols and the first 18 elements</w:t>
              <w:br/>
            </w:r>
            <w:r>
              <w:rPr>
                <w:rFonts w:ascii="Calibri" w:hAnsi="Calibri"/>
                <w:b w:val="0"/>
                <w:sz w:val="17"/>
              </w:rPr>
              <w:t>Focus: Reading element symbols and atomic numbers; Periods, groups and simple electron patterns; From element symbols to chemical formulas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SC4-PRT-01</w:t>
              <w:br/>
            </w:r>
            <w:r>
              <w:rPr>
                <w:rFonts w:ascii="Calibri" w:hAnsi="Calibri"/>
                <w:b w:val="0"/>
                <w:sz w:val="17"/>
              </w:rPr>
              <w:t>SC4-WS-05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periodic patterns, symbols and the first 18 elements,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First-18 periodic pattern labelling;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Periodic-pattern analysis and element/compound interpretation.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</w:tbl>
    <w:p>
      <w:pPr>
        <w:pageBreakBefore/>
        <w:spacing w:before="0" w:after="80"/>
      </w:pPr>
      <w:r>
        <w:rPr>
          <w:rFonts w:ascii="Calibri" w:hAnsi="Calibri"/>
          <w:b/>
          <w:color w:val="1F4D78"/>
          <w:sz w:val="24"/>
        </w:rPr>
        <w:t>Y8S-M04 - Change | Term 3 Week 6 to Term 4 Week 5</w:t>
      </w:r>
    </w:p>
    <w:tbl>
      <w:tblPr>
        <w:tblStyle w:val="TableGrid"/>
        <w:tblW w:type="dxa" w:w="14598"/>
        <w:tblLayout w:type="fixed"/>
        <w:tblLook w:firstColumn="1" w:firstRow="1" w:lastColumn="0" w:lastRow="0" w:noHBand="0" w:noVBand="1" w:val="04A0"/>
        <w:tblInd w:w="90" w:type="dxa"/>
      </w:tblPr>
      <w:tblGrid>
        <w:gridCol w:w="1900"/>
        <w:gridCol w:w="3000"/>
        <w:gridCol w:w="1800"/>
        <w:gridCol w:w="520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Module / term timing</w:t>
            </w:r>
          </w:p>
        </w:tc>
        <w:tc>
          <w:tcPr>
            <w:tcW w:type="dxa" w:w="30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Section / content focus</w:t>
            </w:r>
          </w:p>
        </w:tc>
        <w:tc>
          <w:tcPr>
            <w:tcW w:type="dxa" w:w="18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NESA outcomes</w:t>
            </w:r>
          </w:p>
        </w:tc>
        <w:tc>
          <w:tcPr>
            <w:tcW w:type="dxa" w:w="52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Teaching-learning / evidence summary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Y8S-M04</w:t>
              <w:br/>
            </w:r>
            <w:r>
              <w:rPr>
                <w:rFonts w:ascii="Calibri" w:hAnsi="Calibri"/>
                <w:b w:val="0"/>
                <w:sz w:val="17"/>
              </w:rPr>
              <w:t>Change</w:t>
              <w:br/>
            </w:r>
            <w:r>
              <w:rPr>
                <w:rFonts w:ascii="Calibri" w:hAnsi="Calibri"/>
                <w:b w:val="0"/>
                <w:sz w:val="17"/>
              </w:rPr>
              <w:t>Term 3 Week 6 to Term 4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M04-S01 - Energy transfers, stores and systems</w:t>
              <w:br/>
            </w:r>
            <w:r>
              <w:rPr>
                <w:rFonts w:ascii="Calibri" w:hAnsi="Calibri"/>
                <w:b w:val="0"/>
                <w:sz w:val="17"/>
              </w:rPr>
              <w:t>Focus: Systems and energy stores; Energy transfers and transformations; Useful energy and energy spread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SC4-CHG-01</w:t>
              <w:br/>
            </w:r>
            <w:r>
              <w:rPr>
                <w:rFonts w:ascii="Calibri" w:hAnsi="Calibri"/>
                <w:b w:val="0"/>
                <w:sz w:val="17"/>
              </w:rPr>
              <w:t>SC4-WS-01</w:t>
              <w:br/>
            </w:r>
            <w:r>
              <w:rPr>
                <w:rFonts w:ascii="Calibri" w:hAnsi="Calibri"/>
                <w:b w:val="0"/>
                <w:sz w:val="17"/>
              </w:rPr>
              <w:t>SC4-WS-03</w:t>
              <w:br/>
            </w:r>
            <w:r>
              <w:rPr>
                <w:rFonts w:ascii="Calibri" w:hAnsi="Calibri"/>
                <w:b w:val="0"/>
                <w:sz w:val="17"/>
              </w:rPr>
              <w:t>SC4-WS-04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energy transfers, stores and systems,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Energy system chain builder;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Energy-system representation and transfer/transformation explanation.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Y8S-M04</w:t>
              <w:br/>
            </w:r>
            <w:r>
              <w:rPr>
                <w:rFonts w:ascii="Calibri" w:hAnsi="Calibri"/>
                <w:b w:val="0"/>
                <w:sz w:val="17"/>
              </w:rPr>
              <w:t>Change</w:t>
              <w:br/>
            </w:r>
            <w:r>
              <w:rPr>
                <w:rFonts w:ascii="Calibri" w:hAnsi="Calibri"/>
                <w:b w:val="0"/>
                <w:sz w:val="17"/>
              </w:rPr>
              <w:t>Term 3 Week 6 to Term 4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M04-S02 - Physical and chemical change</w:t>
              <w:br/>
            </w:r>
            <w:r>
              <w:rPr>
                <w:rFonts w:ascii="Calibri" w:hAnsi="Calibri"/>
                <w:b w:val="0"/>
                <w:sz w:val="17"/>
              </w:rPr>
              <w:t>Focus: Physical and chemical changes; Using observations and word equations; Conservation and judging evidence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SC4-CHG-01</w:t>
              <w:br/>
            </w:r>
            <w:r>
              <w:rPr>
                <w:rFonts w:ascii="Calibri" w:hAnsi="Calibri"/>
                <w:b w:val="0"/>
                <w:sz w:val="17"/>
              </w:rPr>
              <w:t>SC4-WS-01</w:t>
              <w:br/>
            </w:r>
            <w:r>
              <w:rPr>
                <w:rFonts w:ascii="Calibri" w:hAnsi="Calibri"/>
                <w:b w:val="0"/>
                <w:sz w:val="17"/>
              </w:rPr>
              <w:t>SC4-WS-03</w:t>
              <w:br/>
            </w:r>
            <w:r>
              <w:rPr>
                <w:rFonts w:ascii="Calibri" w:hAnsi="Calibri"/>
                <w:b w:val="0"/>
                <w:sz w:val="17"/>
              </w:rPr>
              <w:t>SC4-WS-04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physical and chemical change,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Change evidence sorter;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Observation record, word-equation explanation and investigation reflection.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Y8S-M04</w:t>
              <w:br/>
            </w:r>
            <w:r>
              <w:rPr>
                <w:rFonts w:ascii="Calibri" w:hAnsi="Calibri"/>
                <w:b w:val="0"/>
                <w:sz w:val="17"/>
              </w:rPr>
              <w:t>Change</w:t>
              <w:br/>
            </w:r>
            <w:r>
              <w:rPr>
                <w:rFonts w:ascii="Calibri" w:hAnsi="Calibri"/>
                <w:b w:val="0"/>
                <w:sz w:val="17"/>
              </w:rPr>
              <w:t>Term 3 Week 6 to Term 4 Week 5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M04-S03 - Geological change, rocks, fossils and plate evidence</w:t>
              <w:br/>
            </w:r>
            <w:r>
              <w:rPr>
                <w:rFonts w:ascii="Calibri" w:hAnsi="Calibri"/>
                <w:b w:val="0"/>
                <w:sz w:val="17"/>
              </w:rPr>
              <w:t>Focus: Geological change and the rock cycle; Fossils, rock layers and relative age; Evidence for moving plates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SC4-CHG-01</w:t>
              <w:br/>
            </w:r>
            <w:r>
              <w:rPr>
                <w:rFonts w:ascii="Calibri" w:hAnsi="Calibri"/>
                <w:b w:val="0"/>
                <w:sz w:val="17"/>
              </w:rPr>
              <w:t>SC4-WS-01</w:t>
              <w:br/>
            </w:r>
            <w:r>
              <w:rPr>
                <w:rFonts w:ascii="Calibri" w:hAnsi="Calibri"/>
                <w:b w:val="0"/>
                <w:sz w:val="17"/>
              </w:rPr>
              <w:t>SC4-WS-03</w:t>
              <w:br/>
            </w:r>
            <w:r>
              <w:rPr>
                <w:rFonts w:ascii="Calibri" w:hAnsi="Calibri"/>
                <w:b w:val="0"/>
                <w:sz w:val="17"/>
              </w:rPr>
              <w:t>SC4-WS-04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geological change, rocks, fossils and plate evidence,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Plate-evidence claim desk;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Geological model and claim-evidence-reasoning response.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</w:tbl>
    <w:p>
      <w:pPr>
        <w:pageBreakBefore/>
        <w:spacing w:before="0" w:after="80"/>
      </w:pPr>
      <w:r>
        <w:rPr>
          <w:rFonts w:ascii="Calibri" w:hAnsi="Calibri"/>
          <w:b/>
          <w:color w:val="1F4D78"/>
          <w:sz w:val="24"/>
        </w:rPr>
        <w:t>Y8S-M05 - Data science 1 - part B and depth study | Term 4 Weeks 6-10</w:t>
      </w:r>
    </w:p>
    <w:tbl>
      <w:tblPr>
        <w:tblStyle w:val="TableGrid"/>
        <w:tblW w:type="dxa" w:w="14598"/>
        <w:tblLayout w:type="fixed"/>
        <w:tblLook w:firstColumn="1" w:firstRow="1" w:lastColumn="0" w:lastRow="0" w:noHBand="0" w:noVBand="1" w:val="04A0"/>
        <w:tblInd w:w="90" w:type="dxa"/>
      </w:tblPr>
      <w:tblGrid>
        <w:gridCol w:w="1900"/>
        <w:gridCol w:w="3000"/>
        <w:gridCol w:w="1800"/>
        <w:gridCol w:w="520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Module / term timing</w:t>
            </w:r>
          </w:p>
        </w:tc>
        <w:tc>
          <w:tcPr>
            <w:tcW w:type="dxa" w:w="30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Section / content focus</w:t>
            </w:r>
          </w:p>
        </w:tc>
        <w:tc>
          <w:tcPr>
            <w:tcW w:type="dxa" w:w="18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NESA outcomes</w:t>
            </w:r>
          </w:p>
        </w:tc>
        <w:tc>
          <w:tcPr>
            <w:tcW w:type="dxa" w:w="52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Teaching-learning / evidence summary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Y8S-M05</w:t>
              <w:br/>
            </w:r>
            <w:r>
              <w:rPr>
                <w:rFonts w:ascii="Calibri" w:hAnsi="Calibri"/>
                <w:b w:val="0"/>
                <w:sz w:val="17"/>
              </w:rPr>
              <w:t>Data science 1 - part B and depth study</w:t>
              <w:br/>
            </w:r>
            <w:r>
              <w:rPr>
                <w:rFonts w:ascii="Calibri" w:hAnsi="Calibri"/>
                <w:b w:val="0"/>
                <w:sz w:val="17"/>
              </w:rPr>
              <w:t>Term 4 Weeks 6-10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M05-S01 - Scientific models and evidence</w:t>
              <w:br/>
            </w:r>
            <w:r>
              <w:rPr>
                <w:rFonts w:ascii="Calibri" w:hAnsi="Calibri"/>
                <w:b w:val="0"/>
                <w:sz w:val="17"/>
              </w:rPr>
              <w:t>Focus: What scientific models represent; Comparing models with evidence; Limitations and appropriate use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SC4-DA1-01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  <w:br/>
            </w:r>
            <w:r>
              <w:rPr>
                <w:rFonts w:ascii="Calibri" w:hAnsi="Calibri"/>
                <w:b w:val="0"/>
                <w:sz w:val="17"/>
              </w:rPr>
              <w:t>SC4-WS-07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scientific models and evidence,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Scientific model audit;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Model components, evidence and limitation analysis.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Y8S-M05</w:t>
              <w:br/>
            </w:r>
            <w:r>
              <w:rPr>
                <w:rFonts w:ascii="Calibri" w:hAnsi="Calibri"/>
                <w:b w:val="0"/>
                <w:sz w:val="17"/>
              </w:rPr>
              <w:t>Data science 1 - part B and depth study</w:t>
              <w:br/>
            </w:r>
            <w:r>
              <w:rPr>
                <w:rFonts w:ascii="Calibri" w:hAnsi="Calibri"/>
                <w:b w:val="0"/>
                <w:sz w:val="17"/>
              </w:rPr>
              <w:t>Term 4 Weeks 6-10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M05-S02 - Simulations, predictions and applications of models</w:t>
              <w:br/>
            </w:r>
            <w:r>
              <w:rPr>
                <w:rFonts w:ascii="Calibri" w:hAnsi="Calibri"/>
                <w:b w:val="0"/>
                <w:sz w:val="17"/>
              </w:rPr>
              <w:t>Focus: How simulations represent systems; Predictions depend on evidence and assumptions; Sensitivity, limitations and appropriate applications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SC4-DA1-01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  <w:br/>
            </w:r>
            <w:r>
              <w:rPr>
                <w:rFonts w:ascii="Calibri" w:hAnsi="Calibri"/>
                <w:b w:val="0"/>
                <w:sz w:val="17"/>
              </w:rPr>
              <w:t>SC4-WS-07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simulations, predictions and applications of models,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Simulation prediction challenge;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Prediction, parameter-change and model-evaluation response.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Y8S-M05</w:t>
              <w:br/>
            </w:r>
            <w:r>
              <w:rPr>
                <w:rFonts w:ascii="Calibri" w:hAnsi="Calibri"/>
                <w:b w:val="0"/>
                <w:sz w:val="17"/>
              </w:rPr>
              <w:t>Data science 1 - part B and depth study</w:t>
              <w:br/>
            </w:r>
            <w:r>
              <w:rPr>
                <w:rFonts w:ascii="Calibri" w:hAnsi="Calibri"/>
                <w:b w:val="0"/>
                <w:sz w:val="17"/>
              </w:rPr>
              <w:t>Term 4 Weeks 6-10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M05-S03 - Five-hour depth-study portfolio</w:t>
              <w:br/>
            </w:r>
            <w:r>
              <w:rPr>
                <w:rFonts w:ascii="Calibri" w:hAnsi="Calibri"/>
                <w:b w:val="0"/>
                <w:sz w:val="17"/>
              </w:rPr>
              <w:t>Focus: Building a focused evidence pathway; From evidence to analysis and conclusion; Reflection, improvement and source records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SC4-DA1-01</w:t>
              <w:br/>
            </w:r>
            <w:r>
              <w:rPr>
                <w:rFonts w:ascii="Calibri" w:hAnsi="Calibri"/>
                <w:b w:val="0"/>
                <w:sz w:val="17"/>
              </w:rPr>
              <w:t>SC4-WS-06</w:t>
              <w:br/>
            </w:r>
            <w:r>
              <w:rPr>
                <w:rFonts w:ascii="Calibri" w:hAnsi="Calibri"/>
                <w:b w:val="0"/>
                <w:sz w:val="17"/>
              </w:rPr>
              <w:t>SC4-WS-07</w:t>
            </w:r>
          </w:p>
        </w:tc>
        <w:tc>
          <w:tcPr>
            <w:tcW w:type="dxa" w:w="5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>Learning: Explain and apply the key ideas in five-hour depth-study portfolio, using scientific evidence and the mapped Working scientifically processes.</w:t>
              <w:br/>
            </w:r>
            <w:r>
              <w:rPr>
                <w:rFonts w:ascii="Calibri" w:hAnsi="Calibri"/>
                <w:b w:val="0"/>
                <w:sz w:val="17"/>
              </w:rPr>
              <w:t>Sequence: source-bound theory + adjacent visual; 10-question check; Depth-study evidence readiness check; pause-predict-explain video; saved response.</w:t>
              <w:br/>
            </w:r>
            <w:r>
              <w:rPr>
                <w:rFonts w:ascii="Calibri" w:hAnsi="Calibri"/>
                <w:b w:val="0"/>
                <w:sz w:val="17"/>
              </w:rPr>
              <w:t>Evidence: Printable question, evidence/data, analysis, conclusion, reflection and source record.</w:t>
              <w:br/>
            </w:r>
            <w:r>
              <w:rPr>
                <w:rFonts w:ascii="Calibri" w:hAnsi="Calibri"/>
                <w:b w:val="0"/>
                <w:sz w:val="17"/>
              </w:rPr>
              <w:t>Access: chunking, read-aloud, vocabulary/reduced-copy and keyboard/print-PDF options as required.</w:t>
            </w:r>
          </w:p>
        </w:tc>
      </w:tr>
    </w:tbl>
    <w:p>
      <w:pPr>
        <w:pStyle w:val="Heading1"/>
      </w:pPr>
      <w:r>
        <w:t>Exact NESA outcomes register</w:t>
      </w:r>
    </w:p>
    <w:tbl>
      <w:tblPr>
        <w:tblStyle w:val="TableGrid"/>
        <w:tblW w:type="dxa" w:w="14598"/>
        <w:tblLayout w:type="fixed"/>
        <w:tblLook w:firstColumn="1" w:firstRow="1" w:lastColumn="0" w:lastRow="0" w:noHBand="0" w:noVBand="1" w:val="04A0"/>
        <w:tblInd w:w="90" w:type="dxa"/>
      </w:tblPr>
      <w:tblGrid>
        <w:gridCol w:w="2200"/>
        <w:gridCol w:w="12398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Outcome</w:t>
            </w:r>
          </w:p>
        </w:tc>
        <w:tc>
          <w:tcPr>
            <w:tcW w:type="dxa" w:w="12398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Current statement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SC4-WS-01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uses scientific tools and instruments for observations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SC4-WS-02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identifies questions and makes predictions to guide scientific investigations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SC4-WS-03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plans safe and valid investigations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SC4-WS-04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follows a planned procedure to undertake safe and valid investigations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SC4-WS-05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uses a variety of ways to process and represent data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SC4-WS-06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uses data to identify trends, patterns and relationships, and draw conclusions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SC4-WS-07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identifies problem-solving strategies and proposes solutions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SC4-WS-08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communicates scientific concepts and ideas using a range of communication forms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SC4-LIV-01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describes the role, structure and function of a range of living systems and their components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SC4-PRT-01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explains how uses of elements and compounds are influenced by scientific understanding and discoveries relating to their properties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SC4-CHG-01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explains how energy causes geological and chemical change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SC4-DA1-01</w:t>
            </w:r>
          </w:p>
        </w:tc>
        <w:tc>
          <w:tcPr>
            <w:tcW w:type="dxa" w:w="123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explains how data is used by scientists to model and predict scientific phenomena</w:t>
            </w:r>
          </w:p>
        </w:tc>
      </w:tr>
    </w:tbl>
    <w:p>
      <w:pPr>
        <w:pStyle w:val="Heading1"/>
      </w:pPr>
      <w:r>
        <w:t>Teacher-to-confirm register</w:t>
      </w:r>
    </w:p>
    <w:tbl>
      <w:tblPr>
        <w:tblStyle w:val="TableGrid"/>
        <w:tblW w:type="dxa" w:w="14598"/>
        <w:tblLayout w:type="fixed"/>
        <w:tblLook w:firstColumn="1" w:firstRow="1" w:lastColumn="0" w:lastRow="0" w:noHBand="0" w:noVBand="1" w:val="04A0"/>
        <w:tblInd w:w="90" w:type="dxa"/>
      </w:tblPr>
      <w:tblGrid>
        <w:gridCol w:w="3000"/>
        <w:gridCol w:w="2600"/>
        <w:gridCol w:w="3000"/>
        <w:gridCol w:w="5998"/>
      </w:tblGrid>
      <w:tr>
        <w:trPr>
          <w:tblHeader w:val="true"/>
          <w:cantSplit w:val="true"/>
        </w:trPr>
        <w:tc>
          <w:tcPr>
            <w:tcW w:type="dxa" w:w="3000"/>
            <w:shd w:fill="FFF2CC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ID / affected scope</w:t>
            </w:r>
          </w:p>
        </w:tc>
        <w:tc>
          <w:tcPr>
            <w:tcW w:type="dxa" w:w="2600"/>
            <w:shd w:fill="FFF2CC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Owner</w:t>
            </w:r>
          </w:p>
        </w:tc>
        <w:tc>
          <w:tcPr>
            <w:tcW w:type="dxa" w:w="3000"/>
            <w:shd w:fill="FFF2CC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Due before</w:t>
            </w:r>
          </w:p>
        </w:tc>
        <w:tc>
          <w:tcPr>
            <w:tcW w:type="dxa" w:w="5998"/>
            <w:shd w:fill="FFF2CC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Smallest action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TTC-01 - Term 1 Week 5</w:t>
              <w:br/>
            </w:r>
            <w:r>
              <w:rPr>
                <w:rFonts w:ascii="Calibri" w:hAnsi="Calibri"/>
                <w:b w:val="0"/>
                <w:sz w:val="18"/>
              </w:rPr>
              <w:t>Teacher to confirm</w:t>
            </w:r>
          </w:p>
        </w:tc>
        <w:tc>
          <w:tcPr>
            <w:tcW w:type="dxa" w:w="26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Course teacher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Term 1 Week 5 is timetabled or published</w:t>
            </w:r>
          </w:p>
        </w:tc>
        <w:tc>
          <w:tcPr>
            <w:tcW w:type="dxa" w:w="59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Record the intended use and any linked website destination.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TTC-02 - Every local practical or field investigation</w:t>
              <w:br/>
            </w:r>
            <w:r>
              <w:rPr>
                <w:rFonts w:ascii="Calibri" w:hAnsi="Calibri"/>
                <w:b w:val="0"/>
                <w:sz w:val="18"/>
              </w:rPr>
              <w:t>Teacher to confirm</w:t>
            </w:r>
          </w:p>
        </w:tc>
        <w:tc>
          <w:tcPr>
            <w:tcW w:type="dxa" w:w="26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Course teacher and school WHS authority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Any practical/field activity is issued</w:t>
            </w:r>
          </w:p>
        </w:tc>
        <w:tc>
          <w:tcPr>
            <w:tcW w:type="dxa" w:w="59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Select the authorised method, equipment, quantities, supervision and current school risk controls.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TTC-03 - Y8S-M05 / M05-S03 depth study</w:t>
              <w:br/>
            </w:r>
            <w:r>
              <w:rPr>
                <w:rFonts w:ascii="Calibri" w:hAnsi="Calibri"/>
                <w:b w:val="0"/>
                <w:sz w:val="18"/>
              </w:rPr>
              <w:t>Teacher to confirm</w:t>
            </w:r>
          </w:p>
        </w:tc>
        <w:tc>
          <w:tcPr>
            <w:tcW w:type="dxa" w:w="26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Course teacher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Depth study launch</w:t>
            </w:r>
          </w:p>
        </w:tc>
        <w:tc>
          <w:tcPr>
            <w:tcW w:type="dxa" w:w="59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Confirm the question, investigation type, practical status, source set, milestones and evidence expectations.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TTC-04 - Scientific investigation delivery ledger</w:t>
              <w:br/>
            </w:r>
            <w:r>
              <w:rPr>
                <w:rFonts w:ascii="Calibri" w:hAnsi="Calibri"/>
                <w:b w:val="0"/>
                <w:sz w:val="18"/>
              </w:rPr>
              <w:t>Teacher to confirm</w:t>
            </w:r>
          </w:p>
        </w:tc>
        <w:tc>
          <w:tcPr>
            <w:tcW w:type="dxa" w:w="26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Course teacher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Program approval and progressively during delivery</w:t>
            </w:r>
          </w:p>
        </w:tc>
        <w:tc>
          <w:tcPr>
            <w:tcW w:type="dxa" w:w="59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Enter planned and actual total/investigation minutes so the at-least-50-percent requirement is demonstrated.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TTC-05 - Formal assessment</w:t>
              <w:br/>
            </w:r>
            <w:r>
              <w:rPr>
                <w:rFonts w:ascii="Calibri" w:hAnsi="Calibri"/>
                <w:b w:val="0"/>
                <w:sz w:val="18"/>
              </w:rPr>
              <w:t>Teacher to confirm</w:t>
            </w:r>
          </w:p>
        </w:tc>
        <w:tc>
          <w:tcPr>
            <w:tcW w:type="dxa" w:w="26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Faculty/school assessment authority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Any task is described as formal assessment</w:t>
            </w:r>
          </w:p>
        </w:tc>
        <w:tc>
          <w:tcPr>
            <w:tcW w:type="dxa" w:w="59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Supply the current approved schedule/notification and exact task metadata; otherwise retain formative-only status.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TTC-06 - Teacher program approval/sign-off</w:t>
              <w:br/>
            </w:r>
            <w:r>
              <w:rPr>
                <w:rFonts w:ascii="Calibri" w:hAnsi="Calibri"/>
                <w:b w:val="0"/>
                <w:sz w:val="18"/>
              </w:rPr>
              <w:t>Teacher to confirm</w:t>
            </w:r>
          </w:p>
        </w:tc>
        <w:tc>
          <w:tcPr>
            <w:tcW w:type="dxa" w:w="26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Faculty approval authority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Program is represented as approved</w:t>
            </w:r>
          </w:p>
        </w:tc>
        <w:tc>
          <w:tcPr>
            <w:tcW w:type="dxa" w:w="59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Complete school approval, review date and sign-off fields.</w:t>
            </w:r>
          </w:p>
        </w:tc>
      </w:tr>
      <w:tr>
        <w:trPr>
          <w:cantSplit w:val="true"/>
        </w:trPr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TTC-07 - Third-party resource links and reuse</w:t>
              <w:br/>
            </w:r>
            <w:r>
              <w:rPr>
                <w:rFonts w:ascii="Calibri" w:hAnsi="Calibri"/>
                <w:b w:val="0"/>
                <w:sz w:val="18"/>
              </w:rPr>
              <w:t>Teacher to confirm</w:t>
            </w:r>
          </w:p>
        </w:tc>
        <w:tc>
          <w:tcPr>
            <w:tcW w:type="dxa" w:w="26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Course teacher</w:t>
            </w:r>
          </w:p>
        </w:tc>
        <w:tc>
          <w:tcPr>
            <w:tcW w:type="dxa" w:w="30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External resources are published</w:t>
            </w:r>
          </w:p>
        </w:tc>
        <w:tc>
          <w:tcPr>
            <w:tcW w:type="dxa" w:w="59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Confirm current access, suitability and reuse permission for each published link.</w:t>
            </w:r>
          </w:p>
        </w:tc>
      </w:tr>
    </w:tbl>
    <w:p>
      <w:pPr>
        <w:pStyle w:val="Heading1"/>
      </w:pPr>
      <w:r>
        <w:t>Package control and supporting notes</w:t>
      </w:r>
    </w:p>
    <w:tbl>
      <w:tblPr>
        <w:tblStyle w:val="TableGrid"/>
        <w:tblW w:type="dxa" w:w="14598"/>
        <w:tblLayout w:type="fixed"/>
        <w:tblLook w:firstColumn="1" w:firstRow="1" w:lastColumn="0" w:lastRow="0" w:noHBand="0" w:noVBand="1" w:val="04A0"/>
        <w:tblInd w:w="90" w:type="dxa"/>
      </w:tblPr>
      <w:tblGrid>
        <w:gridCol w:w="2400"/>
        <w:gridCol w:w="12198"/>
      </w:tblGrid>
      <w:tr>
        <w:trPr>
          <w:tblHeader w:val="true"/>
          <w:cantSplit w:val="true"/>
        </w:trPr>
        <w:tc>
          <w:tcPr>
            <w:tcW w:type="dxa" w:w="2400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Control</w:t>
            </w:r>
          </w:p>
        </w:tc>
        <w:tc>
          <w:tcPr>
            <w:tcW w:type="dxa" w:w="12198"/>
            <w:shd w:fill="E8EEF5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Primary view</w:t>
            </w:r>
          </w:p>
        </w:tc>
        <w:tc>
          <w:tcPr>
            <w:tcW w:type="dxa" w:w="121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This landscape at-a-glance program: 15 section rows, exact outcomes, Teacher-to-confirm register and frozen integration-request pathways.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Supporting notes</w:t>
            </w:r>
          </w:p>
        </w:tc>
        <w:tc>
          <w:tcPr>
            <w:tcW w:type="dxa" w:w="121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teacher-program-narrative-notes-v2.0.0.docx retains the detailed source-bound teaching sequence, adjustments, investigation/safety controls, mapping narrative, source register and sign-off fields.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Delivery tracking</w:t>
            </w:r>
          </w:p>
        </w:tc>
        <w:tc>
          <w:tcPr>
            <w:tcW w:type="dxa" w:w="121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delivery-ledger-v2.0.0.docx remains separate; planned and actual investigation minutes must be entered by the teacher.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Version history</w:t>
            </w:r>
          </w:p>
        </w:tc>
        <w:tc>
          <w:tcPr>
            <w:tcW w:type="dxa" w:w="121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v2.0.0 materially redesigns presentation only: landscape at-a-glance primary view plus bound detailed narrative companion. Curriculum, evidence, routes, sources and Teacher-to-confirm controls are preserved from v1.0.3.</w:t>
            </w:r>
          </w:p>
        </w:tc>
      </w:tr>
      <w:tr>
        <w:trPr>
          <w:cantSplit w:val="true"/>
        </w:trPr>
        <w:tc>
          <w:tcPr>
            <w:tcW w:type="dxa" w:w="2400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8"/>
              </w:rPr>
              <w:t>Approval</w:t>
            </w:r>
          </w:p>
        </w:tc>
        <w:tc>
          <w:tcPr>
            <w:tcW w:type="dxa" w:w="12198"/>
            <w:tcMar>
              <w:top w:w="60" w:type="dxa"/>
              <w:start w:w="90" w:type="dxa"/>
              <w:bottom w:w="60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 w:val="0"/>
                <w:sz w:val="18"/>
              </w:rPr>
              <w:t>Local-only; producer status Complete; independent guided-course-audit verdict PENDING.</w:t>
            </w:r>
          </w:p>
        </w:tc>
      </w:tr>
    </w:tbl>
    <w:sectPr w:rsidR="00FC693F" w:rsidRPr="0006063C" w:rsidSect="00034616">
      <w:pgSz w:w="15840" w:h="12240" w:orient="landscape"/>
      <w:pgMar w:top="792" w:right="576" w:bottom="792" w:left="57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