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8D4057"/>
          <w:sz w:val="19"/>
        </w:rPr>
        <w:t>STAGE 5 FOOD TECHNOLOGY</w:t>
      </w:r>
    </w:p>
    <w:p>
      <w:pPr>
        <w:spacing w:after="20"/>
      </w:pPr>
      <w:r>
        <w:rPr>
          <w:rFonts w:ascii="Aptos Display" w:hAnsi="Aptos Display"/>
          <w:b/>
          <w:color w:val="6E263B"/>
          <w:sz w:val="42"/>
        </w:rPr>
        <w:t>Food Selection and Health | 20-period teaching program</w:t>
      </w:r>
    </w:p>
    <w:p>
      <w:pPr>
        <w:spacing w:after="80"/>
      </w:pPr>
      <w:r>
        <w:rPr>
          <w:rFonts w:ascii="Aptos" w:hAnsi="Aptos"/>
          <w:b w:val="0"/>
          <w:color w:val="625B5D"/>
          <w:sz w:val="20"/>
        </w:rPr>
        <w:t>Food selection for nutrition and health | 2027 early implementation | network review copy v2.0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27"/>
        <w:gridCol w:w="3827"/>
        <w:gridCol w:w="3827"/>
        <w:gridCol w:w="3827"/>
      </w:tblGrid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Course</w:t>
            </w:r>
          </w:p>
        </w:tc>
        <w:tc>
          <w:tcPr>
            <w:tcW w:type="dxa" w:w="5216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Stage 5 Food Technology</w:t>
            </w:r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Syllabus</w:t>
            </w:r>
          </w:p>
        </w:tc>
        <w:tc>
          <w:tcPr>
            <w:tcW w:type="dxa" w:w="7143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/>
            <w:hyperlink r:id="rId7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Food Technology 7-10 Syllabus (2025)</w:t>
              </w:r>
            </w:hyperlink>
          </w:p>
        </w:tc>
      </w:tr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Planning map</w:t>
            </w:r>
          </w:p>
        </w:tc>
        <w:tc>
          <w:tcPr>
            <w:tcW w:type="dxa" w:w="521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weeks | 20 x 60-minute planning periods</w:t>
            </w:r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Local timetable</w:t>
            </w:r>
          </w:p>
        </w:tc>
        <w:tc>
          <w:tcPr>
            <w:tcW w:type="dxa" w:w="7143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to confirm</w:t>
            </w:r>
          </w:p>
        </w:tc>
      </w:tr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Learning balance</w:t>
            </w:r>
          </w:p>
        </w:tc>
        <w:tc>
          <w:tcPr>
            <w:tcW w:type="dxa" w:w="5216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9 Site/theory | 6 Project/folio | 5 Practical</w:t>
            </w:r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Early implementation</w:t>
            </w:r>
          </w:p>
        </w:tc>
        <w:tc>
          <w:tcPr>
            <w:tcW w:type="dxa" w:w="7143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2027 - selected by Steve</w:t>
            </w:r>
          </w:p>
        </w:tc>
      </w:tr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Website</w:t>
            </w:r>
          </w:p>
        </w:tc>
        <w:tc>
          <w:tcPr>
            <w:tcW w:type="dxa" w:w="521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after="0"/>
            </w:pPr>
            <w:r/>
            <w:hyperlink r:id="rId7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Food Selection and Health course site</w:t>
              </w:r>
            </w:hyperlink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Primary focus</w:t>
            </w:r>
          </w:p>
        </w:tc>
        <w:tc>
          <w:tcPr>
            <w:tcW w:type="dxa" w:w="7143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Food selection for nutrition and health</w:t>
            </w:r>
          </w:p>
        </w:tc>
      </w:tr>
      <w:tr>
        <w:tc>
          <w:tcPr>
            <w:tcW w:type="dxa" w:w="1417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Evidence inventory</w:t>
            </w:r>
          </w:p>
        </w:tc>
        <w:tc>
          <w:tcPr>
            <w:tcW w:type="dxa" w:w="5216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6 modules | 18 sections | 180 checks | 18 responses</w:t>
            </w:r>
          </w:p>
        </w:tc>
        <w:tc>
          <w:tcPr>
            <w:tcW w:type="dxa" w:w="153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Status</w:t>
            </w:r>
          </w:p>
        </w:tc>
        <w:tc>
          <w:tcPr>
            <w:tcW w:type="dxa" w:w="7143"/>
            <w:vAlign w:val="center"/>
            <w:shd w:fill="FFFFFF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Local review candidate | schema 1.1</w:t>
            </w:r>
          </w:p>
        </w:tc>
      </w:tr>
    </w:tbl>
    <w:p>
      <w:pPr>
        <w:keepNext/>
        <w:spacing w:before="60" w:after="40"/>
      </w:pPr>
      <w:r>
        <w:rPr>
          <w:rFonts w:ascii="Aptos Display" w:hAnsi="Aptos Display"/>
          <w:b/>
          <w:color w:val="6E263B"/>
          <w:sz w:val="26"/>
        </w:rPr>
        <w:t>Complete Stage 5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7654"/>
      </w:tblGrid>
      <w:tr>
        <w:trPr>
          <w:tblHeader w:val="true"/>
        </w:trPr>
        <w:tc>
          <w:tcPr>
            <w:tcW w:type="dxa" w:w="1701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606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FT5-SAF-01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applies safe work and management practices through food design and production processes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FT5-COM-01</w:t>
            </w:r>
          </w:p>
        </w:tc>
        <w:tc>
          <w:tcPr>
            <w:tcW w:type="dxa" w:w="1360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communicates ideas, concepts and solutions in food design and production contexts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FT5-FPP-01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selects and justifies the use of food preparation and presentation practices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FT5-USE-01</w:t>
            </w:r>
          </w:p>
        </w:tc>
        <w:tc>
          <w:tcPr>
            <w:tcW w:type="dxa" w:w="1360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selects and applies ingredients, techniques and equipment in food design and production contexts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FT5-IET-01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explains industry practices and emerging technologies used in food design and production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FT5-NSA-01</w:t>
            </w:r>
          </w:p>
        </w:tc>
        <w:tc>
          <w:tcPr>
            <w:tcW w:type="dxa" w:w="13606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assesses how nutrition, food selection and availability influence individuals and communities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FT5-ENV-01</w:t>
            </w:r>
          </w:p>
        </w:tc>
        <w:tc>
          <w:tcPr>
            <w:tcW w:type="dxa" w:w="13606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analyses relationships between food production systems, sustainability and society</w:t>
            </w:r>
          </w:p>
        </w:tc>
      </w:tr>
    </w:tbl>
    <w:p>
      <w:pPr>
        <w:spacing w:before="40" w:after="0"/>
      </w:pPr>
      <w:hyperlink r:id="rId74">
        <w:r>
          <w:rPr>
            <w:rFonts w:ascii="Aptos" w:hAnsi="Aptos"/>
            <w:color w:val="164E63"/>
            <w:sz w:val="19"/>
            <w:u w:val="single"/>
            <w:b/>
          </w:rPr>
          <w:t>Open the official Stage 5 outcomes</w:t>
        </w:r>
      </w:hyperlink>
    </w:p>
    <w:p>
      <w:pPr>
        <w:keepNext/>
        <w:spacing w:before="60" w:after="40"/>
      </w:pPr>
      <w:r>
        <w:rPr>
          <w:rFonts w:ascii="Aptos Display" w:hAnsi="Aptos Display"/>
          <w:b/>
          <w:color w:val="6E263B"/>
          <w:sz w:val="24"/>
        </w:rPr>
        <w:t>Teacher gate before delivery</w:t>
      </w:r>
    </w:p>
    <w:p>
      <w:pPr>
        <w:keepLines/>
        <w:spacing w:before="0" w:after="0"/>
      </w:pPr>
      <w:r>
        <w:rPr>
          <w:rFonts w:ascii="Aptos" w:hAnsi="Aptos"/>
          <w:b/>
          <w:color w:val="B36B00"/>
          <w:sz w:val="19"/>
        </w:rPr>
        <w:t>TTC-PRACTICAL: Confirm the current approved recipe or activity, equipment, ingredients, room controls. • TTC-ASSESSMENT: Confirm the current formal assessment notification, due date, weighting.</w:t>
      </w:r>
    </w:p>
    <w:p>
      <w:r>
        <w:br w:type="page"/>
      </w:r>
    </w:p>
    <w:p>
      <w:pPr>
        <w:keepNext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1-10 | Food Selection and Health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69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M1.1 Personal hygiene and readiness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'Contamination-chain photo audit' and Package.</w:t>
            </w:r>
          </w:p>
          <w:p>
            <w:pPr>
              <w:spacing w:before="20" w:after="0"/>
            </w:pPr>
            <w:hyperlink r:id="rId7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Identify and apply safe and hygienic food preparation practices ci951c35e7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FT5-SAF-01, FT5-FPP-01, FT5-COM-01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M1.2 Contamination, temperature and food safety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'Bench-route control challenge' and Package.</w:t>
            </w:r>
          </w:p>
          <w:p>
            <w:pPr>
              <w:spacing w:before="20" w:after="0"/>
            </w:pPr>
            <w:hyperlink r:id="rId7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7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Assess risks when managing safe and hygienic handling of. ci66fc18df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FT5-SAF-01, FT5-FPP-01, FT5-COM-01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M1.3 Safe decisions and incident response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'First-action decision carousel' and Package.</w:t>
            </w:r>
          </w:p>
          <w:p>
            <w:pPr>
              <w:spacing w:before="20" w:after="0"/>
            </w:pPr>
            <w:hyperlink r:id="rId7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Identify and apply safe and hygienic food preparation practices ci951c35e7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FT5-SAF-01, FT5-FPP-01, FT5-COM-01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4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M2.1 Six nutrients and their roles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'More than one nutrient' and Package 2.1.</w:t>
            </w:r>
          </w:p>
          <w:p>
            <w:pPr>
              <w:spacing w:before="20" w:after="0"/>
            </w:pPr>
            <w:hyperlink r:id="rId8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Explain how the body uses nutrients from food for growth. cif760e8f1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FT5-NSA-01, FT5-COM-01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M2.2 Energy, growth and repair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'Same energy.</w:t>
            </w:r>
          </w:p>
          <w:p>
            <w:pPr>
              <w:spacing w:before="20" w:after="0"/>
            </w:pPr>
            <w:hyperlink r:id="rId8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Explain how the body uses nutrients from food for growth. cif760e8f1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FT5-NSA-01, FT5-COM-01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6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M2.3 Digestion and nutrient absorption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'Digestive journey relay' and Package 2.3.</w:t>
            </w:r>
          </w:p>
          <w:p>
            <w:pPr>
              <w:spacing w:before="20" w:after="0"/>
            </w:pPr>
            <w:hyperlink r:id="rId8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Describe the absorption and metabolism of nutrients in the body during. ci623b2732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FT5-IET-01, FT5-NSA-01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7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M3.1 Ingredients, servings and nutrition panels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'Three-pass label scan' and Package 3.1.</w:t>
            </w:r>
          </w:p>
          <w:p>
            <w:pPr>
              <w:spacing w:before="20" w:after="0"/>
            </w:pPr>
            <w:hyperlink r:id="rId8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8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Outline legislative food labelling requirements cib5e4b375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FT5-USE-01, FT5-NSA-01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8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M3.2 Comparing foods fairly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'Comparison referee' and Package 3.2.</w:t>
            </w:r>
          </w:p>
          <w:p>
            <w:pPr>
              <w:spacing w:before="20" w:after="0"/>
            </w:pPr>
            <w:hyperlink r:id="rId8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Assess nutritional claims used to influence consumer choice ci8b1c20f1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FT5-USE-01, FT5-NSA-01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9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M3.3 Marketing claims, ethics and health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'Thirty-second impression reset' and Package.</w:t>
            </w:r>
          </w:p>
          <w:p>
            <w:pPr>
              <w:spacing w:before="20" w:after="0"/>
            </w:pPr>
            <w:hyperlink r:id="rId9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Investigate how media may influence food selection and impact. cif6e0256d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FT5-NSA-01, FT5-ENV-01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10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M4.1 Active non-nutrients and food variety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'Variety evidence sort' and Package 4.1.</w:t>
            </w:r>
          </w:p>
          <w:p>
            <w:pPr>
              <w:spacing w:before="20" w:after="0"/>
            </w:pPr>
            <w:hyperlink r:id="rId9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Investigate types and food sources of dietary fibre and its role. cib076410a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FT5-NSA-01, FT5-COM-01</w:t>
            </w:r>
          </w:p>
        </w:tc>
      </w:tr>
    </w:tbl>
    <w:p>
      <w:r>
        <w:br w:type="page"/>
      </w:r>
    </w:p>
    <w:p>
      <w:pPr>
        <w:keepNext/>
        <w:spacing w:before="0" w:after="60"/>
      </w:pPr>
      <w:r>
        <w:rPr>
          <w:rFonts w:ascii="Aptos Display" w:hAnsi="Aptos Display"/>
          <w:b/>
          <w:color w:val="6E263B"/>
          <w:sz w:val="27"/>
        </w:rPr>
        <w:t>Periods 11-20 | Food Selection and Health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369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3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701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762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685"/>
            <w:vAlign w:val="center"/>
            <w:shd w:fill="6E263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11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M4.2 Nutrition across the lifecycle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'Lifecycle meal adaptation studio' and Package.</w:t>
            </w:r>
          </w:p>
          <w:p>
            <w:pPr>
              <w:spacing w:before="20" w:after="0"/>
            </w:pPr>
            <w:hyperlink r:id="rId9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Outline the nutritional needs of individuals and groups of people at. ciffdedf76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FT5-NSA-01, FT5-COM-01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12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M4.3 Personal, social, cultural and digital.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'Influence detective' and Package 4.3.</w:t>
            </w:r>
          </w:p>
          <w:p>
            <w:pPr>
              <w:spacing w:before="20" w:after="0"/>
            </w:pPr>
            <w:hyperlink r:id="rId9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9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Examine physiological, psychological, social and economic factors that. cid30998cd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FT5-NSA-01, FT5-COM-01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13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M5.1 Australian food-consumption patterns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'Pattern claim clinic' and Package 5.1.</w:t>
            </w:r>
          </w:p>
          <w:p>
            <w:pPr>
              <w:spacing w:before="20" w:after="0"/>
            </w:pPr>
            <w:hyperlink r:id="rId9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0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Use data to assess how and why Australian food consumption patterns. ci8eaa9f1a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FT5-NSA-01, FT5-COM-01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14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M5.2 Convenience, delivery and food technology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'Convenience system map' and Package 5.2.</w:t>
            </w:r>
          </w:p>
          <w:p>
            <w:pPr>
              <w:spacing w:before="20" w:after="0"/>
            </w:pPr>
            <w:hyperlink r:id="rId10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02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Investigate emerging technologies used in food production. cia575d99b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FT5-SAF-01, FT5-FPP-01, FT5-USE-01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15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M5.3 Designing responsible food solutions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'Design decision matrix sprint' and Package.</w:t>
            </w:r>
          </w:p>
          <w:p>
            <w:pPr>
              <w:spacing w:before="20" w:after="0"/>
            </w:pPr>
            <w:hyperlink r:id="rId10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04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Apply creative concepts and design thinking to generate and. ci735bc513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FT5-NSA-01, FT5-COM-01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16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M6.1 Under- and overnutrition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'Pattern-mechanism-support triads' and Package.</w:t>
            </w:r>
          </w:p>
          <w:p>
            <w:pPr>
              <w:spacing w:before="20" w:after="0"/>
            </w:pPr>
            <w:hyperlink r:id="rId105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06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Explain how informed food choices can support the management of. cie80d3af6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FT5-NSA-01, FT5-COM-01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17</w:t>
            </w:r>
          </w:p>
        </w:tc>
        <w:tc>
          <w:tcPr>
            <w:tcW w:type="dxa" w:w="133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Site/theory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M6.2 Nutrition-related conditions and prevention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'Mechanism and claim clinic' and Package 6.2.</w:t>
            </w:r>
          </w:p>
          <w:p>
            <w:pPr>
              <w:spacing w:before="20" w:after="0"/>
            </w:pPr>
            <w:hyperlink r:id="rId107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08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Supports: Explain how informed food choices can support the management of. cie80d3af6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FT5-SAF-01, FT5-FPP-01, FT5-NSA-01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18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M6.3 Australian guidance and the HelloEats.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Use the section visual and media/equivalent. Complete 'Draft HelloEats evidence sprint' and Package.</w:t>
            </w:r>
          </w:p>
          <w:p>
            <w:pPr>
              <w:spacing w:before="20" w:after="0"/>
            </w:pPr>
            <w:hyperlink r:id="rId10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1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Investigate and evaluate food guides that promote balanced and. ci94b1bdc6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10 MCQs + feedback; one scaffolded response. FT5-FPP-01, FT5-COM-01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19</w:t>
            </w:r>
          </w:p>
        </w:tc>
        <w:tc>
          <w:tcPr>
            <w:tcW w:type="dxa" w:w="1332"/>
            <w:vAlign w:val="center"/>
            <w:shd w:fill="FFF0D2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36B00"/>
                <w:sz w:val="19"/>
              </w:rPr>
              <w:t>Practical</w:t>
            </w:r>
          </w:p>
        </w:tc>
        <w:tc>
          <w:tcPr>
            <w:tcW w:type="dxa" w:w="1701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Teacher-approved food-solution application</w:t>
            </w:r>
          </w:p>
        </w:tc>
        <w:tc>
          <w:tcPr>
            <w:tcW w:type="dxa" w:w="4762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If locally approved, produce or test one food solution under current room directions.</w:t>
            </w:r>
          </w:p>
          <w:p>
            <w:pPr>
              <w:spacing w:before="20" w:after="0"/>
            </w:pPr>
            <w:hyperlink r:id="rId103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11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checks</w:t>
              </w:r>
            </w:hyperlink>
          </w:p>
        </w:tc>
        <w:tc>
          <w:tcPr>
            <w:tcW w:type="dxa" w:w="3458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Apply creative concepts and design thinking to generate and. ci735bc513, ci94b1bdc6</w:t>
            </w:r>
          </w:p>
        </w:tc>
        <w:tc>
          <w:tcPr>
            <w:tcW w:type="dxa" w:w="3685"/>
            <w:vAlign w:val="center"/>
            <w:shd w:fill="F7EAED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Teacher observation if approved; design criteria. FT5-SAF-01, FT5-FPP-01, FT5-USE-01 Teacher to confirm</w:t>
            </w:r>
          </w:p>
        </w:tc>
      </w:tr>
      <w:tr>
        <w:trPr>
          <w:cantSplit/>
        </w:trPr>
        <w:tc>
          <w:tcPr>
            <w:tcW w:type="dxa" w:w="369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6E263B"/>
                <w:sz w:val="19"/>
              </w:rPr>
              <w:t>20</w:t>
            </w:r>
          </w:p>
        </w:tc>
        <w:tc>
          <w:tcPr>
            <w:tcW w:type="dxa" w:w="133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Project/folio</w:t>
            </w:r>
          </w:p>
        </w:tc>
        <w:tc>
          <w:tcPr>
            <w:tcW w:type="dxa" w:w="1701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B2928"/>
                <w:sz w:val="19"/>
              </w:rPr>
              <w:t>Course synthesis, review and evidence export</w:t>
            </w:r>
          </w:p>
        </w:tc>
        <w:tc>
          <w:tcPr>
            <w:tcW w:type="dxa" w:w="4762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Review completion across all six modules, 18 packages and eight folio stages.</w:t>
            </w:r>
          </w:p>
          <w:p>
            <w:pPr>
              <w:spacing w:before="20" w:after="0"/>
            </w:pPr>
            <w:hyperlink r:id="rId109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theory</w:t>
              </w:r>
            </w:hyperlink>
            <w:r>
              <w:rPr>
                <w:rFonts w:ascii="Aptos" w:hAnsi="Aptos"/>
                <w:b w:val="0"/>
                <w:color w:val="625B5D"/>
                <w:sz w:val="19"/>
              </w:rPr>
              <w:t xml:space="preserve"> | </w:t>
            </w:r>
            <w:hyperlink r:id="rId110">
              <w:r>
                <w:rPr>
                  <w:rFonts w:ascii="Aptos" w:hAnsi="Aptos"/>
                  <w:color w:val="164E63"/>
                  <w:sz w:val="19"/>
                  <w:u w:val="single"/>
                  <w:b/>
                </w:rPr>
                <w:t>Open folio</w:t>
              </w:r>
            </w:hyperlink>
          </w:p>
        </w:tc>
        <w:tc>
          <w:tcPr>
            <w:tcW w:type="dxa" w:w="3458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Contributes to: Investigate and evaluate food guides that promote balanced and. ci94b1bdc6</w:t>
            </w:r>
          </w:p>
        </w:tc>
        <w:tc>
          <w:tcPr>
            <w:tcW w:type="dxa" w:w="3685"/>
            <w:vAlign w:val="center"/>
            <w:shd w:fill="FBF9F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B2928"/>
                <w:sz w:val="19"/>
              </w:rPr>
              <w:t>Final synthesis/evaluation, local folio export and teacher review of. FT5-FPP-01, FT5-COM-01 Teacher to confirm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567" w:right="765" w:bottom="567" w:left="765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/>
    <w:r>
      <w:rPr>
        <w:rFonts w:ascii="Aptos" w:hAnsi="Aptos"/>
        <w:b w:val="0"/>
        <w:color w:val="625B5D"/>
        <w:sz w:val="17"/>
      </w:rPr>
      <w:t xml:space="preserve">Local review copy | Page </w:t>
    </w:r>
    <w:r>
      <w:rPr>
        <w:rFonts w:ascii="Aptos" w:hAnsi="Aptos"/>
        <w:b w:val="0"/>
        <w:color w:val="625B5D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ptos" w:hAnsi="Aptos"/>
        <w:b w:val="0"/>
        <w:color w:val="625B5D"/>
        <w:sz w:val="17"/>
      </w:rPr>
      <w:t xml:space="preserve"> of </w:t>
    </w:r>
    <w:r>
      <w:rPr>
        <w:rFonts w:ascii="Aptos" w:hAnsi="Aptos"/>
        <w:b w:val="0"/>
        <w:color w:val="625B5D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6E263B"/>
        <w:sz w:val="17"/>
      </w:rPr>
      <w:t>STAGE 5 FOOD TECHNOLOGY |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Food-Selection-and-Health/" TargetMode="External"/><Relationship Id="rId73" Type="http://schemas.openxmlformats.org/officeDocument/2006/relationships/hyperlink" Target="https://curriculum.nsw.edu.au/learning-areas/tas/food-technology-7-10-2025/overview/course" TargetMode="External"/><Relationship Id="rId74" Type="http://schemas.openxmlformats.org/officeDocument/2006/relationships/hyperlink" Target="https://curriculum.nsw.edu.au/learning-areas/tas/food-technology-7-10-2025/outcomes" TargetMode="External"/><Relationship Id="rId75" Type="http://schemas.openxmlformats.org/officeDocument/2006/relationships/hyperlink" Target="https://stevencowell.github.io/Food-Selection-and-Health/modules/module-01.html#m01-s1-theory" TargetMode="External"/><Relationship Id="rId76" Type="http://schemas.openxmlformats.org/officeDocument/2006/relationships/hyperlink" Target="https://stevencowell.github.io/Food-Selection-and-Health/modules/module-01.html#m01-s1-package" TargetMode="External"/><Relationship Id="rId77" Type="http://schemas.openxmlformats.org/officeDocument/2006/relationships/hyperlink" Target="https://stevencowell.github.io/Food-Selection-and-Health/modules/module-01.html#m01-s2-theory" TargetMode="External"/><Relationship Id="rId78" Type="http://schemas.openxmlformats.org/officeDocument/2006/relationships/hyperlink" Target="https://stevencowell.github.io/Food-Selection-and-Health/modules/module-01.html#m01-s2-package" TargetMode="External"/><Relationship Id="rId79" Type="http://schemas.openxmlformats.org/officeDocument/2006/relationships/hyperlink" Target="https://stevencowell.github.io/Food-Selection-and-Health/modules/module-01.html#m01-s3-theory" TargetMode="External"/><Relationship Id="rId80" Type="http://schemas.openxmlformats.org/officeDocument/2006/relationships/hyperlink" Target="https://stevencowell.github.io/Food-Selection-and-Health/modules/module-01.html#m01-s3-package" TargetMode="External"/><Relationship Id="rId81" Type="http://schemas.openxmlformats.org/officeDocument/2006/relationships/hyperlink" Target="https://stevencowell.github.io/Food-Selection-and-Health/modules/module-02.html#m02-s1-theory" TargetMode="External"/><Relationship Id="rId82" Type="http://schemas.openxmlformats.org/officeDocument/2006/relationships/hyperlink" Target="https://stevencowell.github.io/Food-Selection-and-Health/modules/module-02.html#m02-s1-package" TargetMode="External"/><Relationship Id="rId83" Type="http://schemas.openxmlformats.org/officeDocument/2006/relationships/hyperlink" Target="https://stevencowell.github.io/Food-Selection-and-Health/modules/module-02.html#m02-s2-theory" TargetMode="External"/><Relationship Id="rId84" Type="http://schemas.openxmlformats.org/officeDocument/2006/relationships/hyperlink" Target="https://stevencowell.github.io/Food-Selection-and-Health/modules/module-02.html#m02-s2-response" TargetMode="External"/><Relationship Id="rId85" Type="http://schemas.openxmlformats.org/officeDocument/2006/relationships/hyperlink" Target="https://stevencowell.github.io/Food-Selection-and-Health/modules/module-02.html#m02-s3-theory" TargetMode="External"/><Relationship Id="rId86" Type="http://schemas.openxmlformats.org/officeDocument/2006/relationships/hyperlink" Target="https://stevencowell.github.io/Food-Selection-and-Health/modules/module-02.html#m02-s3-package" TargetMode="External"/><Relationship Id="rId87" Type="http://schemas.openxmlformats.org/officeDocument/2006/relationships/hyperlink" Target="https://stevencowell.github.io/Food-Selection-and-Health/modules/module-03.html#m03-s1-theory" TargetMode="External"/><Relationship Id="rId88" Type="http://schemas.openxmlformats.org/officeDocument/2006/relationships/hyperlink" Target="https://stevencowell.github.io/Food-Selection-and-Health/modules/module-03.html#m03-s1-package" TargetMode="External"/><Relationship Id="rId89" Type="http://schemas.openxmlformats.org/officeDocument/2006/relationships/hyperlink" Target="https://stevencowell.github.io/Food-Selection-and-Health/modules/module-03.html#m03-s2-theory" TargetMode="External"/><Relationship Id="rId90" Type="http://schemas.openxmlformats.org/officeDocument/2006/relationships/hyperlink" Target="https://stevencowell.github.io/Food-Selection-and-Health/modules/module-03.html#m03-s2-response" TargetMode="External"/><Relationship Id="rId91" Type="http://schemas.openxmlformats.org/officeDocument/2006/relationships/hyperlink" Target="https://stevencowell.github.io/Food-Selection-and-Health/modules/module-03.html#m03-s3-theory" TargetMode="External"/><Relationship Id="rId92" Type="http://schemas.openxmlformats.org/officeDocument/2006/relationships/hyperlink" Target="https://stevencowell.github.io/Food-Selection-and-Health/modules/module-03.html#m03-s3-package" TargetMode="External"/><Relationship Id="rId93" Type="http://schemas.openxmlformats.org/officeDocument/2006/relationships/hyperlink" Target="https://stevencowell.github.io/Food-Selection-and-Health/modules/module-04.html#m04-s1-theory" TargetMode="External"/><Relationship Id="rId94" Type="http://schemas.openxmlformats.org/officeDocument/2006/relationships/hyperlink" Target="https://stevencowell.github.io/Food-Selection-and-Health/modules/module-04.html#m04-s1-package" TargetMode="External"/><Relationship Id="rId95" Type="http://schemas.openxmlformats.org/officeDocument/2006/relationships/hyperlink" Target="https://stevencowell.github.io/Food-Selection-and-Health/modules/module-04.html#m04-s2-theory" TargetMode="External"/><Relationship Id="rId96" Type="http://schemas.openxmlformats.org/officeDocument/2006/relationships/hyperlink" Target="https://stevencowell.github.io/Food-Selection-and-Health/modules/module-04.html#m04-s2-package" TargetMode="External"/><Relationship Id="rId97" Type="http://schemas.openxmlformats.org/officeDocument/2006/relationships/hyperlink" Target="https://stevencowell.github.io/Food-Selection-and-Health/modules/module-04.html#m04-s3-theory" TargetMode="External"/><Relationship Id="rId98" Type="http://schemas.openxmlformats.org/officeDocument/2006/relationships/hyperlink" Target="https://stevencowell.github.io/Food-Selection-and-Health/modules/module-04.html#m04-s3-response" TargetMode="External"/><Relationship Id="rId99" Type="http://schemas.openxmlformats.org/officeDocument/2006/relationships/hyperlink" Target="https://stevencowell.github.io/Food-Selection-and-Health/modules/module-05.html#m05-s1-theory" TargetMode="External"/><Relationship Id="rId100" Type="http://schemas.openxmlformats.org/officeDocument/2006/relationships/hyperlink" Target="https://stevencowell.github.io/Food-Selection-and-Health/modules/module-05.html#m05-s1-package" TargetMode="External"/><Relationship Id="rId101" Type="http://schemas.openxmlformats.org/officeDocument/2006/relationships/hyperlink" Target="https://stevencowell.github.io/Food-Selection-and-Health/modules/module-05.html#m05-s2-theory" TargetMode="External"/><Relationship Id="rId102" Type="http://schemas.openxmlformats.org/officeDocument/2006/relationships/hyperlink" Target="https://stevencowell.github.io/Food-Selection-and-Health/modules/module-05.html#m05-s2-package" TargetMode="External"/><Relationship Id="rId103" Type="http://schemas.openxmlformats.org/officeDocument/2006/relationships/hyperlink" Target="https://stevencowell.github.io/Food-Selection-and-Health/modules/module-05.html#m05-s3-theory" TargetMode="External"/><Relationship Id="rId104" Type="http://schemas.openxmlformats.org/officeDocument/2006/relationships/hyperlink" Target="https://stevencowell.github.io/Food-Selection-and-Health/modules/module-05.html#m05-s3-response" TargetMode="External"/><Relationship Id="rId105" Type="http://schemas.openxmlformats.org/officeDocument/2006/relationships/hyperlink" Target="https://stevencowell.github.io/Food-Selection-and-Health/modules/module-06.html#m06-s1-theory" TargetMode="External"/><Relationship Id="rId106" Type="http://schemas.openxmlformats.org/officeDocument/2006/relationships/hyperlink" Target="https://stevencowell.github.io/Food-Selection-and-Health/modules/module-06.html#m06-s1-package" TargetMode="External"/><Relationship Id="rId107" Type="http://schemas.openxmlformats.org/officeDocument/2006/relationships/hyperlink" Target="https://stevencowell.github.io/Food-Selection-and-Health/modules/module-06.html#m06-s2-theory" TargetMode="External"/><Relationship Id="rId108" Type="http://schemas.openxmlformats.org/officeDocument/2006/relationships/hyperlink" Target="https://stevencowell.github.io/Food-Selection-and-Health/modules/module-06.html#m06-s2-package" TargetMode="External"/><Relationship Id="rId109" Type="http://schemas.openxmlformats.org/officeDocument/2006/relationships/hyperlink" Target="https://stevencowell.github.io/Food-Selection-and-Health/modules/module-06.html#m06-s3-theory" TargetMode="External"/><Relationship Id="rId110" Type="http://schemas.openxmlformats.org/officeDocument/2006/relationships/hyperlink" Target="https://stevencowell.github.io/Food-Selection-and-Health/modules/module-06.html#m06-s3-response" TargetMode="External"/><Relationship Id="rId111" Type="http://schemas.openxmlformats.org/officeDocument/2006/relationships/hyperlink" Target="https://stevencowell.github.io/Food-Selection-and-Health/modules/module-05.html#m05-s3-pack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Selection and Health | 20-period Stage 5 Food Technology teaching program | v2.0</dc:title>
  <dc:subject>Food Technology 7-10 Syllabus (2025) | 2027 early implementation</dc:subject>
  <dc:creator>Wagga Wagga High School</dc:creator>
  <cp:keywords>Stage 5 Food Technology, teaching program, schema 1.2, network program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