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build.xml.data.CRC32=a51a667b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build.xml.script.CRC32=598e7d2e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nbproject/build-impl.xml.data.CRC32=a51a667b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nbproject/build-impl.xml.script.CRC32=345f5870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