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annotation.processing.enabled=true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annotation.processing.enabled.in.editor=false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annotation.processing.processor.options=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annotation.processing.processors.list=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annotation.processing.run.all.processors=true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annotation.processing.source.output=${build.generated.sources.dir}/ap-source-output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build.classes.dir=${build.dir}/classes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build.classes.excludes=**/*.java,**/*.form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directory is removed when the project is cleaned: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build.dir=build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build.generated.dir=${build.dir}/generated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build.generated.sources.dir=${build.dir}/generated-sources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compile against the classpath explicitly listed here: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build.sysclasspath=ignore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build.test.classes.dir=${build.dir}/test/classes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build.test.results.dir=${build.dir}/test/results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Uncomment to specify the preferred debugger connection transport: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#debug.transport=dt_socket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debug.classpath=\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${run.classpath}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debug.modulepath=\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${run.modulepath}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debug.test.classpath=\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${run.test.classpath}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debug.test.modulepath=\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${run.test.modulepath}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Files in build.classes.dir which should be excluded from distribution jar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dist.archive.excludes=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directory is removed when the project is cleaned: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dist.dir=dist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dist.jar=${dist.dir}/Lab107-GlasfordSR.jar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dist.javadoc.dir=${dist.dir}/javadoc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dist.jlink.dir=${dist.dir}/jlink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dist.jlink.output=${dist.jlink.dir}/Lab107-GlasfordSR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excludes=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includes=**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jar.compress=false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javac.classpath=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Space-separated list of extra javac options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javac.compilerargs=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javac.deprecation=false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javac.external.vm=true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javac.modulepath=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javac.processormodulepath=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javac.processorpath=\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javac.source=1.8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javac.target=1.8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javac.test.classpath=\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${javac.classpath}:\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${build.classes.dir}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javac.test.modulepath=\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${javac.modulepath}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javac.test.processorpath=\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${javac.test.classpath}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javadoc.additionalparam=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javadoc.author=false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javadoc.encoding=${source.encoding}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javadoc.html5=false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javadoc.noindex=false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javadoc.nonavbar=false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javadoc.notree=false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javadoc.private=false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javadoc.splitindex=true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javadoc.use=true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javadoc.version=false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javadoc.windowtitle=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jlink additional root modules to resolve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jlink.additionalmodules=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jlink additional command line parameters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jlink.additionalparam=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jlink.launcher=true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jlink.launcher.name=Lab107-GlasfordSR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main.class=Client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meta.inf.dir=${src.dir}/META-INF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mkdist.disabled=true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platform.active=default_platform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run.classpath=\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${javac.classpath}:\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${build.classes.dir}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Space-separated list of JVM arguments used when running the project.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may also define separate properties like run-sys-prop.name=value instead of -Dname=value.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set system properties for unit tests define test-sys-prop.name=value: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run.jvmargs=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run.modulepath=\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${javac.modulepath}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run.test.classpath=\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${javac.test.classpath}:\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${build.test.classes.dir}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run.test.modulepath=\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${javac.test.modulepath}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source.encoding=UTF-8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src.dir=src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test.src.dir=test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