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rFonts w:cs="Arial" w:ascii="Arial Black" w:hAnsi="Arial Black"/>
          <w:b/>
          <w:bCs/>
          <w:i w:val="false"/>
          <w:iCs w:val="false"/>
          <w:sz w:val="44"/>
        </w:rPr>
        <w:t>EWX Flow Rules &amp; Algorithms</w:t>
      </w:r>
    </w:p>
    <w:p>
      <w:pPr>
        <w:pStyle w:val="Normal"/>
        <w:rPr>
          <w:i/>
          <w:i/>
          <w:iCs/>
        </w:rPr>
      </w:pPr>
      <w:r>
        <w:rPr>
          <w:rFonts w:cs="Arial" w:ascii="Arial" w:hAnsi="Arial"/>
          <w:b/>
          <w:i/>
          <w:iCs/>
          <w:sz w:val="36"/>
        </w:rPr>
        <w:t>Aggregation / Detection / Editing...</w:t>
      </w:r>
    </w:p>
    <w:p>
      <w:pPr>
        <w:pStyle w:val="Normal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i/>
          <w:iCs/>
          <w:sz w:val="36"/>
        </w:rPr>
        <w:t>Estimation</w:t>
      </w:r>
    </w:p>
    <w:tbl>
      <w:tblPr>
        <w:tblStyle w:val="TableGrid"/>
        <w:tblW w:w="10890" w:type="dxa"/>
        <w:jc w:val="left"/>
        <w:tblInd w:w="-72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82"/>
        <w:gridCol w:w="7907"/>
      </w:tblGrid>
      <w:tr>
        <w:trPr>
          <w:trHeight w:val="1979" w:hRule="atLeast"/>
        </w:trPr>
        <w:tc>
          <w:tcPr>
            <w:tcW w:w="2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Linear Interpolation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number of points</w:t>
            </w:r>
          </w:p>
        </w:tc>
        <w:tc>
          <w:tcPr>
            <w:tcW w:w="790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>Uses gap check, zero reads, and variance validation to fill missing or extreme data with linearly interpolated data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>Decides which chunks need interpolation based on if they have gaps, low reads, or spikes/dips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Linearly interpolates if the chunks are at least </w:t>
            </w:r>
            <w:r>
              <w:rPr>
                <w:rFonts w:cs="Arial" w:ascii="Arial" w:hAnsi="Arial"/>
                <w:b/>
                <w:i/>
                <w:sz w:val="24"/>
              </w:rPr>
              <w:t>number of points</w:t>
            </w:r>
          </w:p>
        </w:tc>
      </w:tr>
      <w:tr>
        <w:trPr>
          <w:trHeight w:val="1403" w:hRule="atLeast"/>
        </w:trPr>
        <w:tc>
          <w:tcPr>
            <w:tcW w:w="29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Like Day Estimation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number like days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max weeks to use</w:t>
            </w:r>
          </w:p>
        </w:tc>
        <w:tc>
          <w:tcPr>
            <w:tcW w:w="7907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Fills gaps with average usage from like days using </w:t>
            </w:r>
            <w:r>
              <w:rPr>
                <w:rFonts w:cs="Arial" w:ascii="Arial" w:hAnsi="Arial"/>
                <w:b/>
                <w:i/>
                <w:sz w:val="24"/>
              </w:rPr>
              <w:t>number of like days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Searches forwards or backwards up to </w:t>
            </w:r>
            <w:r>
              <w:rPr>
                <w:rFonts w:cs="Arial" w:ascii="Arial" w:hAnsi="Arial"/>
                <w:b/>
                <w:i/>
                <w:sz w:val="24"/>
              </w:rPr>
              <w:t>max weeks to use</w:t>
            </w:r>
            <w:r>
              <w:rPr>
                <w:rFonts w:cs="Arial" w:ascii="Arial" w:hAnsi="Arial"/>
                <w:sz w:val="24"/>
              </w:rPr>
              <w:t xml:space="preserve"> to get like day usage data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rPr>
          <w:i/>
          <w:i/>
          <w:iCs/>
        </w:rPr>
      </w:pPr>
      <w:r>
        <w:rPr>
          <w:rFonts w:cs="Arial" w:ascii="Arial" w:hAnsi="Arial"/>
          <w:b/>
          <w:i/>
          <w:iCs/>
          <w:sz w:val="36"/>
        </w:rPr>
        <w:t>Forecasting / Forwarding / Storage...</w:t>
      </w:r>
    </w:p>
    <w:p>
      <w:pPr>
        <w:pStyle w:val="Normal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i/>
          <w:iCs/>
          <w:sz w:val="36"/>
        </w:rPr>
        <w:t>Validation</w:t>
      </w:r>
    </w:p>
    <w:tbl>
      <w:tblPr>
        <w:tblStyle w:val="TableGrid"/>
        <w:tblW w:w="10890" w:type="dxa"/>
        <w:jc w:val="left"/>
        <w:tblInd w:w="-72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30"/>
        <w:gridCol w:w="7559"/>
      </w:tblGrid>
      <w:tr>
        <w:trPr>
          <w:trHeight w:val="1277" w:hRule="atLeast"/>
        </w:trPr>
        <w:tc>
          <w:tcPr>
            <w:tcW w:w="33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Interval Gap Check</w:t>
            </w:r>
          </w:p>
        </w:tc>
        <w:tc>
          <w:tcPr>
            <w:tcW w:w="755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</w:rPr>
              <w:t>Checks for time gaps in interval usage data</w:t>
            </w:r>
          </w:p>
        </w:tc>
      </w:tr>
      <w:tr>
        <w:trPr>
          <w:trHeight w:val="2177" w:hRule="atLeast"/>
        </w:trPr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Nonperiodic Zero Reads Check IDR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margin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common threshold</w:t>
            </w:r>
          </w:p>
        </w:tc>
        <w:tc>
          <w:tcPr>
            <w:tcW w:w="755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Calculates proportion of reads less than (or equal to) </w:t>
            </w:r>
            <w:r>
              <w:rPr>
                <w:rFonts w:cs="Arial" w:ascii="Arial" w:hAnsi="Arial"/>
                <w:b/>
                <w:i/>
                <w:sz w:val="24"/>
                <w:szCs w:val="24"/>
              </w:rPr>
              <w:t>margin</w:t>
            </w:r>
            <w:r>
              <w:rPr>
                <w:rFonts w:cs="Arial" w:ascii="Arial" w:hAnsi="Arial"/>
                <w:sz w:val="24"/>
                <w:szCs w:val="24"/>
              </w:rPr>
              <w:t>, grouped by weekday and hour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For each usage, if the proportion is less than </w:t>
            </w:r>
            <w:r>
              <w:rPr>
                <w:rFonts w:cs="Arial" w:ascii="Arial" w:hAnsi="Arial"/>
                <w:b/>
                <w:i/>
                <w:sz w:val="24"/>
                <w:szCs w:val="24"/>
              </w:rPr>
              <w:t>common threshold</w:t>
            </w:r>
            <w:r>
              <w:rPr>
                <w:rFonts w:cs="Arial" w:ascii="Arial" w:hAnsi="Arial"/>
                <w:sz w:val="24"/>
                <w:szCs w:val="24"/>
              </w:rPr>
              <w:t xml:space="preserve">, these reads are nonperiodic. Otherwise, they are periodic – meaning it is ok for usage on this day and time to be zero </w:t>
            </w:r>
            <w:r>
              <w:rPr>
                <w:rFonts w:cs="Arial" w:ascii="Arial" w:hAnsi="Arial"/>
                <w:b/>
                <w:i/>
                <w:sz w:val="24"/>
                <w:szCs w:val="24"/>
              </w:rPr>
              <w:t>common threshold</w:t>
            </w:r>
            <w:r>
              <w:rPr>
                <w:rFonts w:cs="Arial" w:ascii="Arial" w:hAnsi="Arial"/>
                <w:sz w:val="24"/>
                <w:szCs w:val="24"/>
              </w:rPr>
              <w:t xml:space="preserve"> percent of the time</w:t>
            </w:r>
          </w:p>
        </w:tc>
      </w:tr>
      <w:tr>
        <w:trPr>
          <w:trHeight w:val="2159" w:hRule="atLeast"/>
        </w:trPr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Energy Sum Validation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threshold</w:t>
            </w:r>
          </w:p>
        </w:tc>
        <w:tc>
          <w:tcPr>
            <w:tcW w:w="755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Checks periods based on heartbeats to determine if IDR sum and scalar values are similar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</w:rPr>
              <w:t xml:space="preserve">Flags end of period if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</w:rPr>
              <w:t xml:space="preserve">sum(interval) =/= scalar +/- </w:t>
            </w:r>
            <w:r>
              <w:rPr>
                <w:rFonts w:cs="Arial" w:ascii="Arial" w:hAnsi="Arial"/>
                <w:b/>
                <w:i/>
                <w:sz w:val="24"/>
              </w:rPr>
              <w:t>threshold</w:t>
            </w:r>
            <w:r>
              <w:rPr>
                <w:rFonts w:cs="Arial" w:ascii="Arial" w:hAnsi="Arial"/>
                <w:sz w:val="24"/>
              </w:rPr>
              <w:t xml:space="preserve"> %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Calculates percent diff b/t IDR sum &amp; scalar as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 xml:space="preserve">(IDR sum – scalar)/scalar*100,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flags if abs(percent diff) &gt; </w:t>
            </w:r>
            <w:r>
              <w:rPr>
                <w:rFonts w:cs="Arial" w:ascii="Arial" w:hAnsi="Arial"/>
                <w:b/>
                <w:i/>
                <w:sz w:val="24"/>
              </w:rPr>
              <w:t>threshold</w:t>
            </w:r>
          </w:p>
        </w:tc>
      </w:tr>
      <w:tr>
        <w:trPr>
          <w:trHeight w:val="1943" w:hRule="atLeast"/>
        </w:trPr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Variance Validation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window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center (T/F)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num of std dev’s</w:t>
            </w:r>
          </w:p>
        </w:tc>
        <w:tc>
          <w:tcPr>
            <w:tcW w:w="755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Calculates rolling mean &amp; sd of </w:t>
            </w:r>
            <w:r>
              <w:rPr>
                <w:rFonts w:cs="Arial" w:ascii="Arial" w:hAnsi="Arial"/>
                <w:i/>
                <w:sz w:val="24"/>
              </w:rPr>
              <w:t>(use – rolling mean)</w:t>
            </w:r>
            <w:r>
              <w:rPr>
                <w:rFonts w:cs="Arial" w:ascii="Arial" w:hAnsi="Arial"/>
                <w:sz w:val="24"/>
              </w:rPr>
              <w:t xml:space="preserve"> for time period of size </w:t>
            </w:r>
            <w:r>
              <w:rPr>
                <w:rFonts w:cs="Arial" w:ascii="Arial" w:hAnsi="Arial"/>
                <w:b/>
                <w:i/>
                <w:sz w:val="24"/>
              </w:rPr>
              <w:t>window</w:t>
            </w:r>
            <w:r>
              <w:rPr>
                <w:rFonts w:cs="Arial" w:ascii="Arial" w:hAnsi="Arial"/>
                <w:sz w:val="24"/>
              </w:rPr>
              <w:t xml:space="preserve"> seconds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Rolling window is either centered if </w:t>
            </w:r>
            <w:r>
              <w:rPr>
                <w:rFonts w:cs="Arial" w:ascii="Arial" w:hAnsi="Arial"/>
                <w:b/>
                <w:i/>
                <w:sz w:val="24"/>
              </w:rPr>
              <w:t>center</w:t>
            </w:r>
            <w:r>
              <w:rPr>
                <w:rFonts w:cs="Arial" w:ascii="Arial" w:hAnsi="Arial"/>
                <w:sz w:val="24"/>
              </w:rPr>
              <w:t xml:space="preserve"> is true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i/>
                <w:sz w:val="24"/>
              </w:rPr>
              <w:t>num of std dev’s</w:t>
            </w:r>
            <w:r>
              <w:rPr>
                <w:rFonts w:cs="Arial" w:ascii="Arial" w:hAnsi="Arial"/>
                <w:sz w:val="24"/>
              </w:rPr>
              <w:t xml:space="preserve"> throws a flag for reads which are this number of rolling sd’s above (spikes) or below (dips) the rolling mean of </w:t>
            </w:r>
            <w:r>
              <w:rPr>
                <w:rFonts w:cs="Arial" w:ascii="Arial" w:hAnsi="Arial"/>
                <w:i/>
                <w:sz w:val="24"/>
              </w:rPr>
              <w:t>(use – rolling mean)</w:t>
            </w:r>
          </w:p>
        </w:tc>
      </w:tr>
      <w:tr>
        <w:trPr>
          <w:trHeight w:val="7217" w:hRule="atLeast"/>
        </w:trPr>
        <w:tc>
          <w:tcPr>
            <w:tcW w:w="33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Outlier Validation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dip spike delta threshold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dip spike hours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dip spike lookback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dip spike max outlier time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dip spike min change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periodicity num med abs dev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periodicity num occur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periodicity window</w:t>
            </w:r>
          </w:p>
        </w:tc>
        <w:tc>
          <w:tcPr>
            <w:tcW w:w="755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>Checks for periodicity or dip spike outliers based on if the daily usage is seasonal or not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Periodicity: </w:t>
            </w:r>
            <w:r>
              <w:rPr>
                <w:rFonts w:cs="Arial" w:ascii="Arial" w:hAnsi="Arial"/>
                <w:sz w:val="24"/>
              </w:rPr>
              <w:t>calculates rolling mean w/ default window and centers usage. Groups centered data by day of week &amp; hour.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>Calculated median and median average deviation per group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Flags usage if: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 xml:space="preserve">     </w:t>
            </w:r>
            <w:r>
              <w:rPr>
                <w:rFonts w:cs="Arial" w:ascii="Arial" w:hAnsi="Arial"/>
                <w:i/>
                <w:sz w:val="24"/>
              </w:rPr>
              <w:t xml:space="preserve">| centered use – group med | &gt; </w:t>
            </w:r>
            <w:r>
              <w:rPr>
                <w:rFonts w:cs="Arial" w:ascii="Arial" w:hAnsi="Arial"/>
                <w:b/>
                <w:i/>
                <w:sz w:val="24"/>
              </w:rPr>
              <w:t>num MAD</w:t>
            </w:r>
            <w:r>
              <w:rPr>
                <w:rFonts w:cs="Arial" w:ascii="Arial" w:hAnsi="Arial"/>
                <w:i/>
                <w:sz w:val="24"/>
              </w:rPr>
              <w:t xml:space="preserve"> * group MAD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i/>
                <w:i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where group med and group MAD based on </w:t>
            </w:r>
            <w:r>
              <w:rPr>
                <w:rFonts w:cs="Arial" w:ascii="Arial" w:hAnsi="Arial"/>
                <w:b/>
                <w:i/>
                <w:sz w:val="24"/>
              </w:rPr>
              <w:t>window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If num of flags per unique date are &gt; </w:t>
            </w:r>
            <w:r>
              <w:rPr>
                <w:rFonts w:cs="Arial" w:ascii="Arial" w:hAnsi="Arial"/>
                <w:b/>
                <w:i/>
                <w:sz w:val="24"/>
              </w:rPr>
              <w:t>num occur</w:t>
            </w:r>
            <w:r>
              <w:rPr>
                <w:rFonts w:cs="Arial" w:ascii="Arial" w:hAnsi="Arial"/>
                <w:sz w:val="24"/>
              </w:rPr>
              <w:t>, check this date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Dip Spike:</w:t>
            </w:r>
            <w:r>
              <w:rPr>
                <w:rFonts w:cs="Arial" w:ascii="Arial" w:hAnsi="Arial"/>
                <w:sz w:val="24"/>
              </w:rPr>
              <w:t xml:space="preserve"> calculates rolling mean for </w:t>
            </w:r>
            <w:r>
              <w:rPr>
                <w:rFonts w:cs="Arial" w:ascii="Arial" w:hAnsi="Arial"/>
                <w:b/>
                <w:i/>
                <w:sz w:val="24"/>
              </w:rPr>
              <w:t>hours</w:t>
            </w:r>
            <w:r>
              <w:rPr>
                <w:rFonts w:cs="Arial" w:ascii="Arial" w:hAnsi="Arial"/>
                <w:sz w:val="24"/>
              </w:rPr>
              <w:t xml:space="preserve"> window &amp; min periods, if the percent change of rolling mean </w:t>
            </w:r>
            <w:r>
              <w:rPr>
                <w:rFonts w:cs="Arial" w:ascii="Arial" w:hAnsi="Arial"/>
                <w:b/>
                <w:i/>
                <w:sz w:val="24"/>
              </w:rPr>
              <w:t xml:space="preserve">hours </w:t>
            </w:r>
            <w:r>
              <w:rPr>
                <w:rFonts w:cs="Arial" w:ascii="Arial" w:hAnsi="Arial"/>
                <w:sz w:val="24"/>
              </w:rPr>
              <w:t xml:space="preserve">with starting roll mean as: 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 xml:space="preserve">delta roll mean = </w:t>
            </w:r>
            <w:r>
              <w:rPr>
                <w:rFonts w:cs="Arial" w:ascii="Arial" w:hAnsi="Arial"/>
                <w:b/>
                <w:i/>
                <w:sz w:val="24"/>
              </w:rPr>
              <w:t xml:space="preserve"> </w:t>
            </w:r>
            <w:r>
              <w:rPr>
                <w:rFonts w:cs="Arial" w:ascii="Arial" w:hAnsi="Arial"/>
                <w:i/>
                <w:sz w:val="24"/>
              </w:rPr>
              <w:t>(roll mean(start + hours) / (roll mean(start)) - 1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for every time in data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If </w:t>
            </w:r>
            <w:r>
              <w:rPr>
                <w:rFonts w:cs="Arial" w:ascii="Arial" w:hAnsi="Arial"/>
                <w:i/>
                <w:sz w:val="24"/>
              </w:rPr>
              <w:t>delta roll mean &gt;</w:t>
            </w:r>
            <w:r>
              <w:rPr>
                <w:rFonts w:cs="Arial" w:ascii="Arial" w:hAnsi="Arial"/>
                <w:sz w:val="24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24"/>
              </w:rPr>
              <w:t>delta threshold</w:t>
            </w:r>
            <w:r>
              <w:rPr>
                <w:rFonts w:cs="Arial" w:ascii="Arial" w:hAnsi="Arial"/>
                <w:sz w:val="24"/>
              </w:rPr>
              <w:t xml:space="preserve">, look backwards from a day ahead to </w:t>
            </w:r>
            <w:r>
              <w:rPr>
                <w:rFonts w:cs="Arial" w:ascii="Arial" w:hAnsi="Arial"/>
                <w:b/>
                <w:i/>
                <w:sz w:val="24"/>
              </w:rPr>
              <w:t>lookback</w:t>
            </w:r>
            <w:r>
              <w:rPr>
                <w:rFonts w:cs="Arial" w:ascii="Arial" w:hAnsi="Arial"/>
                <w:sz w:val="24"/>
              </w:rPr>
              <w:t xml:space="preserve"> time before obs (index j) and look for a &lt;= 0 difference, this is the start of spike and roll mean here is right level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If nothing found, use roll mean of time – </w:t>
            </w:r>
            <w:r>
              <w:rPr>
                <w:rFonts w:cs="Arial" w:ascii="Arial" w:hAnsi="Arial"/>
                <w:b/>
                <w:i/>
                <w:sz w:val="24"/>
              </w:rPr>
              <w:t>lookback</w:t>
            </w:r>
            <w:r>
              <w:rPr>
                <w:rFonts w:cs="Arial" w:ascii="Arial" w:hAnsi="Arial"/>
                <w:sz w:val="24"/>
              </w:rPr>
              <w:t xml:space="preserve"> as right level</w:t>
            </w:r>
            <w:r>
              <w:rPr>
                <w:rFonts w:cs="Arial" w:ascii="Arial" w:hAnsi="Arial"/>
                <w:b/>
                <w:i/>
                <w:sz w:val="24"/>
              </w:rPr>
              <w:t xml:space="preserve">, </w:t>
            </w:r>
            <w:r>
              <w:rPr>
                <w:rFonts w:cs="Arial" w:ascii="Arial" w:hAnsi="Arial"/>
                <w:sz w:val="24"/>
              </w:rPr>
              <w:t xml:space="preserve">check to see if usage within </w:t>
            </w:r>
            <w:r>
              <w:rPr>
                <w:rFonts w:cs="Arial" w:ascii="Arial" w:hAnsi="Arial"/>
                <w:b/>
                <w:i/>
                <w:sz w:val="24"/>
              </w:rPr>
              <w:t>max outlier time</w:t>
            </w:r>
            <w:r>
              <w:rPr>
                <w:rFonts w:cs="Arial" w:ascii="Arial" w:hAnsi="Arial"/>
                <w:sz w:val="24"/>
              </w:rPr>
              <w:t xml:space="preserve"> if &lt;= right level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Otherwise we say it isn’t a spike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If delta roll mean &lt; - </w:t>
            </w:r>
            <w:r>
              <w:rPr>
                <w:rFonts w:cs="Arial" w:ascii="Arial" w:hAnsi="Arial"/>
                <w:b/>
                <w:i/>
                <w:sz w:val="24"/>
              </w:rPr>
              <w:t>delta threshold</w:t>
            </w:r>
            <w:r>
              <w:rPr>
                <w:rFonts w:cs="Arial" w:ascii="Arial" w:hAnsi="Arial"/>
                <w:sz w:val="24"/>
              </w:rPr>
              <w:t>, repeat process</w:t>
            </w:r>
          </w:p>
        </w:tc>
      </w:tr>
      <w:tr>
        <w:trPr>
          <w:trHeight w:val="890" w:hRule="atLeast"/>
        </w:trPr>
        <w:tc>
          <w:tcPr>
            <w:tcW w:w="33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Ramp Up Ramp Down Validation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compare num days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percent threshold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usage difference threshold</w:t>
            </w:r>
          </w:p>
        </w:tc>
        <w:tc>
          <w:tcPr>
            <w:tcW w:w="755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Compare avg daily use between consecutive periods of </w:t>
            </w:r>
            <w:r>
              <w:rPr>
                <w:rFonts w:cs="Arial" w:ascii="Arial" w:hAnsi="Arial"/>
                <w:b/>
                <w:i/>
                <w:sz w:val="24"/>
              </w:rPr>
              <w:t>compare num days</w:t>
            </w:r>
            <w:r>
              <w:rPr>
                <w:rFonts w:cs="Arial" w:ascii="Arial" w:hAnsi="Arial"/>
                <w:sz w:val="24"/>
              </w:rPr>
              <w:t xml:space="preserve"> days 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 xml:space="preserve">percent variation = (first period ADU – last period ADU)*100 / first period ADU, </w:t>
            </w:r>
            <w:r>
              <w:rPr>
                <w:rFonts w:cs="Arial" w:ascii="Arial" w:hAnsi="Arial"/>
                <w:sz w:val="24"/>
              </w:rPr>
              <w:t xml:space="preserve">ramp up if &gt; </w:t>
            </w:r>
            <w:r>
              <w:rPr>
                <w:rFonts w:cs="Arial" w:ascii="Arial" w:hAnsi="Arial"/>
                <w:b/>
                <w:i/>
                <w:sz w:val="24"/>
              </w:rPr>
              <w:t>percent threshold</w:t>
            </w:r>
            <w:r>
              <w:rPr>
                <w:rFonts w:cs="Arial" w:ascii="Arial" w:hAnsi="Arial"/>
                <w:sz w:val="24"/>
              </w:rPr>
              <w:t>, ramp down if less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usage variation = first period ADU – last period ADU</w:t>
            </w:r>
            <w:r>
              <w:rPr>
                <w:rFonts w:cs="Arial" w:ascii="Arial" w:hAnsi="Arial"/>
                <w:sz w:val="24"/>
              </w:rPr>
              <w:t xml:space="preserve">, same rule applies compared to </w:t>
            </w:r>
            <w:r>
              <w:rPr>
                <w:rFonts w:cs="Arial" w:ascii="Arial" w:hAnsi="Arial"/>
                <w:b/>
                <w:i/>
                <w:sz w:val="24"/>
              </w:rPr>
              <w:t>usage difference threshold</w:t>
            </w:r>
          </w:p>
        </w:tc>
      </w:tr>
      <w:tr>
        <w:trPr>
          <w:trHeight w:val="890" w:hRule="atLeast"/>
        </w:trPr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Load Factor IDR Validation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load factor threshold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peak threshold</w:t>
            </w:r>
          </w:p>
        </w:tc>
        <w:tc>
          <w:tcPr>
            <w:tcW w:w="755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Flags usage if load factor is below </w:t>
            </w:r>
            <w:r>
              <w:rPr>
                <w:rFonts w:cs="Arial" w:ascii="Arial" w:hAnsi="Arial"/>
                <w:b/>
                <w:i/>
                <w:sz w:val="24"/>
              </w:rPr>
              <w:t>load factor threshold</w:t>
            </w:r>
            <w:r>
              <w:rPr>
                <w:rFonts w:cs="Arial" w:ascii="Arial" w:hAnsi="Arial"/>
                <w:sz w:val="24"/>
              </w:rPr>
              <w:t xml:space="preserve"> and peak is above </w:t>
            </w:r>
            <w:r>
              <w:rPr>
                <w:rFonts w:cs="Arial" w:ascii="Arial" w:hAnsi="Arial"/>
                <w:b/>
                <w:i/>
                <w:sz w:val="24"/>
              </w:rPr>
              <w:t>peak threshold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Calculates </w:t>
            </w:r>
            <w:r>
              <w:rPr>
                <w:rFonts w:cs="Arial" w:ascii="Arial" w:hAnsi="Arial"/>
                <w:i/>
                <w:sz w:val="24"/>
              </w:rPr>
              <w:t>load = usage * 3600 / heartbeat</w:t>
            </w:r>
            <w:r>
              <w:rPr>
                <w:rFonts w:cs="Arial" w:ascii="Arial" w:hAnsi="Arial"/>
                <w:sz w:val="24"/>
              </w:rPr>
              <w:t>, use sum, count and max (as peak)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i/>
                <w:sz w:val="24"/>
              </w:rPr>
              <w:t>load factor = sum / peak * count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b40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401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LibreOffice/6.0.7.3$Linux_AARCH64 LibreOffice_project/00m0$Build-3</Application>
  <Pages>2</Pages>
  <Words>668</Words>
  <Characters>3083</Characters>
  <CharactersWithSpaces>3668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2019-05-08T16:45:00Z</dcterms:created>
  <dc:creator>Hurwitt, Steven</dc:creator>
  <dc:description/>
  <dc:language>en-US</dc:language>
  <cp:lastModifiedBy/>
  <dcterms:modified xsi:type="dcterms:W3CDTF">2019-08-19T00:00:52Z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