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9F265" w14:textId="31F68833" w:rsidR="00863B3C" w:rsidRPr="00576409" w:rsidRDefault="00863B3C" w:rsidP="00A06A4C">
      <w:pPr>
        <w:jc w:val="center"/>
        <w:rPr>
          <w:rFonts w:ascii="Arial Black" w:hAnsi="Arial Black" w:cs="Arial"/>
          <w:sz w:val="44"/>
        </w:rPr>
      </w:pPr>
      <w:r w:rsidRPr="00576409">
        <w:rPr>
          <w:rFonts w:ascii="Arial Black" w:hAnsi="Arial Black" w:cs="Arial"/>
          <w:sz w:val="44"/>
        </w:rPr>
        <w:t>EWX Flow Rules &amp; Algorithms</w:t>
      </w:r>
    </w:p>
    <w:p w14:paraId="59D3E863" w14:textId="77777777" w:rsidR="00A06A4C" w:rsidRPr="00A06A4C" w:rsidRDefault="00A06A4C" w:rsidP="00A06A4C">
      <w:pPr>
        <w:jc w:val="center"/>
        <w:rPr>
          <w:rFonts w:ascii="Arial Black" w:hAnsi="Arial Black" w:cs="Arial"/>
          <w:sz w:val="36"/>
          <w:u w:val="single"/>
        </w:rPr>
      </w:pPr>
    </w:p>
    <w:p w14:paraId="5D54CB68" w14:textId="77777777" w:rsidR="00863B3C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Aggregation</w:t>
      </w:r>
    </w:p>
    <w:p w14:paraId="190C2FE6" w14:textId="77777777" w:rsidR="00863B3C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Detection</w:t>
      </w:r>
    </w:p>
    <w:p w14:paraId="0396393D" w14:textId="77777777" w:rsidR="00863B3C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Editing</w:t>
      </w:r>
    </w:p>
    <w:p w14:paraId="351E92DB" w14:textId="77777777" w:rsidR="00863B3C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Estimation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983"/>
        <w:gridCol w:w="7907"/>
      </w:tblGrid>
      <w:tr w:rsidR="00A06A4C" w14:paraId="4A5E45F1" w14:textId="77777777" w:rsidTr="00A06A4C">
        <w:trPr>
          <w:trHeight w:val="1979"/>
        </w:trPr>
        <w:tc>
          <w:tcPr>
            <w:tcW w:w="2983" w:type="dxa"/>
            <w:vAlign w:val="center"/>
          </w:tcPr>
          <w:p w14:paraId="40CE5D57" w14:textId="47DF9B10" w:rsidR="00174F65" w:rsidRDefault="00174F65" w:rsidP="00B51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Linear Interpolation</w:t>
            </w:r>
          </w:p>
          <w:p w14:paraId="684C8116" w14:textId="77777777" w:rsidR="00174F65" w:rsidRDefault="00174F65" w:rsidP="00B51169">
            <w:pPr>
              <w:rPr>
                <w:rFonts w:ascii="Arial" w:hAnsi="Arial" w:cs="Arial"/>
                <w:sz w:val="24"/>
              </w:rPr>
            </w:pPr>
          </w:p>
          <w:p w14:paraId="4DD0C9D3" w14:textId="2892347D" w:rsidR="00174F65" w:rsidRPr="00174F65" w:rsidRDefault="00174F65" w:rsidP="00B51169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number of points</w:t>
            </w:r>
          </w:p>
        </w:tc>
        <w:tc>
          <w:tcPr>
            <w:tcW w:w="7907" w:type="dxa"/>
            <w:vAlign w:val="center"/>
          </w:tcPr>
          <w:p w14:paraId="12BA5E65" w14:textId="77777777" w:rsidR="00174F65" w:rsidRPr="00453BC1" w:rsidRDefault="00453BC1" w:rsidP="00B511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Uses gap check, zero reads, and variance validation to fill missing or extreme data with linearly interpolated data</w:t>
            </w:r>
          </w:p>
          <w:p w14:paraId="06097423" w14:textId="5E18DF2A" w:rsidR="00453BC1" w:rsidRPr="00453BC1" w:rsidRDefault="00453BC1" w:rsidP="00B511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Decides which chunks need interpolation based on if they have gaps, low reads, or spikes/dips</w:t>
            </w:r>
          </w:p>
          <w:p w14:paraId="5DDB8A87" w14:textId="57922553" w:rsidR="00453BC1" w:rsidRPr="00453BC1" w:rsidRDefault="00453BC1" w:rsidP="00B511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Linearly interpolates if the chunks are at least </w:t>
            </w:r>
            <w:r>
              <w:rPr>
                <w:rFonts w:ascii="Arial" w:hAnsi="Arial" w:cs="Arial"/>
                <w:b/>
                <w:i/>
                <w:sz w:val="24"/>
              </w:rPr>
              <w:t>num</w:t>
            </w:r>
            <w:r w:rsidR="00AF1140">
              <w:rPr>
                <w:rFonts w:ascii="Arial" w:hAnsi="Arial" w:cs="Arial"/>
                <w:b/>
                <w:i/>
                <w:sz w:val="24"/>
              </w:rPr>
              <w:t>b</w:t>
            </w:r>
            <w:r>
              <w:rPr>
                <w:rFonts w:ascii="Arial" w:hAnsi="Arial" w:cs="Arial"/>
                <w:b/>
                <w:i/>
                <w:sz w:val="24"/>
              </w:rPr>
              <w:t>er of points</w:t>
            </w:r>
          </w:p>
        </w:tc>
      </w:tr>
      <w:tr w:rsidR="00A06A4C" w14:paraId="5015D6C5" w14:textId="77777777" w:rsidTr="00A06A4C">
        <w:trPr>
          <w:trHeight w:val="1403"/>
        </w:trPr>
        <w:tc>
          <w:tcPr>
            <w:tcW w:w="2983" w:type="dxa"/>
            <w:vAlign w:val="center"/>
          </w:tcPr>
          <w:p w14:paraId="7E5DA372" w14:textId="695455E8" w:rsidR="00962E07" w:rsidRDefault="00962E07" w:rsidP="00E370C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Like Day Estimation</w:t>
            </w:r>
          </w:p>
          <w:p w14:paraId="63708B1B" w14:textId="77777777" w:rsidR="00962E07" w:rsidRDefault="00962E07" w:rsidP="00E370CD">
            <w:pPr>
              <w:rPr>
                <w:rFonts w:ascii="Arial" w:hAnsi="Arial" w:cs="Arial"/>
                <w:sz w:val="24"/>
              </w:rPr>
            </w:pPr>
          </w:p>
          <w:p w14:paraId="3052172A" w14:textId="77777777" w:rsidR="00962E07" w:rsidRDefault="00962E07" w:rsidP="00E370CD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number like days</w:t>
            </w:r>
          </w:p>
          <w:p w14:paraId="1DAE13C8" w14:textId="51E033C1" w:rsidR="00962E07" w:rsidRPr="00962E07" w:rsidRDefault="00962E07" w:rsidP="00E370CD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max weeks to use</w:t>
            </w:r>
          </w:p>
        </w:tc>
        <w:tc>
          <w:tcPr>
            <w:tcW w:w="7907" w:type="dxa"/>
            <w:vAlign w:val="center"/>
          </w:tcPr>
          <w:p w14:paraId="1CAEBA52" w14:textId="77777777" w:rsidR="00174F65" w:rsidRPr="00AF1140" w:rsidRDefault="00AF1140" w:rsidP="00E370C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Fills gaps with average usage from like days using </w:t>
            </w:r>
            <w:r>
              <w:rPr>
                <w:rFonts w:ascii="Arial" w:hAnsi="Arial" w:cs="Arial"/>
                <w:b/>
                <w:i/>
                <w:sz w:val="24"/>
              </w:rPr>
              <w:t>number of like days</w:t>
            </w:r>
          </w:p>
          <w:p w14:paraId="3A39A258" w14:textId="2CB92223" w:rsidR="00AF1140" w:rsidRPr="00AF1140" w:rsidRDefault="00574B4F" w:rsidP="00E370C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Searches forwards or backwards up to </w:t>
            </w:r>
            <w:r>
              <w:rPr>
                <w:rFonts w:ascii="Arial" w:hAnsi="Arial" w:cs="Arial"/>
                <w:b/>
                <w:i/>
                <w:sz w:val="24"/>
              </w:rPr>
              <w:t>max weeks to use</w:t>
            </w:r>
            <w:r>
              <w:rPr>
                <w:rFonts w:ascii="Arial" w:hAnsi="Arial" w:cs="Arial"/>
                <w:sz w:val="24"/>
              </w:rPr>
              <w:t xml:space="preserve"> to get like day usage data</w:t>
            </w:r>
          </w:p>
        </w:tc>
      </w:tr>
    </w:tbl>
    <w:p w14:paraId="13F49AAB" w14:textId="77777777" w:rsidR="00174F65" w:rsidRPr="00863B3C" w:rsidRDefault="00174F65" w:rsidP="00863B3C">
      <w:pPr>
        <w:rPr>
          <w:rFonts w:ascii="Arial" w:hAnsi="Arial" w:cs="Arial"/>
          <w:b/>
          <w:sz w:val="28"/>
        </w:rPr>
      </w:pPr>
    </w:p>
    <w:p w14:paraId="70F4B026" w14:textId="77777777" w:rsidR="00863B3C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Forecasting</w:t>
      </w:r>
    </w:p>
    <w:p w14:paraId="7616A4C7" w14:textId="77777777" w:rsidR="00863B3C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Forwarding</w:t>
      </w:r>
    </w:p>
    <w:p w14:paraId="5DBC539D" w14:textId="77777777" w:rsidR="00863B3C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Storage</w:t>
      </w:r>
    </w:p>
    <w:p w14:paraId="1CE0887A" w14:textId="77777777" w:rsidR="00A15066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Validation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330"/>
        <w:gridCol w:w="7560"/>
      </w:tblGrid>
      <w:tr w:rsidR="00FC0431" w14:paraId="1A2BCF55" w14:textId="77777777" w:rsidTr="00FC0431">
        <w:trPr>
          <w:trHeight w:val="1277"/>
        </w:trPr>
        <w:tc>
          <w:tcPr>
            <w:tcW w:w="3330" w:type="dxa"/>
            <w:vAlign w:val="center"/>
          </w:tcPr>
          <w:p w14:paraId="03B99613" w14:textId="1DBDBE8F" w:rsidR="004878E3" w:rsidRDefault="004878E3" w:rsidP="002730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Interval Gap Check</w:t>
            </w:r>
          </w:p>
        </w:tc>
        <w:tc>
          <w:tcPr>
            <w:tcW w:w="7560" w:type="dxa"/>
            <w:vAlign w:val="center"/>
          </w:tcPr>
          <w:p w14:paraId="01BF1240" w14:textId="68A02991" w:rsidR="004878E3" w:rsidRDefault="00273055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Checks for time gaps in interval usage data</w:t>
            </w:r>
          </w:p>
        </w:tc>
      </w:tr>
      <w:tr w:rsidR="00FC0431" w14:paraId="78B380F4" w14:textId="77777777" w:rsidTr="00FC0431">
        <w:trPr>
          <w:trHeight w:val="2177"/>
        </w:trPr>
        <w:tc>
          <w:tcPr>
            <w:tcW w:w="3330" w:type="dxa"/>
          </w:tcPr>
          <w:p w14:paraId="6CE06D03" w14:textId="77777777" w:rsidR="004C27ED" w:rsidRDefault="004C27ED" w:rsidP="005841E7">
            <w:pPr>
              <w:rPr>
                <w:rFonts w:ascii="Arial" w:hAnsi="Arial" w:cs="Arial"/>
                <w:sz w:val="24"/>
              </w:rPr>
            </w:pPr>
          </w:p>
          <w:p w14:paraId="78C2EADF" w14:textId="2D45F38B" w:rsidR="004C27ED" w:rsidRDefault="008379E7" w:rsidP="008379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Nonperiodic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Zero Reads Check</w:t>
            </w:r>
            <w:r w:rsidR="009C1E0A">
              <w:rPr>
                <w:rFonts w:ascii="Arial" w:hAnsi="Arial" w:cs="Arial"/>
                <w:sz w:val="24"/>
              </w:rPr>
              <w:t xml:space="preserve"> IDR</w:t>
            </w:r>
          </w:p>
          <w:p w14:paraId="68B964AC" w14:textId="77777777" w:rsidR="008379E7" w:rsidRDefault="008379E7" w:rsidP="008379E7">
            <w:pPr>
              <w:rPr>
                <w:rFonts w:ascii="Arial" w:hAnsi="Arial" w:cs="Arial"/>
                <w:sz w:val="24"/>
              </w:rPr>
            </w:pPr>
          </w:p>
          <w:p w14:paraId="2B57F779" w14:textId="77777777" w:rsidR="008379E7" w:rsidRDefault="008379E7" w:rsidP="008379E7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margin</w:t>
            </w:r>
          </w:p>
          <w:p w14:paraId="68BDA064" w14:textId="1F2BB5ED" w:rsidR="008379E7" w:rsidRPr="008379E7" w:rsidRDefault="00E433A2" w:rsidP="008379E7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common </w:t>
            </w:r>
            <w:r w:rsidR="008379E7">
              <w:rPr>
                <w:rFonts w:ascii="Arial" w:hAnsi="Arial" w:cs="Arial"/>
                <w:i/>
                <w:sz w:val="24"/>
              </w:rPr>
              <w:t>threshold</w:t>
            </w:r>
          </w:p>
        </w:tc>
        <w:tc>
          <w:tcPr>
            <w:tcW w:w="7560" w:type="dxa"/>
            <w:vAlign w:val="center"/>
          </w:tcPr>
          <w:p w14:paraId="4DBF0873" w14:textId="77777777" w:rsidR="004C27ED" w:rsidRDefault="008379E7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Calculates proportion of reads less than (or equal to) </w:t>
            </w:r>
            <w:r w:rsidRPr="0038497C">
              <w:rPr>
                <w:rFonts w:ascii="Arial" w:hAnsi="Arial" w:cs="Arial"/>
                <w:b/>
                <w:i/>
                <w:sz w:val="24"/>
                <w:szCs w:val="24"/>
              </w:rPr>
              <w:t>margin</w:t>
            </w:r>
            <w:r>
              <w:rPr>
                <w:rFonts w:ascii="Arial" w:hAnsi="Arial" w:cs="Arial"/>
                <w:sz w:val="24"/>
                <w:szCs w:val="24"/>
              </w:rPr>
              <w:t>, grouped by weekday and hour</w:t>
            </w:r>
          </w:p>
          <w:p w14:paraId="34B401BD" w14:textId="3BAC62C0" w:rsidR="008379E7" w:rsidRPr="003B4014" w:rsidRDefault="008379E7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each usage, if the proportion is less than </w:t>
            </w:r>
            <w:r w:rsidR="00E433A2">
              <w:rPr>
                <w:rFonts w:ascii="Arial" w:hAnsi="Arial" w:cs="Arial"/>
                <w:b/>
                <w:i/>
                <w:sz w:val="24"/>
                <w:szCs w:val="24"/>
              </w:rPr>
              <w:t xml:space="preserve">common </w:t>
            </w:r>
            <w:r w:rsidRPr="0038497C">
              <w:rPr>
                <w:rFonts w:ascii="Arial" w:hAnsi="Arial" w:cs="Arial"/>
                <w:b/>
                <w:i/>
                <w:sz w:val="24"/>
                <w:szCs w:val="24"/>
              </w:rPr>
              <w:t>threshold</w:t>
            </w:r>
            <w:r>
              <w:rPr>
                <w:rFonts w:ascii="Arial" w:hAnsi="Arial" w:cs="Arial"/>
                <w:sz w:val="24"/>
                <w:szCs w:val="24"/>
              </w:rPr>
              <w:t xml:space="preserve">, these reads are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nonperiodic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Otherwise, they are periodic – meaning it is ok for usage on this day and time to be zero </w:t>
            </w:r>
            <w:r w:rsidR="00E433A2">
              <w:rPr>
                <w:rFonts w:ascii="Arial" w:hAnsi="Arial" w:cs="Arial"/>
                <w:b/>
                <w:i/>
                <w:sz w:val="24"/>
                <w:szCs w:val="24"/>
              </w:rPr>
              <w:t xml:space="preserve">common </w:t>
            </w:r>
            <w:r w:rsidRPr="0038497C">
              <w:rPr>
                <w:rFonts w:ascii="Arial" w:hAnsi="Arial" w:cs="Arial"/>
                <w:b/>
                <w:i/>
                <w:sz w:val="24"/>
                <w:szCs w:val="24"/>
              </w:rPr>
              <w:t>threshold</w:t>
            </w:r>
            <w:r>
              <w:rPr>
                <w:rFonts w:ascii="Arial" w:hAnsi="Arial" w:cs="Arial"/>
                <w:sz w:val="24"/>
                <w:szCs w:val="24"/>
              </w:rPr>
              <w:t xml:space="preserve"> percent of the time</w:t>
            </w:r>
          </w:p>
        </w:tc>
      </w:tr>
      <w:tr w:rsidR="00FC0431" w14:paraId="7B1DF3AB" w14:textId="77777777" w:rsidTr="00FC0431">
        <w:trPr>
          <w:trHeight w:val="2159"/>
        </w:trPr>
        <w:tc>
          <w:tcPr>
            <w:tcW w:w="3330" w:type="dxa"/>
          </w:tcPr>
          <w:p w14:paraId="196713EB" w14:textId="77777777" w:rsidR="005841E7" w:rsidRDefault="005841E7" w:rsidP="005841E7">
            <w:pPr>
              <w:rPr>
                <w:rFonts w:ascii="Arial" w:hAnsi="Arial" w:cs="Arial"/>
                <w:sz w:val="24"/>
              </w:rPr>
            </w:pPr>
          </w:p>
          <w:p w14:paraId="6FC31A93" w14:textId="77777777" w:rsidR="003B4014" w:rsidRDefault="008379E7" w:rsidP="005841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Energy Sum Validation</w:t>
            </w:r>
          </w:p>
          <w:p w14:paraId="2ADF6FA4" w14:textId="77777777" w:rsidR="0038497C" w:rsidRDefault="0038497C" w:rsidP="005841E7">
            <w:pPr>
              <w:rPr>
                <w:rFonts w:ascii="Arial" w:hAnsi="Arial" w:cs="Arial"/>
                <w:sz w:val="24"/>
              </w:rPr>
            </w:pPr>
          </w:p>
          <w:p w14:paraId="2273DAD7" w14:textId="58CAB254" w:rsidR="0038497C" w:rsidRPr="0038497C" w:rsidRDefault="0038497C" w:rsidP="005841E7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threshold</w:t>
            </w:r>
          </w:p>
        </w:tc>
        <w:tc>
          <w:tcPr>
            <w:tcW w:w="7560" w:type="dxa"/>
            <w:vAlign w:val="center"/>
          </w:tcPr>
          <w:p w14:paraId="519F33FC" w14:textId="77777777" w:rsidR="003B4014" w:rsidRPr="003B4014" w:rsidRDefault="003B4014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B4014">
              <w:rPr>
                <w:rFonts w:ascii="Arial" w:hAnsi="Arial" w:cs="Arial"/>
                <w:sz w:val="24"/>
                <w:szCs w:val="24"/>
              </w:rPr>
              <w:t>Checks periods based on heartbeats to determine if IDR sum and scalar values are similar</w:t>
            </w:r>
          </w:p>
          <w:p w14:paraId="23687996" w14:textId="77777777" w:rsidR="00273055" w:rsidRPr="00273055" w:rsidRDefault="003B4014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863B3C">
              <w:rPr>
                <w:rFonts w:ascii="Arial" w:hAnsi="Arial" w:cs="Arial"/>
                <w:sz w:val="24"/>
              </w:rPr>
              <w:t xml:space="preserve">Flags end of period if </w:t>
            </w:r>
          </w:p>
          <w:p w14:paraId="639A2821" w14:textId="7A0D34DF" w:rsidR="003B4014" w:rsidRPr="003B4014" w:rsidRDefault="00273055" w:rsidP="00273055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sum(interval) =/= scalar +/- </w:t>
            </w:r>
            <w:r w:rsidR="003B4014" w:rsidRPr="0038497C">
              <w:rPr>
                <w:rFonts w:ascii="Arial" w:hAnsi="Arial" w:cs="Arial"/>
                <w:b/>
                <w:i/>
                <w:sz w:val="24"/>
              </w:rPr>
              <w:t>threshold</w:t>
            </w:r>
            <w:r>
              <w:rPr>
                <w:rFonts w:ascii="Arial" w:hAnsi="Arial" w:cs="Arial"/>
                <w:sz w:val="24"/>
              </w:rPr>
              <w:t xml:space="preserve"> %</w:t>
            </w:r>
          </w:p>
          <w:p w14:paraId="2C02752C" w14:textId="77777777" w:rsidR="003B4014" w:rsidRPr="003B4014" w:rsidRDefault="003B4014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 w:val="24"/>
              </w:rPr>
            </w:pPr>
            <w:r w:rsidRPr="003B4014">
              <w:rPr>
                <w:rFonts w:ascii="Arial" w:hAnsi="Arial" w:cs="Arial"/>
                <w:sz w:val="24"/>
                <w:szCs w:val="24"/>
              </w:rPr>
              <w:t xml:space="preserve">Calculates percent diff b/t IDR sum &amp; scalar as </w:t>
            </w:r>
          </w:p>
          <w:p w14:paraId="6367A07A" w14:textId="77777777" w:rsidR="00273055" w:rsidRDefault="003B4014" w:rsidP="00273055">
            <w:pPr>
              <w:pStyle w:val="ListParagraph"/>
              <w:rPr>
                <w:rFonts w:ascii="Arial" w:hAnsi="Arial" w:cs="Arial"/>
                <w:sz w:val="24"/>
              </w:rPr>
            </w:pPr>
            <w:r w:rsidRPr="003B4014">
              <w:rPr>
                <w:rFonts w:ascii="Arial" w:hAnsi="Arial" w:cs="Arial"/>
                <w:i/>
                <w:sz w:val="24"/>
              </w:rPr>
              <w:t xml:space="preserve">(IDR sum – scalar)/scalar*100, </w:t>
            </w:r>
          </w:p>
          <w:p w14:paraId="7555E422" w14:textId="28F0A49E" w:rsidR="003B4014" w:rsidRPr="003B4014" w:rsidRDefault="003B4014" w:rsidP="00273055">
            <w:pPr>
              <w:pStyle w:val="ListParagraph"/>
              <w:rPr>
                <w:rFonts w:ascii="Arial" w:hAnsi="Arial" w:cs="Arial"/>
                <w:i/>
                <w:sz w:val="24"/>
              </w:rPr>
            </w:pPr>
            <w:r w:rsidRPr="003B4014">
              <w:rPr>
                <w:rFonts w:ascii="Arial" w:hAnsi="Arial" w:cs="Arial"/>
                <w:sz w:val="24"/>
              </w:rPr>
              <w:t xml:space="preserve">flags if abs(percent diff) &gt; </w:t>
            </w:r>
            <w:r w:rsidR="00273055" w:rsidRPr="00273055">
              <w:rPr>
                <w:rFonts w:ascii="Arial" w:hAnsi="Arial" w:cs="Arial"/>
                <w:b/>
                <w:i/>
                <w:sz w:val="24"/>
              </w:rPr>
              <w:t>threshold</w:t>
            </w:r>
          </w:p>
        </w:tc>
      </w:tr>
      <w:tr w:rsidR="00FC0431" w14:paraId="16CD0F85" w14:textId="77777777" w:rsidTr="00055304">
        <w:trPr>
          <w:trHeight w:val="1943"/>
        </w:trPr>
        <w:tc>
          <w:tcPr>
            <w:tcW w:w="3330" w:type="dxa"/>
          </w:tcPr>
          <w:p w14:paraId="4719E91F" w14:textId="0E6E3435" w:rsidR="003B4014" w:rsidRDefault="003B4014" w:rsidP="00863B3C">
            <w:pPr>
              <w:rPr>
                <w:rFonts w:ascii="Arial" w:hAnsi="Arial" w:cs="Arial"/>
                <w:b/>
                <w:sz w:val="28"/>
              </w:rPr>
            </w:pPr>
          </w:p>
          <w:p w14:paraId="58883B71" w14:textId="77777777" w:rsidR="004C27ED" w:rsidRDefault="00F22F34" w:rsidP="00863B3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Variance Validation</w:t>
            </w:r>
          </w:p>
          <w:p w14:paraId="7D5D45C0" w14:textId="77777777" w:rsidR="006A478E" w:rsidRDefault="006A478E" w:rsidP="00863B3C">
            <w:pPr>
              <w:rPr>
                <w:rFonts w:ascii="Arial" w:hAnsi="Arial" w:cs="Arial"/>
                <w:sz w:val="24"/>
              </w:rPr>
            </w:pPr>
          </w:p>
          <w:p w14:paraId="7E49BF92" w14:textId="4AFD2B8D" w:rsidR="006A478E" w:rsidRDefault="006A478E" w:rsidP="00863B3C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window</w:t>
            </w:r>
          </w:p>
          <w:p w14:paraId="0AE8576A" w14:textId="77777777" w:rsidR="006A478E" w:rsidRDefault="00A51CAF" w:rsidP="00863B3C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center (T/F)</w:t>
            </w:r>
          </w:p>
          <w:p w14:paraId="557D414A" w14:textId="1883DD4E" w:rsidR="00A51CAF" w:rsidRPr="006A478E" w:rsidRDefault="00A51CAF" w:rsidP="00863B3C">
            <w:pPr>
              <w:rPr>
                <w:rFonts w:ascii="Arial" w:hAnsi="Arial" w:cs="Arial"/>
                <w:i/>
                <w:sz w:val="24"/>
              </w:rPr>
            </w:pPr>
            <w:proofErr w:type="spellStart"/>
            <w:r>
              <w:rPr>
                <w:rFonts w:ascii="Arial" w:hAnsi="Arial" w:cs="Arial"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of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std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dev’s</w:t>
            </w:r>
            <w:proofErr w:type="spellEnd"/>
          </w:p>
        </w:tc>
        <w:tc>
          <w:tcPr>
            <w:tcW w:w="7560" w:type="dxa"/>
          </w:tcPr>
          <w:p w14:paraId="15648EB7" w14:textId="5A217199" w:rsidR="003B4014" w:rsidRPr="00A51CAF" w:rsidRDefault="00BF2E1D" w:rsidP="00A51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Calculates rolling mean &amp; </w:t>
            </w:r>
            <w:proofErr w:type="spellStart"/>
            <w:r>
              <w:rPr>
                <w:rFonts w:ascii="Arial" w:hAnsi="Arial" w:cs="Arial"/>
                <w:sz w:val="24"/>
              </w:rPr>
              <w:t>sd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of </w:t>
            </w:r>
            <w:r w:rsidRPr="00BF2E1D">
              <w:rPr>
                <w:rFonts w:ascii="Arial" w:hAnsi="Arial" w:cs="Arial"/>
                <w:i/>
                <w:sz w:val="24"/>
              </w:rPr>
              <w:t>(use – rolling mean)</w:t>
            </w:r>
            <w:r>
              <w:rPr>
                <w:rFonts w:ascii="Arial" w:hAnsi="Arial" w:cs="Arial"/>
                <w:sz w:val="24"/>
              </w:rPr>
              <w:t xml:space="preserve"> f</w:t>
            </w:r>
            <w:r w:rsidR="00A51CAF">
              <w:rPr>
                <w:rFonts w:ascii="Arial" w:hAnsi="Arial" w:cs="Arial"/>
                <w:sz w:val="24"/>
              </w:rPr>
              <w:t xml:space="preserve">or time period of size </w:t>
            </w:r>
            <w:r w:rsidR="00A51CAF">
              <w:rPr>
                <w:rFonts w:ascii="Arial" w:hAnsi="Arial" w:cs="Arial"/>
                <w:b/>
                <w:i/>
                <w:sz w:val="24"/>
              </w:rPr>
              <w:t>window</w:t>
            </w:r>
            <w:r w:rsidR="00A51CAF">
              <w:rPr>
                <w:rFonts w:ascii="Arial" w:hAnsi="Arial" w:cs="Arial"/>
                <w:sz w:val="24"/>
              </w:rPr>
              <w:t xml:space="preserve"> seconds</w:t>
            </w:r>
          </w:p>
          <w:p w14:paraId="274E0F82" w14:textId="77777777" w:rsidR="00A51CAF" w:rsidRPr="00A51CAF" w:rsidRDefault="00A51CAF" w:rsidP="00A51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Rolling window is either centered if </w:t>
            </w:r>
            <w:r>
              <w:rPr>
                <w:rFonts w:ascii="Arial" w:hAnsi="Arial" w:cs="Arial"/>
                <w:b/>
                <w:i/>
                <w:sz w:val="24"/>
              </w:rPr>
              <w:t>center</w:t>
            </w:r>
            <w:r>
              <w:rPr>
                <w:rFonts w:ascii="Arial" w:hAnsi="Arial" w:cs="Arial"/>
                <w:sz w:val="24"/>
              </w:rPr>
              <w:t xml:space="preserve"> is true</w:t>
            </w:r>
          </w:p>
          <w:p w14:paraId="413E86FB" w14:textId="01213BC6" w:rsidR="00A51CAF" w:rsidRPr="00A51CAF" w:rsidRDefault="00A51CAF" w:rsidP="00A51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std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dev’s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throws a flag for </w:t>
            </w:r>
            <w:r w:rsidR="00BF2E1D">
              <w:rPr>
                <w:rFonts w:ascii="Arial" w:hAnsi="Arial" w:cs="Arial"/>
                <w:sz w:val="24"/>
              </w:rPr>
              <w:t xml:space="preserve">reads which are this number of rolling </w:t>
            </w:r>
            <w:proofErr w:type="spellStart"/>
            <w:r>
              <w:rPr>
                <w:rFonts w:ascii="Arial" w:hAnsi="Arial" w:cs="Arial"/>
                <w:sz w:val="24"/>
              </w:rPr>
              <w:t>sd’s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above</w:t>
            </w:r>
            <w:r w:rsidR="00BF2E1D">
              <w:rPr>
                <w:rFonts w:ascii="Arial" w:hAnsi="Arial" w:cs="Arial"/>
                <w:sz w:val="24"/>
              </w:rPr>
              <w:t xml:space="preserve"> (spikes)</w:t>
            </w:r>
            <w:r>
              <w:rPr>
                <w:rFonts w:ascii="Arial" w:hAnsi="Arial" w:cs="Arial"/>
                <w:sz w:val="24"/>
              </w:rPr>
              <w:t xml:space="preserve"> or below</w:t>
            </w:r>
            <w:r w:rsidR="00BF2E1D">
              <w:rPr>
                <w:rFonts w:ascii="Arial" w:hAnsi="Arial" w:cs="Arial"/>
                <w:sz w:val="24"/>
              </w:rPr>
              <w:t xml:space="preserve"> (dips)</w:t>
            </w:r>
            <w:r>
              <w:rPr>
                <w:rFonts w:ascii="Arial" w:hAnsi="Arial" w:cs="Arial"/>
                <w:sz w:val="24"/>
              </w:rPr>
              <w:t xml:space="preserve"> the </w:t>
            </w:r>
            <w:r w:rsidR="00BF2E1D">
              <w:rPr>
                <w:rFonts w:ascii="Arial" w:hAnsi="Arial" w:cs="Arial"/>
                <w:sz w:val="24"/>
              </w:rPr>
              <w:t>rolling</w:t>
            </w:r>
            <w:r>
              <w:rPr>
                <w:rFonts w:ascii="Arial" w:hAnsi="Arial" w:cs="Arial"/>
                <w:sz w:val="24"/>
              </w:rPr>
              <w:t xml:space="preserve"> mean</w:t>
            </w:r>
            <w:r w:rsidR="00BF2E1D">
              <w:rPr>
                <w:rFonts w:ascii="Arial" w:hAnsi="Arial" w:cs="Arial"/>
                <w:sz w:val="24"/>
              </w:rPr>
              <w:t xml:space="preserve"> of </w:t>
            </w:r>
            <w:r w:rsidR="00BF2E1D" w:rsidRPr="00BF2E1D">
              <w:rPr>
                <w:rFonts w:ascii="Arial" w:hAnsi="Arial" w:cs="Arial"/>
                <w:i/>
                <w:sz w:val="24"/>
              </w:rPr>
              <w:t>(use – rolling mean)</w:t>
            </w:r>
          </w:p>
        </w:tc>
      </w:tr>
      <w:tr w:rsidR="00FC0431" w14:paraId="267FBA86" w14:textId="77777777" w:rsidTr="00D035B9">
        <w:trPr>
          <w:trHeight w:val="7217"/>
        </w:trPr>
        <w:tc>
          <w:tcPr>
            <w:tcW w:w="3330" w:type="dxa"/>
            <w:vAlign w:val="center"/>
          </w:tcPr>
          <w:p w14:paraId="601D348F" w14:textId="5717A008" w:rsidR="003B4014" w:rsidRDefault="00FC0431" w:rsidP="00FC043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Outlier Validation</w:t>
            </w:r>
          </w:p>
          <w:p w14:paraId="5FC85290" w14:textId="77777777" w:rsidR="00FC0431" w:rsidRDefault="00FC0431" w:rsidP="00FC0431">
            <w:pPr>
              <w:rPr>
                <w:rFonts w:ascii="Arial" w:hAnsi="Arial" w:cs="Arial"/>
                <w:sz w:val="24"/>
              </w:rPr>
            </w:pPr>
          </w:p>
          <w:p w14:paraId="7FA0AF83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dip spike delta threshold</w:t>
            </w:r>
          </w:p>
          <w:p w14:paraId="36AF7141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dip spike hours</w:t>
            </w:r>
          </w:p>
          <w:p w14:paraId="0F6304EA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dip spike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lookback</w:t>
            </w:r>
            <w:proofErr w:type="spellEnd"/>
          </w:p>
          <w:p w14:paraId="3E2C943E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dip spike max outlier time</w:t>
            </w:r>
          </w:p>
          <w:p w14:paraId="63689672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dip spike min change</w:t>
            </w:r>
          </w:p>
          <w:p w14:paraId="156E7B3A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periodicity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med abs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dev</w:t>
            </w:r>
            <w:proofErr w:type="spellEnd"/>
          </w:p>
          <w:p w14:paraId="4918CA59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periodicity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occur</w:t>
            </w:r>
          </w:p>
          <w:p w14:paraId="53D92DF8" w14:textId="71159B14" w:rsidR="00FC0431" w:rsidRP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periodicity window</w:t>
            </w:r>
          </w:p>
        </w:tc>
        <w:tc>
          <w:tcPr>
            <w:tcW w:w="7560" w:type="dxa"/>
            <w:vAlign w:val="center"/>
          </w:tcPr>
          <w:p w14:paraId="46D384E9" w14:textId="77777777" w:rsidR="003B4014" w:rsidRPr="00FC0431" w:rsidRDefault="00FC0431" w:rsidP="0005530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 w:rsidRPr="00FC0431">
              <w:rPr>
                <w:rFonts w:ascii="Arial" w:hAnsi="Arial" w:cs="Arial"/>
                <w:sz w:val="24"/>
              </w:rPr>
              <w:t>Checks for periodicity or dip spike outliers based on if the daily usage is seasonal or not</w:t>
            </w:r>
          </w:p>
          <w:p w14:paraId="353C0BA9" w14:textId="77777777" w:rsidR="00FC0431" w:rsidRPr="00FC0431" w:rsidRDefault="00FC0431" w:rsidP="0005530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 w:rsidRPr="00FC0431">
              <w:rPr>
                <w:rFonts w:ascii="Arial" w:hAnsi="Arial" w:cs="Arial"/>
                <w:b/>
                <w:sz w:val="24"/>
              </w:rPr>
              <w:t>Periodicity</w:t>
            </w:r>
            <w:r>
              <w:rPr>
                <w:rFonts w:ascii="Arial" w:hAnsi="Arial" w:cs="Arial"/>
                <w:b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calculates rolling mean w/ default window and centers usage. Groups centered data by day of week &amp; hour.</w:t>
            </w:r>
          </w:p>
          <w:p w14:paraId="16EA4627" w14:textId="77777777" w:rsidR="00FC0431" w:rsidRPr="00E433A2" w:rsidRDefault="00FC0431" w:rsidP="0005530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Calculated median</w:t>
            </w:r>
            <w:r w:rsidR="00E433A2">
              <w:rPr>
                <w:rFonts w:ascii="Arial" w:hAnsi="Arial" w:cs="Arial"/>
                <w:sz w:val="24"/>
              </w:rPr>
              <w:t xml:space="preserve"> and median average deviation per group</w:t>
            </w:r>
          </w:p>
          <w:p w14:paraId="40A6A8E4" w14:textId="6DD8C7E9" w:rsidR="00E433A2" w:rsidRPr="00E433A2" w:rsidRDefault="00E433A2" w:rsidP="0005530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Flags usage if: </w:t>
            </w:r>
          </w:p>
          <w:p w14:paraId="307A2A16" w14:textId="2F309DF1" w:rsidR="00E433A2" w:rsidRDefault="00E433A2" w:rsidP="00055304">
            <w:pPr>
              <w:pStyle w:val="ListParagraph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     | centered use – group med | &gt;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MAD</w:t>
            </w:r>
            <w:r>
              <w:rPr>
                <w:rFonts w:ascii="Arial" w:hAnsi="Arial" w:cs="Arial"/>
                <w:i/>
                <w:sz w:val="24"/>
              </w:rPr>
              <w:t xml:space="preserve"> * group MAD</w:t>
            </w:r>
          </w:p>
          <w:p w14:paraId="7727FA8B" w14:textId="77777777" w:rsidR="00E433A2" w:rsidRDefault="00E433A2" w:rsidP="00055304">
            <w:pPr>
              <w:pStyle w:val="ListParagraph"/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where group med and group MAD based on </w:t>
            </w:r>
            <w:r>
              <w:rPr>
                <w:rFonts w:ascii="Arial" w:hAnsi="Arial" w:cs="Arial"/>
                <w:b/>
                <w:i/>
                <w:sz w:val="24"/>
              </w:rPr>
              <w:t>window</w:t>
            </w:r>
          </w:p>
          <w:p w14:paraId="5F5530D2" w14:textId="77777777" w:rsidR="00E433A2" w:rsidRDefault="00E433A2" w:rsidP="0005530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If </w:t>
            </w:r>
            <w:proofErr w:type="spellStart"/>
            <w:r>
              <w:rPr>
                <w:rFonts w:ascii="Arial" w:hAnsi="Arial" w:cs="Arial"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of flags per unique date are &gt;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occur</w:t>
            </w:r>
            <w:r>
              <w:rPr>
                <w:rFonts w:ascii="Arial" w:hAnsi="Arial" w:cs="Arial"/>
                <w:sz w:val="24"/>
              </w:rPr>
              <w:t>, check this date</w:t>
            </w:r>
          </w:p>
          <w:p w14:paraId="02474710" w14:textId="597AAACB" w:rsidR="00F01A72" w:rsidRDefault="00F01A72" w:rsidP="0005530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Dip Spike:</w:t>
            </w:r>
            <w:r>
              <w:rPr>
                <w:rFonts w:ascii="Arial" w:hAnsi="Arial" w:cs="Arial"/>
                <w:sz w:val="24"/>
              </w:rPr>
              <w:t xml:space="preserve"> calculates rolling mean for </w:t>
            </w:r>
            <w:proofErr w:type="gramStart"/>
            <w:r>
              <w:rPr>
                <w:rFonts w:ascii="Arial" w:hAnsi="Arial" w:cs="Arial"/>
                <w:b/>
                <w:i/>
                <w:sz w:val="24"/>
              </w:rPr>
              <w:t>hours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window &amp; min periods, if the percent change of rolling mean </w:t>
            </w:r>
            <w:r>
              <w:rPr>
                <w:rFonts w:ascii="Arial" w:hAnsi="Arial" w:cs="Arial"/>
                <w:b/>
                <w:i/>
                <w:sz w:val="24"/>
              </w:rPr>
              <w:t xml:space="preserve">hours </w:t>
            </w:r>
            <w:r>
              <w:rPr>
                <w:rFonts w:ascii="Arial" w:hAnsi="Arial" w:cs="Arial"/>
                <w:sz w:val="24"/>
              </w:rPr>
              <w:t xml:space="preserve">with starting roll mean as: </w:t>
            </w:r>
          </w:p>
          <w:p w14:paraId="32E02490" w14:textId="70168C38" w:rsidR="00F01A72" w:rsidRPr="00F01A72" w:rsidRDefault="00F01A72" w:rsidP="00055304">
            <w:pPr>
              <w:ind w:left="360"/>
              <w:rPr>
                <w:rFonts w:ascii="Arial" w:hAnsi="Arial" w:cs="Arial"/>
                <w:i/>
                <w:sz w:val="24"/>
              </w:rPr>
            </w:pPr>
            <w:r w:rsidRPr="00F01A72">
              <w:rPr>
                <w:rFonts w:ascii="Arial" w:hAnsi="Arial" w:cs="Arial"/>
                <w:i/>
                <w:sz w:val="24"/>
              </w:rPr>
              <w:t xml:space="preserve">delta roll mean </w:t>
            </w:r>
            <w:proofErr w:type="gramStart"/>
            <w:r w:rsidRPr="00F01A72">
              <w:rPr>
                <w:rFonts w:ascii="Arial" w:hAnsi="Arial" w:cs="Arial"/>
                <w:i/>
                <w:sz w:val="24"/>
              </w:rPr>
              <w:t xml:space="preserve">= </w:t>
            </w:r>
            <w:r w:rsidRPr="00F01A72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r w:rsidRPr="00F01A72">
              <w:rPr>
                <w:rFonts w:ascii="Arial" w:hAnsi="Arial" w:cs="Arial"/>
                <w:i/>
                <w:sz w:val="24"/>
              </w:rPr>
              <w:t>(</w:t>
            </w:r>
            <w:proofErr w:type="gramEnd"/>
            <w:r w:rsidRPr="00F01A72">
              <w:rPr>
                <w:rFonts w:ascii="Arial" w:hAnsi="Arial" w:cs="Arial"/>
                <w:i/>
                <w:sz w:val="24"/>
              </w:rPr>
              <w:t>roll mean(start + hours) / (roll mean(start)) - 1</w:t>
            </w:r>
          </w:p>
          <w:p w14:paraId="51F71CF0" w14:textId="77777777" w:rsidR="00E433A2" w:rsidRDefault="00F01A72" w:rsidP="00055304">
            <w:pPr>
              <w:pStyle w:val="List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 every time in data</w:t>
            </w:r>
          </w:p>
          <w:p w14:paraId="7519AFA3" w14:textId="77777777" w:rsidR="00F01A72" w:rsidRDefault="00F01A72" w:rsidP="0005530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If </w:t>
            </w:r>
            <w:r w:rsidRPr="00055304">
              <w:rPr>
                <w:rFonts w:ascii="Arial" w:hAnsi="Arial" w:cs="Arial"/>
                <w:i/>
                <w:sz w:val="24"/>
              </w:rPr>
              <w:t>delta roll mean &gt;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4"/>
              </w:rPr>
              <w:t>delta threshold</w:t>
            </w:r>
            <w:r>
              <w:rPr>
                <w:rFonts w:ascii="Arial" w:hAnsi="Arial" w:cs="Arial"/>
                <w:sz w:val="24"/>
              </w:rPr>
              <w:t xml:space="preserve">, look backwards from a day ahead to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lookback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time before </w:t>
            </w:r>
            <w:proofErr w:type="spellStart"/>
            <w:r>
              <w:rPr>
                <w:rFonts w:ascii="Arial" w:hAnsi="Arial" w:cs="Arial"/>
                <w:sz w:val="24"/>
              </w:rPr>
              <w:t>obs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(index j) and look for a &lt;= 0 difference, this is the start of spike and roll mean here is right level</w:t>
            </w:r>
          </w:p>
          <w:p w14:paraId="3C7E0677" w14:textId="5C938656" w:rsidR="00F01A72" w:rsidRDefault="00F01A72" w:rsidP="0005530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If nothing found, use roll mean of time – </w:t>
            </w:r>
            <w:proofErr w:type="spellStart"/>
            <w:r w:rsidRPr="00F01A72">
              <w:rPr>
                <w:rFonts w:ascii="Arial" w:hAnsi="Arial" w:cs="Arial"/>
                <w:b/>
                <w:i/>
                <w:sz w:val="24"/>
              </w:rPr>
              <w:t>lookback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as right level</w:t>
            </w:r>
            <w:r>
              <w:rPr>
                <w:rFonts w:ascii="Arial" w:hAnsi="Arial" w:cs="Arial"/>
                <w:b/>
                <w:i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 xml:space="preserve">check to see if usage within </w:t>
            </w:r>
            <w:r>
              <w:rPr>
                <w:rFonts w:ascii="Arial" w:hAnsi="Arial" w:cs="Arial"/>
                <w:b/>
                <w:i/>
                <w:sz w:val="24"/>
              </w:rPr>
              <w:t>max outlier time</w:t>
            </w:r>
            <w:r>
              <w:rPr>
                <w:rFonts w:ascii="Arial" w:hAnsi="Arial" w:cs="Arial"/>
                <w:sz w:val="24"/>
              </w:rPr>
              <w:t xml:space="preserve"> if &lt;= right level</w:t>
            </w:r>
          </w:p>
          <w:p w14:paraId="0BE2B4B0" w14:textId="04A8B9E5" w:rsidR="00055304" w:rsidRPr="00055304" w:rsidRDefault="00F01A72" w:rsidP="0005530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Otherwise we say it isn’t a spike</w:t>
            </w:r>
          </w:p>
          <w:p w14:paraId="4DC555F7" w14:textId="5C9DEF3E" w:rsidR="00F01A72" w:rsidRPr="00F01A72" w:rsidRDefault="00055304" w:rsidP="0005530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If delta roll mean &lt; - </w:t>
            </w:r>
            <w:r>
              <w:rPr>
                <w:rFonts w:ascii="Arial" w:hAnsi="Arial" w:cs="Arial"/>
                <w:b/>
                <w:i/>
                <w:sz w:val="24"/>
              </w:rPr>
              <w:t>delta threshold</w:t>
            </w:r>
            <w:r>
              <w:rPr>
                <w:rFonts w:ascii="Arial" w:hAnsi="Arial" w:cs="Arial"/>
                <w:sz w:val="24"/>
              </w:rPr>
              <w:t>, repeat process</w:t>
            </w:r>
          </w:p>
        </w:tc>
      </w:tr>
      <w:tr w:rsidR="00FC0431" w14:paraId="1BCB1981" w14:textId="77777777" w:rsidTr="00BC2D87">
        <w:trPr>
          <w:trHeight w:val="890"/>
        </w:trPr>
        <w:tc>
          <w:tcPr>
            <w:tcW w:w="3330" w:type="dxa"/>
            <w:vAlign w:val="center"/>
          </w:tcPr>
          <w:p w14:paraId="43C5BD9E" w14:textId="6AF5C408" w:rsidR="003B4014" w:rsidRDefault="00BC2D87" w:rsidP="00BC2D8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Ramp Up Ramp Down Validation</w:t>
            </w:r>
          </w:p>
          <w:p w14:paraId="1AFB5124" w14:textId="77777777" w:rsidR="00BC2D87" w:rsidRDefault="00BC2D87" w:rsidP="00BC2D87">
            <w:pPr>
              <w:rPr>
                <w:rFonts w:ascii="Arial" w:hAnsi="Arial" w:cs="Arial"/>
                <w:sz w:val="24"/>
              </w:rPr>
            </w:pPr>
          </w:p>
          <w:p w14:paraId="798CDFBB" w14:textId="77777777" w:rsidR="00BC2D87" w:rsidRDefault="00BC2D87" w:rsidP="00BC2D87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compare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days</w:t>
            </w:r>
          </w:p>
          <w:p w14:paraId="5FE4E36D" w14:textId="77777777" w:rsidR="00BC2D87" w:rsidRDefault="00BC2D87" w:rsidP="00BC2D87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percent threshold</w:t>
            </w:r>
          </w:p>
          <w:p w14:paraId="0D237FB3" w14:textId="30CA4DB3" w:rsidR="00BC2D87" w:rsidRPr="00BC2D87" w:rsidRDefault="00BC2D87" w:rsidP="00BC2D87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usage difference threshold</w:t>
            </w:r>
          </w:p>
        </w:tc>
        <w:tc>
          <w:tcPr>
            <w:tcW w:w="7560" w:type="dxa"/>
          </w:tcPr>
          <w:p w14:paraId="7B896C54" w14:textId="77777777" w:rsidR="003B4014" w:rsidRDefault="00BC2D87" w:rsidP="00BC2D8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Compare </w:t>
            </w:r>
            <w:proofErr w:type="spellStart"/>
            <w:r>
              <w:rPr>
                <w:rFonts w:ascii="Arial" w:hAnsi="Arial" w:cs="Arial"/>
                <w:sz w:val="24"/>
              </w:rPr>
              <w:t>avg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daily</w:t>
            </w:r>
            <w:r w:rsidR="00975AB3">
              <w:rPr>
                <w:rFonts w:ascii="Arial" w:hAnsi="Arial" w:cs="Arial"/>
                <w:sz w:val="24"/>
              </w:rPr>
              <w:t xml:space="preserve"> use between consecutive periods of </w:t>
            </w:r>
            <w:r w:rsidR="00975AB3">
              <w:rPr>
                <w:rFonts w:ascii="Arial" w:hAnsi="Arial" w:cs="Arial"/>
                <w:b/>
                <w:i/>
                <w:sz w:val="24"/>
              </w:rPr>
              <w:t xml:space="preserve">compare </w:t>
            </w:r>
            <w:proofErr w:type="spellStart"/>
            <w:r w:rsidR="00975AB3">
              <w:rPr>
                <w:rFonts w:ascii="Arial" w:hAnsi="Arial" w:cs="Arial"/>
                <w:b/>
                <w:i/>
                <w:sz w:val="24"/>
              </w:rPr>
              <w:t>num</w:t>
            </w:r>
            <w:proofErr w:type="spellEnd"/>
            <w:r w:rsidR="00975AB3">
              <w:rPr>
                <w:rFonts w:ascii="Arial" w:hAnsi="Arial" w:cs="Arial"/>
                <w:b/>
                <w:i/>
                <w:sz w:val="24"/>
              </w:rPr>
              <w:t xml:space="preserve"> days</w:t>
            </w:r>
            <w:r w:rsidR="00975AB3">
              <w:rPr>
                <w:rFonts w:ascii="Arial" w:hAnsi="Arial" w:cs="Arial"/>
                <w:sz w:val="24"/>
              </w:rPr>
              <w:t xml:space="preserve"> days </w:t>
            </w:r>
          </w:p>
          <w:p w14:paraId="0F94C39E" w14:textId="77777777" w:rsidR="00975AB3" w:rsidRDefault="00975AB3" w:rsidP="00BC2D8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percent variation = (first period ADU – last period </w:t>
            </w:r>
            <w:proofErr w:type="gramStart"/>
            <w:r>
              <w:rPr>
                <w:rFonts w:ascii="Arial" w:hAnsi="Arial" w:cs="Arial"/>
                <w:i/>
                <w:sz w:val="24"/>
              </w:rPr>
              <w:t>ADU)*</w:t>
            </w:r>
            <w:proofErr w:type="gramEnd"/>
            <w:r>
              <w:rPr>
                <w:rFonts w:ascii="Arial" w:hAnsi="Arial" w:cs="Arial"/>
                <w:i/>
                <w:sz w:val="24"/>
              </w:rPr>
              <w:t xml:space="preserve">100 / first period ADU, </w:t>
            </w:r>
            <w:r>
              <w:rPr>
                <w:rFonts w:ascii="Arial" w:hAnsi="Arial" w:cs="Arial"/>
                <w:sz w:val="24"/>
              </w:rPr>
              <w:t xml:space="preserve">ramp up if &gt; </w:t>
            </w:r>
            <w:r>
              <w:rPr>
                <w:rFonts w:ascii="Arial" w:hAnsi="Arial" w:cs="Arial"/>
                <w:b/>
                <w:i/>
                <w:sz w:val="24"/>
              </w:rPr>
              <w:t>percent threshold</w:t>
            </w:r>
            <w:r>
              <w:rPr>
                <w:rFonts w:ascii="Arial" w:hAnsi="Arial" w:cs="Arial"/>
                <w:sz w:val="24"/>
              </w:rPr>
              <w:t>, ramp down if less</w:t>
            </w:r>
          </w:p>
          <w:p w14:paraId="25E6A16A" w14:textId="30B588CB" w:rsidR="00975AB3" w:rsidRPr="00BC2D87" w:rsidRDefault="00975AB3" w:rsidP="00BC2D8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usage variation = first period ADU – last period ADU</w:t>
            </w:r>
            <w:r>
              <w:rPr>
                <w:rFonts w:ascii="Arial" w:hAnsi="Arial" w:cs="Arial"/>
                <w:sz w:val="24"/>
              </w:rPr>
              <w:t xml:space="preserve">, same rule applies compared to </w:t>
            </w:r>
            <w:r>
              <w:rPr>
                <w:rFonts w:ascii="Arial" w:hAnsi="Arial" w:cs="Arial"/>
                <w:b/>
                <w:i/>
                <w:sz w:val="24"/>
              </w:rPr>
              <w:t>usage difference threshold</w:t>
            </w:r>
          </w:p>
        </w:tc>
      </w:tr>
      <w:tr w:rsidR="00FC0431" w14:paraId="1C9CBC2A" w14:textId="77777777" w:rsidTr="00FC0431">
        <w:trPr>
          <w:trHeight w:val="890"/>
        </w:trPr>
        <w:tc>
          <w:tcPr>
            <w:tcW w:w="3330" w:type="dxa"/>
          </w:tcPr>
          <w:p w14:paraId="62EA758A" w14:textId="6AD209D6" w:rsidR="003B4014" w:rsidRDefault="008224B7" w:rsidP="00863B3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Load Factor IDR Validation</w:t>
            </w:r>
          </w:p>
          <w:p w14:paraId="7E8D825E" w14:textId="77777777" w:rsidR="008224B7" w:rsidRDefault="008224B7" w:rsidP="00863B3C">
            <w:pPr>
              <w:rPr>
                <w:rFonts w:ascii="Arial" w:hAnsi="Arial" w:cs="Arial"/>
                <w:sz w:val="24"/>
              </w:rPr>
            </w:pPr>
          </w:p>
          <w:p w14:paraId="1DA1FF76" w14:textId="77777777" w:rsidR="008224B7" w:rsidRDefault="008224B7" w:rsidP="00863B3C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load factor threshold</w:t>
            </w:r>
          </w:p>
          <w:p w14:paraId="599E33F7" w14:textId="16D04AE2" w:rsidR="008224B7" w:rsidRPr="008224B7" w:rsidRDefault="008224B7" w:rsidP="00863B3C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peak threshold</w:t>
            </w:r>
          </w:p>
        </w:tc>
        <w:tc>
          <w:tcPr>
            <w:tcW w:w="7560" w:type="dxa"/>
          </w:tcPr>
          <w:p w14:paraId="3EAC0E55" w14:textId="7DB5A706" w:rsidR="003B4014" w:rsidRPr="008224B7" w:rsidRDefault="008224B7" w:rsidP="008224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Flags usage if load factor is below </w:t>
            </w:r>
            <w:r>
              <w:rPr>
                <w:rFonts w:ascii="Arial" w:hAnsi="Arial" w:cs="Arial"/>
                <w:b/>
                <w:i/>
                <w:sz w:val="24"/>
              </w:rPr>
              <w:t>load factor threshold</w:t>
            </w:r>
            <w:r w:rsidR="001A33CB">
              <w:rPr>
                <w:rFonts w:ascii="Arial" w:hAnsi="Arial" w:cs="Arial"/>
                <w:sz w:val="24"/>
              </w:rPr>
              <w:t xml:space="preserve"> and</w:t>
            </w:r>
            <w:r>
              <w:rPr>
                <w:rFonts w:ascii="Arial" w:hAnsi="Arial" w:cs="Arial"/>
                <w:sz w:val="24"/>
              </w:rPr>
              <w:t xml:space="preserve"> peak is above </w:t>
            </w:r>
            <w:r>
              <w:rPr>
                <w:rFonts w:ascii="Arial" w:hAnsi="Arial" w:cs="Arial"/>
                <w:b/>
                <w:i/>
                <w:sz w:val="24"/>
              </w:rPr>
              <w:t>peak threshold</w:t>
            </w:r>
          </w:p>
          <w:p w14:paraId="3DB6A26B" w14:textId="77777777" w:rsidR="008224B7" w:rsidRPr="008224B7" w:rsidRDefault="008224B7" w:rsidP="008224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Calculates </w:t>
            </w:r>
            <w:r>
              <w:rPr>
                <w:rFonts w:ascii="Arial" w:hAnsi="Arial" w:cs="Arial"/>
                <w:i/>
                <w:sz w:val="24"/>
              </w:rPr>
              <w:t>load = usage * 3600 / heartbeat</w:t>
            </w:r>
            <w:r>
              <w:rPr>
                <w:rFonts w:ascii="Arial" w:hAnsi="Arial" w:cs="Arial"/>
                <w:sz w:val="24"/>
              </w:rPr>
              <w:t>, use sum, count and max (as peak)</w:t>
            </w:r>
          </w:p>
          <w:p w14:paraId="253C7D39" w14:textId="385170BC" w:rsidR="008224B7" w:rsidRPr="008224B7" w:rsidRDefault="008224B7" w:rsidP="008224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load factor = sum / peak * count</w:t>
            </w:r>
          </w:p>
        </w:tc>
      </w:tr>
      <w:tr w:rsidR="00FC0431" w14:paraId="630DF04A" w14:textId="77777777" w:rsidTr="00FC0431">
        <w:trPr>
          <w:trHeight w:val="890"/>
        </w:trPr>
        <w:tc>
          <w:tcPr>
            <w:tcW w:w="3330" w:type="dxa"/>
          </w:tcPr>
          <w:p w14:paraId="43EB6389" w14:textId="2281C99A" w:rsidR="003B4014" w:rsidRDefault="003B4014" w:rsidP="00863B3C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7560" w:type="dxa"/>
          </w:tcPr>
          <w:p w14:paraId="3856552A" w14:textId="77777777" w:rsidR="003B4014" w:rsidRDefault="003B4014" w:rsidP="00863B3C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28C84464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</w:p>
    <w:p w14:paraId="25F46D52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</w:p>
    <w:p w14:paraId="2D12B716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</w:p>
    <w:sectPr w:rsidR="00863B3C" w:rsidRPr="0086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67C2"/>
    <w:multiLevelType w:val="hybridMultilevel"/>
    <w:tmpl w:val="7D54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3A50"/>
    <w:multiLevelType w:val="hybridMultilevel"/>
    <w:tmpl w:val="A32A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125A0"/>
    <w:multiLevelType w:val="hybridMultilevel"/>
    <w:tmpl w:val="59D8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6603E"/>
    <w:multiLevelType w:val="hybridMultilevel"/>
    <w:tmpl w:val="F83A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A7D60"/>
    <w:multiLevelType w:val="hybridMultilevel"/>
    <w:tmpl w:val="3978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91560"/>
    <w:multiLevelType w:val="hybridMultilevel"/>
    <w:tmpl w:val="758E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E2760"/>
    <w:multiLevelType w:val="hybridMultilevel"/>
    <w:tmpl w:val="A978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44DE4"/>
    <w:multiLevelType w:val="hybridMultilevel"/>
    <w:tmpl w:val="AE5E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A334A"/>
    <w:multiLevelType w:val="hybridMultilevel"/>
    <w:tmpl w:val="B7FE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211AE"/>
    <w:multiLevelType w:val="hybridMultilevel"/>
    <w:tmpl w:val="D6DC3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12774C"/>
    <w:multiLevelType w:val="hybridMultilevel"/>
    <w:tmpl w:val="00FA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47C68"/>
    <w:multiLevelType w:val="hybridMultilevel"/>
    <w:tmpl w:val="0D56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86A04"/>
    <w:multiLevelType w:val="hybridMultilevel"/>
    <w:tmpl w:val="BD44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43652"/>
    <w:multiLevelType w:val="hybridMultilevel"/>
    <w:tmpl w:val="43E2A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630041"/>
    <w:multiLevelType w:val="hybridMultilevel"/>
    <w:tmpl w:val="BADCF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175B31"/>
    <w:multiLevelType w:val="hybridMultilevel"/>
    <w:tmpl w:val="524C8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8268DF"/>
    <w:multiLevelType w:val="hybridMultilevel"/>
    <w:tmpl w:val="258C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16"/>
  </w:num>
  <w:num w:numId="5">
    <w:abstractNumId w:val="12"/>
  </w:num>
  <w:num w:numId="6">
    <w:abstractNumId w:val="3"/>
  </w:num>
  <w:num w:numId="7">
    <w:abstractNumId w:val="13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14"/>
  </w:num>
  <w:num w:numId="15">
    <w:abstractNumId w:val="1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3C"/>
    <w:rsid w:val="000269FB"/>
    <w:rsid w:val="00055304"/>
    <w:rsid w:val="000F4127"/>
    <w:rsid w:val="00174F65"/>
    <w:rsid w:val="001A33CB"/>
    <w:rsid w:val="00273055"/>
    <w:rsid w:val="003365A9"/>
    <w:rsid w:val="0038497C"/>
    <w:rsid w:val="003B4014"/>
    <w:rsid w:val="0043223C"/>
    <w:rsid w:val="00453BC1"/>
    <w:rsid w:val="004878E3"/>
    <w:rsid w:val="004C27ED"/>
    <w:rsid w:val="004C3F53"/>
    <w:rsid w:val="00574B4F"/>
    <w:rsid w:val="00576409"/>
    <w:rsid w:val="005841E7"/>
    <w:rsid w:val="005E386C"/>
    <w:rsid w:val="00612CD9"/>
    <w:rsid w:val="006A478E"/>
    <w:rsid w:val="008224B7"/>
    <w:rsid w:val="008379E7"/>
    <w:rsid w:val="00854AE5"/>
    <w:rsid w:val="00863B3C"/>
    <w:rsid w:val="00924B9D"/>
    <w:rsid w:val="00962E07"/>
    <w:rsid w:val="00975AB3"/>
    <w:rsid w:val="009C1E0A"/>
    <w:rsid w:val="00A06A4C"/>
    <w:rsid w:val="00A15066"/>
    <w:rsid w:val="00A51CAF"/>
    <w:rsid w:val="00AF1140"/>
    <w:rsid w:val="00B51169"/>
    <w:rsid w:val="00BC2D87"/>
    <w:rsid w:val="00BF2E1D"/>
    <w:rsid w:val="00D035B9"/>
    <w:rsid w:val="00E370CD"/>
    <w:rsid w:val="00E433A2"/>
    <w:rsid w:val="00F01A72"/>
    <w:rsid w:val="00F22F34"/>
    <w:rsid w:val="00FC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F98333"/>
  <w15:chartTrackingRefBased/>
  <w15:docId w15:val="{F02970FC-A441-4BA2-97FD-F2A7DA59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555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Hurwitt, Steven</dc:creator>
  <cp:keywords/>
  <dc:description/>
  <cp:lastModifiedBy>Hurwitt, Steven James</cp:lastModifiedBy>
  <cp:revision>30</cp:revision>
  <dcterms:created xsi:type="dcterms:W3CDTF">2019-05-08T16:45:00Z</dcterms:created>
  <dcterms:modified xsi:type="dcterms:W3CDTF">2019-06-03T03:47:00Z</dcterms:modified>
</cp:coreProperties>
</file>