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0F90" w14:textId="2A5FFC05" w:rsidR="009C1EFF" w:rsidRDefault="00105573">
      <w:r w:rsidRPr="00105573">
        <w:t>A Tale of Two Citie</w:t>
      </w:r>
      <w:r>
        <w:t>s</w:t>
      </w:r>
    </w:p>
    <w:p w14:paraId="310F1331" w14:textId="77777777" w:rsidR="00105573" w:rsidRDefault="00105573"/>
    <w:sectPr w:rsidR="00105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3"/>
    <w:rsid w:val="00105573"/>
    <w:rsid w:val="009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A620"/>
  <w15:chartTrackingRefBased/>
  <w15:docId w15:val="{62E4DE30-BCCA-4905-B715-D28323AD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2023-10-10T12:42:00Z</dcterms:created>
  <dcterms:modified xsi:type="dcterms:W3CDTF">2023-10-10T12:43:00Z</dcterms:modified>
</cp:coreProperties>
</file>