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3374" w14:textId="77777777" w:rsidR="003467BE" w:rsidRDefault="00000000">
      <w:pPr>
        <w:pStyle w:val="Heading1"/>
      </w:pPr>
      <w:r>
        <w:rPr>
          <w:color w:val="1F4D79"/>
        </w:rPr>
        <w:t xml:space="preserve">NIDPay — Team Task </w:t>
      </w:r>
      <w:r>
        <w:rPr>
          <w:color w:val="1F4D79"/>
          <w:spacing w:val="-2"/>
        </w:rPr>
        <w:t>Distribution</w:t>
      </w:r>
    </w:p>
    <w:p w14:paraId="009C99C6" w14:textId="77777777" w:rsidR="003467BE" w:rsidRDefault="00000000">
      <w:pPr>
        <w:spacing w:before="40"/>
        <w:ind w:left="36"/>
        <w:jc w:val="center"/>
        <w:rPr>
          <w:rFonts w:ascii="Arial" w:hAnsi="Arial"/>
          <w:i/>
        </w:rPr>
      </w:pPr>
      <w:r>
        <w:rPr>
          <w:rFonts w:ascii="Arial" w:hAnsi="Arial"/>
          <w:i/>
          <w:color w:val="808080"/>
        </w:rPr>
        <w:t>BoU@60 Hackathon</w:t>
      </w:r>
      <w:r>
        <w:rPr>
          <w:rFonts w:ascii="Arial" w:hAnsi="Arial"/>
          <w:i/>
          <w:color w:val="808080"/>
          <w:spacing w:val="61"/>
        </w:rPr>
        <w:t xml:space="preserve"> </w:t>
      </w:r>
      <w:r>
        <w:rPr>
          <w:rFonts w:ascii="Arial" w:hAnsi="Arial"/>
          <w:i/>
          <w:color w:val="808080"/>
        </w:rPr>
        <w:t>|</w:t>
      </w:r>
      <w:r>
        <w:rPr>
          <w:rFonts w:ascii="Arial" w:hAnsi="Arial"/>
          <w:i/>
          <w:color w:val="808080"/>
          <w:spacing w:val="61"/>
        </w:rPr>
        <w:t xml:space="preserve"> </w:t>
      </w:r>
      <w:r>
        <w:rPr>
          <w:rFonts w:ascii="Arial" w:hAnsi="Arial"/>
          <w:i/>
          <w:color w:val="808080"/>
        </w:rPr>
        <w:t xml:space="preserve">React · Spring Boot · PostgreSQL · MTN &amp; Airtel </w:t>
      </w:r>
      <w:r>
        <w:rPr>
          <w:rFonts w:ascii="Arial" w:hAnsi="Arial"/>
          <w:i/>
          <w:color w:val="808080"/>
          <w:spacing w:val="-4"/>
        </w:rPr>
        <w:t>APIs</w:t>
      </w:r>
    </w:p>
    <w:p w14:paraId="12C3EFFD" w14:textId="77777777" w:rsidR="003467BE" w:rsidRDefault="003467BE">
      <w:pPr>
        <w:pStyle w:val="BodyText"/>
        <w:spacing w:before="99"/>
        <w:ind w:left="0" w:firstLine="0"/>
        <w:rPr>
          <w:rFonts w:ascii="Arial"/>
          <w:i/>
          <w:sz w:val="22"/>
        </w:rPr>
      </w:pPr>
    </w:p>
    <w:p w14:paraId="01DA7317" w14:textId="77777777" w:rsidR="003467BE" w:rsidRDefault="00000000">
      <w:pPr>
        <w:pStyle w:val="Heading2"/>
        <w:numPr>
          <w:ilvl w:val="0"/>
          <w:numId w:val="1"/>
        </w:numPr>
        <w:tabs>
          <w:tab w:val="left" w:pos="741"/>
        </w:tabs>
        <w:ind w:hanging="333"/>
      </w:pPr>
      <w:r>
        <w:rPr>
          <w:color w:val="1F4D79"/>
        </w:rPr>
        <w:t xml:space="preserve">Project </w:t>
      </w:r>
      <w:r>
        <w:rPr>
          <w:color w:val="1F4D79"/>
          <w:spacing w:val="-2"/>
        </w:rPr>
        <w:t>Stack</w:t>
      </w:r>
    </w:p>
    <w:p w14:paraId="347DDE7C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249"/>
        <w:ind w:left="687" w:hanging="239"/>
        <w:rPr>
          <w:sz w:val="20"/>
        </w:rPr>
      </w:pPr>
      <w:r>
        <w:rPr>
          <w:rFonts w:ascii="Arial" w:hAnsi="Arial"/>
          <w:b/>
          <w:sz w:val="20"/>
        </w:rPr>
        <w:t xml:space="preserve">Frontend: </w:t>
      </w:r>
      <w:r>
        <w:rPr>
          <w:sz w:val="20"/>
        </w:rPr>
        <w:t xml:space="preserve">React (TypeScript) + TailwindCSS — wallet, QR, merchant </w:t>
      </w:r>
      <w:r>
        <w:rPr>
          <w:spacing w:val="-2"/>
          <w:sz w:val="20"/>
        </w:rPr>
        <w:t>dashboard.</w:t>
      </w:r>
    </w:p>
    <w:p w14:paraId="5BCD01D1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ind w:left="687" w:hanging="239"/>
        <w:rPr>
          <w:sz w:val="20"/>
        </w:rPr>
      </w:pPr>
      <w:r>
        <w:rPr>
          <w:rFonts w:ascii="Arial" w:hAnsi="Arial"/>
          <w:b/>
          <w:sz w:val="20"/>
        </w:rPr>
        <w:t xml:space="preserve">Backend: </w:t>
      </w:r>
      <w:r>
        <w:rPr>
          <w:sz w:val="20"/>
        </w:rPr>
        <w:t xml:space="preserve">Spring Boot (Java 17) — REST APIs, JWT auth, transactional </w:t>
      </w:r>
      <w:r>
        <w:rPr>
          <w:spacing w:val="-2"/>
          <w:sz w:val="20"/>
        </w:rPr>
        <w:t>services.</w:t>
      </w:r>
    </w:p>
    <w:p w14:paraId="62CBA20D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ind w:left="687" w:hanging="239"/>
        <w:rPr>
          <w:sz w:val="20"/>
        </w:rPr>
      </w:pPr>
      <w:r>
        <w:rPr>
          <w:rFonts w:ascii="Arial" w:hAnsi="Arial"/>
          <w:b/>
          <w:sz w:val="20"/>
        </w:rPr>
        <w:t xml:space="preserve">Database: </w:t>
      </w:r>
      <w:r>
        <w:rPr>
          <w:sz w:val="20"/>
        </w:rPr>
        <w:t xml:space="preserve">PostgreSQL 15 — ACID transactions, RLS, stored procedures, Flyway </w:t>
      </w:r>
      <w:r>
        <w:rPr>
          <w:spacing w:val="-2"/>
          <w:sz w:val="20"/>
        </w:rPr>
        <w:t>migrations.</w:t>
      </w:r>
    </w:p>
    <w:p w14:paraId="3914BD44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ind w:left="687" w:hanging="239"/>
        <w:rPr>
          <w:sz w:val="20"/>
        </w:rPr>
      </w:pPr>
      <w:r>
        <w:rPr>
          <w:rFonts w:ascii="Arial" w:hAnsi="Arial"/>
          <w:b/>
          <w:sz w:val="20"/>
        </w:rPr>
        <w:t xml:space="preserve">Payments: </w:t>
      </w:r>
      <w:r>
        <w:rPr>
          <w:sz w:val="20"/>
        </w:rPr>
        <w:t xml:space="preserve">MTN MoMo API (Collection &amp; Disbursement) and Airtel Money Open </w:t>
      </w:r>
      <w:r>
        <w:rPr>
          <w:spacing w:val="-4"/>
          <w:sz w:val="20"/>
        </w:rPr>
        <w:t>API.</w:t>
      </w:r>
    </w:p>
    <w:p w14:paraId="6BADACCC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ind w:left="687" w:hanging="239"/>
        <w:rPr>
          <w:sz w:val="20"/>
        </w:rPr>
      </w:pPr>
      <w:r>
        <w:rPr>
          <w:rFonts w:ascii="Arial" w:hAnsi="Arial"/>
          <w:b/>
          <w:sz w:val="20"/>
        </w:rPr>
        <w:t xml:space="preserve">Infra: </w:t>
      </w:r>
      <w:r>
        <w:rPr>
          <w:sz w:val="20"/>
        </w:rPr>
        <w:t xml:space="preserve">Docker, GitHub Actions CI/CD, deployed to a Ugandan-region </w:t>
      </w:r>
      <w:r>
        <w:rPr>
          <w:spacing w:val="-4"/>
          <w:sz w:val="20"/>
        </w:rPr>
        <w:t>VPS.</w:t>
      </w:r>
    </w:p>
    <w:p w14:paraId="00CAF8D0" w14:textId="77777777" w:rsidR="003467BE" w:rsidRDefault="003467BE">
      <w:pPr>
        <w:pStyle w:val="BodyText"/>
        <w:spacing w:before="106"/>
        <w:ind w:left="0" w:firstLine="0"/>
      </w:pPr>
    </w:p>
    <w:p w14:paraId="05B7E9DB" w14:textId="77777777" w:rsidR="003467BE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"/>
        <w:ind w:hanging="333"/>
      </w:pPr>
      <w:r>
        <w:rPr>
          <w:color w:val="1F4D79"/>
        </w:rPr>
        <w:t xml:space="preserve">Team Roles &amp; Responsibilities (6 </w:t>
      </w:r>
      <w:r>
        <w:rPr>
          <w:color w:val="1F4D79"/>
          <w:spacing w:val="-2"/>
        </w:rPr>
        <w:t>members)</w:t>
      </w:r>
    </w:p>
    <w:p w14:paraId="7B932310" w14:textId="77777777" w:rsidR="003467BE" w:rsidRDefault="003467BE">
      <w:pPr>
        <w:pStyle w:val="BodyText"/>
        <w:spacing w:before="2"/>
        <w:ind w:left="0" w:firstLine="0"/>
        <w:rPr>
          <w:rFonts w:ascii="Arial"/>
          <w:b/>
        </w:rPr>
      </w:pPr>
    </w:p>
    <w:tbl>
      <w:tblPr>
        <w:tblW w:w="0" w:type="auto"/>
        <w:tblInd w:w="1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2160"/>
        <w:gridCol w:w="4752"/>
        <w:gridCol w:w="1728"/>
      </w:tblGrid>
      <w:tr w:rsidR="003467BE" w14:paraId="3AD12BBA" w14:textId="77777777">
        <w:trPr>
          <w:trHeight w:val="470"/>
        </w:trPr>
        <w:tc>
          <w:tcPr>
            <w:tcW w:w="1872" w:type="dxa"/>
            <w:shd w:val="clear" w:color="auto" w:fill="1F4D79"/>
          </w:tcPr>
          <w:p w14:paraId="56B52477" w14:textId="77777777" w:rsidR="003467BE" w:rsidRDefault="0000000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Member</w:t>
            </w:r>
          </w:p>
        </w:tc>
        <w:tc>
          <w:tcPr>
            <w:tcW w:w="2160" w:type="dxa"/>
            <w:shd w:val="clear" w:color="auto" w:fill="1F4D79"/>
          </w:tcPr>
          <w:p w14:paraId="7E44C95C" w14:textId="77777777" w:rsidR="003467BE" w:rsidRDefault="0000000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  <w:tc>
          <w:tcPr>
            <w:tcW w:w="4752" w:type="dxa"/>
            <w:shd w:val="clear" w:color="auto" w:fill="1F4D79"/>
          </w:tcPr>
          <w:p w14:paraId="2FEDD059" w14:textId="77777777" w:rsidR="003467BE" w:rsidRDefault="0000000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Responsibilities</w:t>
            </w:r>
          </w:p>
        </w:tc>
        <w:tc>
          <w:tcPr>
            <w:tcW w:w="1728" w:type="dxa"/>
            <w:shd w:val="clear" w:color="auto" w:fill="1F4D79"/>
          </w:tcPr>
          <w:p w14:paraId="515EBEF9" w14:textId="77777777" w:rsidR="003467BE" w:rsidRDefault="0000000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Tech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</w:tr>
      <w:tr w:rsidR="003467BE" w14:paraId="4FC78A38" w14:textId="77777777">
        <w:trPr>
          <w:trHeight w:val="910"/>
        </w:trPr>
        <w:tc>
          <w:tcPr>
            <w:tcW w:w="1872" w:type="dxa"/>
            <w:shd w:val="clear" w:color="auto" w:fill="F2F2F2"/>
          </w:tcPr>
          <w:p w14:paraId="05874D2D" w14:textId="77777777" w:rsidR="003467BE" w:rsidRDefault="00000000">
            <w:pPr>
              <w:pStyle w:val="TableParagraph"/>
              <w:spacing w:line="278" w:lineRule="auto"/>
              <w:ind w:right="345"/>
              <w:rPr>
                <w:sz w:val="18"/>
              </w:rPr>
            </w:pPr>
            <w:r>
              <w:rPr>
                <w:sz w:val="18"/>
              </w:rPr>
              <w:t>Steven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Kiwanuka </w:t>
            </w:r>
            <w:r>
              <w:rPr>
                <w:spacing w:val="-2"/>
                <w:sz w:val="18"/>
              </w:rPr>
              <w:t>Kafeeero</w:t>
            </w:r>
          </w:p>
        </w:tc>
        <w:tc>
          <w:tcPr>
            <w:tcW w:w="2160" w:type="dxa"/>
            <w:shd w:val="clear" w:color="auto" w:fill="F2F2F2"/>
          </w:tcPr>
          <w:p w14:paraId="32A85937" w14:textId="77777777" w:rsidR="003467BE" w:rsidRDefault="0000000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Team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Lead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Solutions </w:t>
            </w:r>
            <w:r>
              <w:rPr>
                <w:spacing w:val="-2"/>
                <w:sz w:val="18"/>
              </w:rPr>
              <w:t>Architect</w:t>
            </w:r>
          </w:p>
        </w:tc>
        <w:tc>
          <w:tcPr>
            <w:tcW w:w="4752" w:type="dxa"/>
            <w:shd w:val="clear" w:color="auto" w:fill="F2F2F2"/>
          </w:tcPr>
          <w:p w14:paraId="7F7370B6" w14:textId="3162604A" w:rsidR="003467BE" w:rsidRDefault="0000000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Overall architecture, sprint planning, code reviews, security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strategy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(PIN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hashing,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RLS,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audit),</w:t>
            </w:r>
            <w:r>
              <w:rPr>
                <w:spacing w:val="-7"/>
                <w:sz w:val="18"/>
              </w:rPr>
              <w:t xml:space="preserve"> </w:t>
            </w:r>
            <w:commentRangeStart w:id="0"/>
            <w:r>
              <w:rPr>
                <w:sz w:val="18"/>
              </w:rPr>
              <w:t>DevOps pipeline</w:t>
            </w:r>
            <w:commentRangeEnd w:id="0"/>
            <w:r w:rsidR="002A0B11">
              <w:rPr>
                <w:rStyle w:val="CommentReference"/>
                <w:sz w:val="18"/>
                <w:szCs w:val="22"/>
              </w:rPr>
              <w:commentReference w:id="0"/>
            </w:r>
            <w:r>
              <w:rPr>
                <w:sz w:val="18"/>
              </w:rPr>
              <w:t xml:space="preserve">, </w:t>
            </w:r>
            <w:commentRangeStart w:id="1"/>
            <w:r>
              <w:rPr>
                <w:sz w:val="18"/>
              </w:rPr>
              <w:t>BoU integration liaison</w:t>
            </w:r>
            <w:commentRangeEnd w:id="1"/>
            <w:r w:rsidR="002A0B11">
              <w:rPr>
                <w:rStyle w:val="CommentReference"/>
                <w:sz w:val="18"/>
                <w:szCs w:val="22"/>
              </w:rPr>
              <w:commentReference w:id="1"/>
            </w:r>
            <w:r w:rsidR="002A0B11">
              <w:rPr>
                <w:sz w:val="18"/>
              </w:rPr>
              <w:t>…</w:t>
            </w:r>
          </w:p>
        </w:tc>
        <w:tc>
          <w:tcPr>
            <w:tcW w:w="1728" w:type="dxa"/>
            <w:shd w:val="clear" w:color="auto" w:fill="F2F2F2"/>
          </w:tcPr>
          <w:p w14:paraId="0AB7FF3D" w14:textId="77777777" w:rsidR="003467BE" w:rsidRDefault="00000000">
            <w:pPr>
              <w:pStyle w:val="TableParagraph"/>
              <w:spacing w:line="278" w:lineRule="auto"/>
              <w:ind w:right="19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Architecture, </w:t>
            </w:r>
            <w:r>
              <w:rPr>
                <w:sz w:val="18"/>
              </w:rPr>
              <w:t>Security,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DevOps</w:t>
            </w:r>
          </w:p>
        </w:tc>
      </w:tr>
      <w:tr w:rsidR="003467BE" w14:paraId="47F88E72" w14:textId="77777777">
        <w:trPr>
          <w:trHeight w:val="910"/>
        </w:trPr>
        <w:tc>
          <w:tcPr>
            <w:tcW w:w="1872" w:type="dxa"/>
          </w:tcPr>
          <w:p w14:paraId="350E75FD" w14:textId="0CE564E1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Kalema </w:t>
            </w:r>
            <w:r>
              <w:rPr>
                <w:spacing w:val="-2"/>
                <w:sz w:val="18"/>
              </w:rPr>
              <w:t>Ko</w:t>
            </w:r>
          </w:p>
        </w:tc>
        <w:tc>
          <w:tcPr>
            <w:tcW w:w="2160" w:type="dxa"/>
          </w:tcPr>
          <w:p w14:paraId="06D1371E" w14:textId="77777777" w:rsidR="003467BE" w:rsidRDefault="00000000">
            <w:pPr>
              <w:pStyle w:val="TableParagraph"/>
              <w:spacing w:line="278" w:lineRule="auto"/>
              <w:ind w:right="648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Lead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— Spring Boot </w:t>
            </w:r>
            <w:r>
              <w:rPr>
                <w:spacing w:val="-4"/>
                <w:sz w:val="18"/>
              </w:rPr>
              <w:t>Core</w:t>
            </w:r>
          </w:p>
        </w:tc>
        <w:tc>
          <w:tcPr>
            <w:tcW w:w="4752" w:type="dxa"/>
          </w:tcPr>
          <w:p w14:paraId="233C22F6" w14:textId="77777777" w:rsidR="003467BE" w:rsidRDefault="00000000">
            <w:pPr>
              <w:pStyle w:val="TableParagraph"/>
              <w:spacing w:line="278" w:lineRule="auto"/>
              <w:ind w:right="81"/>
              <w:rPr>
                <w:sz w:val="18"/>
              </w:rPr>
            </w:pPr>
            <w:r>
              <w:rPr>
                <w:sz w:val="18"/>
              </w:rPr>
              <w:t>Core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Boot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services: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Wallet,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Transaction, PIN. JPA entities, repositories, atomic debit/credit service, JWT auth.</w:t>
            </w:r>
          </w:p>
        </w:tc>
        <w:tc>
          <w:tcPr>
            <w:tcW w:w="1728" w:type="dxa"/>
          </w:tcPr>
          <w:p w14:paraId="5515FF86" w14:textId="77777777" w:rsidR="003467BE" w:rsidRDefault="0000000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Spring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Boot,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JPA, </w:t>
            </w:r>
            <w:r>
              <w:rPr>
                <w:spacing w:val="-2"/>
                <w:sz w:val="18"/>
              </w:rPr>
              <w:t>PostgreSQL</w:t>
            </w:r>
          </w:p>
        </w:tc>
      </w:tr>
      <w:tr w:rsidR="003467BE" w14:paraId="1E5DA1F9" w14:textId="77777777">
        <w:trPr>
          <w:trHeight w:val="910"/>
        </w:trPr>
        <w:tc>
          <w:tcPr>
            <w:tcW w:w="1872" w:type="dxa"/>
            <w:shd w:val="clear" w:color="auto" w:fill="F2F2F2"/>
          </w:tcPr>
          <w:p w14:paraId="257D924B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Kalemera </w:t>
            </w:r>
            <w:r>
              <w:rPr>
                <w:spacing w:val="-2"/>
                <w:sz w:val="18"/>
              </w:rPr>
              <w:t>Collins</w:t>
            </w:r>
          </w:p>
        </w:tc>
        <w:tc>
          <w:tcPr>
            <w:tcW w:w="2160" w:type="dxa"/>
            <w:shd w:val="clear" w:color="auto" w:fill="F2F2F2"/>
          </w:tcPr>
          <w:p w14:paraId="5D6209C8" w14:textId="77777777" w:rsidR="003467BE" w:rsidRDefault="00000000">
            <w:pPr>
              <w:pStyle w:val="TableParagraph"/>
              <w:spacing w:line="278" w:lineRule="auto"/>
              <w:ind w:right="177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Payments &amp; API Integration</w:t>
            </w:r>
          </w:p>
        </w:tc>
        <w:tc>
          <w:tcPr>
            <w:tcW w:w="4752" w:type="dxa"/>
            <w:shd w:val="clear" w:color="auto" w:fill="F2F2F2"/>
          </w:tcPr>
          <w:p w14:paraId="151E22E3" w14:textId="77777777" w:rsidR="003467BE" w:rsidRDefault="00000000">
            <w:pPr>
              <w:pStyle w:val="TableParagraph"/>
              <w:spacing w:line="278" w:lineRule="auto"/>
              <w:ind w:right="81"/>
              <w:rPr>
                <w:sz w:val="18"/>
              </w:rPr>
            </w:pPr>
            <w:r>
              <w:rPr>
                <w:sz w:val="18"/>
              </w:rPr>
              <w:t>MTN MoMo (Collection &amp; Disbursement) and Airtel Money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integration.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Webhook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handlers,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signature verification, retry/idempotency, reconciliation.</w:t>
            </w:r>
          </w:p>
        </w:tc>
        <w:tc>
          <w:tcPr>
            <w:tcW w:w="1728" w:type="dxa"/>
            <w:shd w:val="clear" w:color="auto" w:fill="F2F2F2"/>
          </w:tcPr>
          <w:p w14:paraId="402D2127" w14:textId="77777777" w:rsidR="003467BE" w:rsidRDefault="00000000">
            <w:pPr>
              <w:pStyle w:val="TableParagraph"/>
              <w:spacing w:line="278" w:lineRule="auto"/>
              <w:ind w:right="601"/>
              <w:rPr>
                <w:sz w:val="18"/>
              </w:rPr>
            </w:pPr>
            <w:r>
              <w:rPr>
                <w:sz w:val="18"/>
              </w:rPr>
              <w:t>Spring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Boot, </w:t>
            </w:r>
            <w:r>
              <w:rPr>
                <w:spacing w:val="-2"/>
                <w:sz w:val="18"/>
              </w:rPr>
              <w:t>MTN/Airtel, Webhooks</w:t>
            </w:r>
          </w:p>
        </w:tc>
      </w:tr>
      <w:tr w:rsidR="003467BE" w14:paraId="06770687" w14:textId="77777777">
        <w:trPr>
          <w:trHeight w:val="910"/>
        </w:trPr>
        <w:tc>
          <w:tcPr>
            <w:tcW w:w="1872" w:type="dxa"/>
          </w:tcPr>
          <w:p w14:paraId="091B87E8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Mugabi </w:t>
            </w:r>
            <w:r>
              <w:rPr>
                <w:spacing w:val="-2"/>
                <w:sz w:val="18"/>
              </w:rPr>
              <w:t>William</w:t>
            </w:r>
          </w:p>
        </w:tc>
        <w:tc>
          <w:tcPr>
            <w:tcW w:w="2160" w:type="dxa"/>
          </w:tcPr>
          <w:p w14:paraId="00397679" w14:textId="77777777" w:rsidR="003467BE" w:rsidRDefault="0000000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&amp; Business Logic</w:t>
            </w:r>
          </w:p>
        </w:tc>
        <w:tc>
          <w:tcPr>
            <w:tcW w:w="4752" w:type="dxa"/>
          </w:tcPr>
          <w:p w14:paraId="3782B35C" w14:textId="77777777" w:rsidR="003467BE" w:rsidRDefault="00000000">
            <w:pPr>
              <w:pStyle w:val="TableParagraph"/>
              <w:spacing w:line="278" w:lineRule="auto"/>
              <w:ind w:right="81"/>
              <w:rPr>
                <w:sz w:val="18"/>
              </w:rPr>
            </w:pPr>
            <w:r>
              <w:rPr>
                <w:sz w:val="18"/>
              </w:rPr>
              <w:t>PostgreSQL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schema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design,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Flyway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migrations,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stored procedures, indexing, fraud-rule engine, transaction limits, KYC validation.</w:t>
            </w:r>
          </w:p>
        </w:tc>
        <w:tc>
          <w:tcPr>
            <w:tcW w:w="1728" w:type="dxa"/>
          </w:tcPr>
          <w:p w14:paraId="2C279B21" w14:textId="77777777" w:rsidR="003467BE" w:rsidRDefault="00000000">
            <w:pPr>
              <w:pStyle w:val="TableParagraph"/>
              <w:spacing w:line="278" w:lineRule="auto"/>
              <w:ind w:right="40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PostgreSQL, </w:t>
            </w:r>
            <w:r>
              <w:rPr>
                <w:sz w:val="18"/>
              </w:rPr>
              <w:t>SQL,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Business </w:t>
            </w:r>
            <w:r>
              <w:rPr>
                <w:spacing w:val="-2"/>
                <w:sz w:val="18"/>
              </w:rPr>
              <w:t>rules</w:t>
            </w:r>
          </w:p>
        </w:tc>
      </w:tr>
      <w:tr w:rsidR="003467BE" w14:paraId="3D2AA7A0" w14:textId="77777777">
        <w:trPr>
          <w:trHeight w:val="910"/>
        </w:trPr>
        <w:tc>
          <w:tcPr>
            <w:tcW w:w="1872" w:type="dxa"/>
            <w:shd w:val="clear" w:color="auto" w:fill="F2F2F2"/>
          </w:tcPr>
          <w:p w14:paraId="1F420BBD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Musigazi </w:t>
            </w:r>
            <w:r>
              <w:rPr>
                <w:spacing w:val="-2"/>
                <w:sz w:val="18"/>
              </w:rPr>
              <w:t>Clinton</w:t>
            </w:r>
          </w:p>
        </w:tc>
        <w:tc>
          <w:tcPr>
            <w:tcW w:w="2160" w:type="dxa"/>
            <w:shd w:val="clear" w:color="auto" w:fill="F2F2F2"/>
          </w:tcPr>
          <w:p w14:paraId="43C908F5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React</w:t>
            </w:r>
          </w:p>
        </w:tc>
        <w:tc>
          <w:tcPr>
            <w:tcW w:w="4752" w:type="dxa"/>
            <w:shd w:val="clear" w:color="auto" w:fill="F2F2F2"/>
          </w:tcPr>
          <w:p w14:paraId="12697ACB" w14:textId="77777777" w:rsidR="003467BE" w:rsidRDefault="0000000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React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architecture: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routing,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state,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wallet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UI,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scanner, merchant dashboard, transaction history, PIN entry UX, responsive design.</w:t>
            </w:r>
          </w:p>
        </w:tc>
        <w:tc>
          <w:tcPr>
            <w:tcW w:w="1728" w:type="dxa"/>
            <w:shd w:val="clear" w:color="auto" w:fill="F2F2F2"/>
          </w:tcPr>
          <w:p w14:paraId="739884C6" w14:textId="77777777" w:rsidR="003467BE" w:rsidRDefault="00000000">
            <w:pPr>
              <w:pStyle w:val="TableParagraph"/>
              <w:spacing w:line="278" w:lineRule="auto"/>
              <w:ind w:right="19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React, TailwindCSS, </w:t>
            </w:r>
            <w:r>
              <w:rPr>
                <w:spacing w:val="-4"/>
                <w:sz w:val="18"/>
              </w:rPr>
              <w:t>REST</w:t>
            </w:r>
          </w:p>
        </w:tc>
      </w:tr>
      <w:tr w:rsidR="003467BE" w14:paraId="131A267F" w14:textId="77777777">
        <w:trPr>
          <w:trHeight w:val="910"/>
        </w:trPr>
        <w:tc>
          <w:tcPr>
            <w:tcW w:w="1872" w:type="dxa"/>
          </w:tcPr>
          <w:p w14:paraId="286D7D2B" w14:textId="77777777" w:rsidR="003467BE" w:rsidRDefault="00000000">
            <w:pPr>
              <w:pStyle w:val="TableParagraph"/>
              <w:spacing w:line="278" w:lineRule="auto"/>
              <w:ind w:right="335"/>
              <w:rPr>
                <w:sz w:val="18"/>
              </w:rPr>
            </w:pPr>
            <w:r>
              <w:rPr>
                <w:sz w:val="18"/>
              </w:rPr>
              <w:t>Mawerere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Jordan </w:t>
            </w:r>
            <w:r>
              <w:rPr>
                <w:spacing w:val="-4"/>
                <w:sz w:val="18"/>
              </w:rPr>
              <w:t>Mark</w:t>
            </w:r>
          </w:p>
        </w:tc>
        <w:tc>
          <w:tcPr>
            <w:tcW w:w="2160" w:type="dxa"/>
          </w:tcPr>
          <w:p w14:paraId="0B679E82" w14:textId="77777777" w:rsidR="003467BE" w:rsidRDefault="0000000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 xml:space="preserve">QA, Testing &amp;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4752" w:type="dxa"/>
          </w:tcPr>
          <w:p w14:paraId="2138AA6F" w14:textId="77777777" w:rsidR="003467BE" w:rsidRDefault="00000000">
            <w:pPr>
              <w:pStyle w:val="TableParagraph"/>
              <w:spacing w:line="278" w:lineRule="auto"/>
              <w:ind w:right="81"/>
              <w:rPr>
                <w:sz w:val="18"/>
              </w:rPr>
            </w:pPr>
            <w:r>
              <w:rPr>
                <w:sz w:val="18"/>
              </w:rPr>
              <w:t>JUnit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unit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Postman/E2E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flows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 MTN &amp; Airtel sandbox, load testing, user docs, demo script &amp; pitch deck.</w:t>
            </w:r>
          </w:p>
        </w:tc>
        <w:tc>
          <w:tcPr>
            <w:tcW w:w="1728" w:type="dxa"/>
          </w:tcPr>
          <w:p w14:paraId="15EF2990" w14:textId="77777777" w:rsidR="003467BE" w:rsidRDefault="00000000">
            <w:pPr>
              <w:pStyle w:val="TableParagraph"/>
              <w:spacing w:line="278" w:lineRule="auto"/>
              <w:ind w:right="321"/>
              <w:rPr>
                <w:sz w:val="18"/>
              </w:rPr>
            </w:pPr>
            <w:r>
              <w:rPr>
                <w:sz w:val="18"/>
              </w:rPr>
              <w:t>JUnit,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Postman, </w:t>
            </w:r>
            <w:r>
              <w:rPr>
                <w:spacing w:val="-2"/>
                <w:sz w:val="18"/>
              </w:rPr>
              <w:t>JMeter</w:t>
            </w:r>
          </w:p>
        </w:tc>
      </w:tr>
    </w:tbl>
    <w:p w14:paraId="6D439DEA" w14:textId="77777777" w:rsidR="003467BE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292"/>
        <w:ind w:hanging="333"/>
      </w:pPr>
      <w:r>
        <w:rPr>
          <w:color w:val="1F4D79"/>
        </w:rPr>
        <w:t xml:space="preserve">Module Ownership </w:t>
      </w:r>
      <w:r>
        <w:rPr>
          <w:color w:val="1F4D79"/>
          <w:spacing w:val="-5"/>
        </w:rPr>
        <w:t>Map</w:t>
      </w:r>
    </w:p>
    <w:p w14:paraId="560E1AA9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236"/>
        <w:ind w:left="687" w:hanging="239"/>
        <w:rPr>
          <w:sz w:val="20"/>
        </w:rPr>
      </w:pPr>
      <w:r>
        <w:rPr>
          <w:sz w:val="20"/>
        </w:rPr>
        <w:t xml:space="preserve">Auth &amp; Users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Kosea (backend) + Clinton </w:t>
      </w:r>
      <w:r>
        <w:rPr>
          <w:spacing w:val="-4"/>
          <w:sz w:val="20"/>
        </w:rPr>
        <w:t>(UI)</w:t>
      </w:r>
    </w:p>
    <w:p w14:paraId="76219A96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95"/>
        <w:ind w:left="687" w:hanging="239"/>
        <w:rPr>
          <w:sz w:val="20"/>
        </w:rPr>
      </w:pPr>
      <w:r>
        <w:rPr>
          <w:sz w:val="20"/>
        </w:rPr>
        <w:t xml:space="preserve">Wallet &amp; Balances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Kosea + Mugabi (DB) + Clinton </w:t>
      </w:r>
      <w:r>
        <w:rPr>
          <w:spacing w:val="-4"/>
          <w:sz w:val="20"/>
        </w:rPr>
        <w:t>(UI)</w:t>
      </w:r>
    </w:p>
    <w:p w14:paraId="02345A7E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95"/>
        <w:ind w:left="687" w:hanging="239"/>
        <w:rPr>
          <w:sz w:val="20"/>
        </w:rPr>
      </w:pPr>
      <w:r>
        <w:rPr>
          <w:sz w:val="20"/>
        </w:rPr>
        <w:t xml:space="preserve">PIN Authorization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Steven (security design) + Kosea (impl) + Clinton (entry </w:t>
      </w:r>
      <w:r>
        <w:rPr>
          <w:spacing w:val="-5"/>
          <w:sz w:val="20"/>
        </w:rPr>
        <w:t>UX)</w:t>
      </w:r>
    </w:p>
    <w:p w14:paraId="2D8039C3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95"/>
        <w:ind w:left="687" w:hanging="239"/>
        <w:rPr>
          <w:sz w:val="20"/>
        </w:rPr>
      </w:pPr>
      <w:r>
        <w:rPr>
          <w:sz w:val="20"/>
        </w:rPr>
        <w:t xml:space="preserve">MTN MoMo top-up &amp; withdrawal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Collins</w:t>
      </w:r>
    </w:p>
    <w:p w14:paraId="2B34CB34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95"/>
        <w:ind w:left="687" w:hanging="239"/>
        <w:rPr>
          <w:sz w:val="20"/>
        </w:rPr>
      </w:pPr>
      <w:r>
        <w:rPr>
          <w:sz w:val="20"/>
        </w:rPr>
        <w:t xml:space="preserve">Airtel Money top-up &amp; withdrawal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Collins</w:t>
      </w:r>
    </w:p>
    <w:p w14:paraId="236460CF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95"/>
        <w:ind w:left="687" w:hanging="239"/>
        <w:rPr>
          <w:sz w:val="20"/>
        </w:rPr>
      </w:pPr>
      <w:r>
        <w:rPr>
          <w:sz w:val="20"/>
        </w:rPr>
        <w:t xml:space="preserve">Merchant payments &amp; QR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Kosea (API) + Clinton (scanner </w:t>
      </w:r>
      <w:r>
        <w:rPr>
          <w:spacing w:val="-5"/>
          <w:sz w:val="20"/>
        </w:rPr>
        <w:t>UI)</w:t>
      </w:r>
    </w:p>
    <w:p w14:paraId="5CE2B3A6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95"/>
        <w:ind w:left="687" w:hanging="239"/>
        <w:rPr>
          <w:sz w:val="20"/>
        </w:rPr>
      </w:pPr>
      <w:r>
        <w:rPr>
          <w:sz w:val="20"/>
        </w:rPr>
        <w:t xml:space="preserve">Fraud limits &amp; rules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Mugabi</w:t>
      </w:r>
    </w:p>
    <w:p w14:paraId="0012C7F7" w14:textId="77777777" w:rsidR="003467BE" w:rsidRDefault="003467BE">
      <w:pPr>
        <w:pStyle w:val="ListParagraph"/>
        <w:rPr>
          <w:sz w:val="20"/>
        </w:rPr>
        <w:sectPr w:rsidR="003467BE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6B8E0E58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87"/>
        <w:ind w:left="687" w:hanging="239"/>
        <w:rPr>
          <w:sz w:val="20"/>
        </w:rPr>
      </w:pPr>
      <w:r>
        <w:rPr>
          <w:sz w:val="20"/>
        </w:rPr>
        <w:lastRenderedPageBreak/>
        <w:t xml:space="preserve">Admin / audit dashboard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Clinton + Mugabi </w:t>
      </w:r>
      <w:r>
        <w:rPr>
          <w:spacing w:val="-2"/>
          <w:sz w:val="20"/>
        </w:rPr>
        <w:t>(queries)</w:t>
      </w:r>
    </w:p>
    <w:p w14:paraId="43C927FA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95"/>
        <w:ind w:left="687" w:hanging="239"/>
        <w:rPr>
          <w:sz w:val="20"/>
        </w:rPr>
      </w:pPr>
      <w:r>
        <w:rPr>
          <w:sz w:val="20"/>
        </w:rPr>
        <w:t xml:space="preserve">CI/CD, deployment, env secrets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Steven</w:t>
      </w:r>
    </w:p>
    <w:p w14:paraId="170F7990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95"/>
        <w:ind w:left="687" w:hanging="239"/>
        <w:rPr>
          <w:sz w:val="20"/>
        </w:rPr>
      </w:pPr>
      <w:r>
        <w:rPr>
          <w:sz w:val="20"/>
        </w:rPr>
        <w:t xml:space="preserve">Testing, docs, pitch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Jordan</w:t>
      </w:r>
    </w:p>
    <w:p w14:paraId="47B757B0" w14:textId="77777777" w:rsidR="003467BE" w:rsidRDefault="003467BE">
      <w:pPr>
        <w:pStyle w:val="BodyText"/>
        <w:spacing w:before="104"/>
        <w:ind w:left="0" w:firstLine="0"/>
      </w:pPr>
    </w:p>
    <w:p w14:paraId="5FABD4A0" w14:textId="77777777" w:rsidR="003467BE" w:rsidRDefault="00000000">
      <w:pPr>
        <w:pStyle w:val="Heading2"/>
        <w:numPr>
          <w:ilvl w:val="0"/>
          <w:numId w:val="1"/>
        </w:numPr>
        <w:tabs>
          <w:tab w:val="left" w:pos="741"/>
        </w:tabs>
        <w:ind w:hanging="333"/>
      </w:pPr>
      <w:r>
        <w:rPr>
          <w:color w:val="1F4D79"/>
        </w:rPr>
        <w:t xml:space="preserve">MTN &amp; Airtel Integration — </w:t>
      </w:r>
      <w:r>
        <w:rPr>
          <w:color w:val="1F4D79"/>
          <w:spacing w:val="-2"/>
        </w:rPr>
        <w:t>Split</w:t>
      </w:r>
    </w:p>
    <w:p w14:paraId="5E08E839" w14:textId="77777777" w:rsidR="003467BE" w:rsidRDefault="00000000">
      <w:pPr>
        <w:pStyle w:val="Heading3"/>
        <w:spacing w:before="252"/>
      </w:pPr>
      <w:r>
        <w:rPr>
          <w:color w:val="1F4D79"/>
        </w:rPr>
        <w:t xml:space="preserve">Collins </w:t>
      </w:r>
      <w:r>
        <w:rPr>
          <w:color w:val="1F4D79"/>
          <w:spacing w:val="-2"/>
        </w:rPr>
        <w:t>(owner)</w:t>
      </w:r>
    </w:p>
    <w:p w14:paraId="16C1B457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8"/>
        </w:tabs>
        <w:spacing w:before="161" w:line="292" w:lineRule="auto"/>
        <w:ind w:right="572"/>
        <w:rPr>
          <w:sz w:val="20"/>
        </w:rPr>
      </w:pPr>
      <w:r>
        <w:rPr>
          <w:sz w:val="20"/>
        </w:rPr>
        <w:t>MTN</w:t>
      </w:r>
      <w:r>
        <w:rPr>
          <w:spacing w:val="-4"/>
          <w:sz w:val="20"/>
        </w:rPr>
        <w:t xml:space="preserve"> </w:t>
      </w:r>
      <w:r>
        <w:rPr>
          <w:sz w:val="20"/>
        </w:rPr>
        <w:t>MoMo:</w:t>
      </w:r>
      <w:r>
        <w:rPr>
          <w:spacing w:val="-4"/>
          <w:sz w:val="20"/>
        </w:rPr>
        <w:t xml:space="preserve"> </w:t>
      </w:r>
      <w:r>
        <w:rPr>
          <w:sz w:val="20"/>
        </w:rPr>
        <w:t>Sandbox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user/key</w:t>
      </w:r>
      <w:r>
        <w:rPr>
          <w:spacing w:val="-4"/>
          <w:sz w:val="20"/>
        </w:rPr>
        <w:t xml:space="preserve"> </w:t>
      </w:r>
      <w:r>
        <w:rPr>
          <w:sz w:val="20"/>
        </w:rPr>
        <w:t>provisioning,</w:t>
      </w:r>
      <w:r>
        <w:rPr>
          <w:spacing w:val="-4"/>
          <w:sz w:val="20"/>
        </w:rPr>
        <w:t xml:space="preserve"> </w:t>
      </w:r>
      <w:r>
        <w:rPr>
          <w:sz w:val="20"/>
        </w:rPr>
        <w:t>OAuth</w:t>
      </w:r>
      <w:r>
        <w:rPr>
          <w:spacing w:val="-4"/>
          <w:sz w:val="20"/>
        </w:rPr>
        <w:t xml:space="preserve"> </w:t>
      </w:r>
      <w:r>
        <w:rPr>
          <w:sz w:val="20"/>
        </w:rPr>
        <w:t>token</w:t>
      </w:r>
      <w:r>
        <w:rPr>
          <w:spacing w:val="-4"/>
          <w:sz w:val="20"/>
        </w:rPr>
        <w:t xml:space="preserve"> </w:t>
      </w:r>
      <w:r>
        <w:rPr>
          <w:sz w:val="20"/>
        </w:rPr>
        <w:t>caching,</w:t>
      </w:r>
      <w:r>
        <w:rPr>
          <w:spacing w:val="-4"/>
          <w:sz w:val="20"/>
        </w:rPr>
        <w:t xml:space="preserve"> </w:t>
      </w:r>
      <w:r>
        <w:rPr>
          <w:sz w:val="20"/>
        </w:rPr>
        <w:t>RequestToPay</w:t>
      </w:r>
      <w:r>
        <w:rPr>
          <w:spacing w:val="-4"/>
          <w:sz w:val="20"/>
        </w:rPr>
        <w:t xml:space="preserve"> </w:t>
      </w:r>
      <w:r>
        <w:rPr>
          <w:sz w:val="20"/>
        </w:rPr>
        <w:t>(collection),</w:t>
      </w:r>
      <w:r>
        <w:rPr>
          <w:spacing w:val="-4"/>
          <w:sz w:val="20"/>
        </w:rPr>
        <w:t xml:space="preserve"> </w:t>
      </w:r>
      <w:r>
        <w:rPr>
          <w:sz w:val="20"/>
        </w:rPr>
        <w:t>Transfer (disbursement), status polling.</w:t>
      </w:r>
    </w:p>
    <w:p w14:paraId="20303B15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59"/>
        <w:ind w:left="687" w:hanging="239"/>
        <w:rPr>
          <w:sz w:val="20"/>
        </w:rPr>
      </w:pPr>
      <w:r>
        <w:rPr>
          <w:sz w:val="20"/>
        </w:rPr>
        <w:t xml:space="preserve">Airtel Money: OAuth client_credentials flow, Collections (USSD push), Disbursements, transaction </w:t>
      </w:r>
      <w:r>
        <w:rPr>
          <w:spacing w:val="-2"/>
          <w:sz w:val="20"/>
        </w:rPr>
        <w:t>enquiry.</w:t>
      </w:r>
    </w:p>
    <w:p w14:paraId="7557676C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ind w:left="687" w:hanging="239"/>
        <w:rPr>
          <w:sz w:val="20"/>
        </w:rPr>
      </w:pPr>
      <w:r>
        <w:rPr>
          <w:sz w:val="20"/>
        </w:rPr>
        <w:t xml:space="preserve">Webhook endpoints under /api/webhooks/{mtn,airtel} with signature verification and idempotency </w:t>
      </w:r>
      <w:r>
        <w:rPr>
          <w:spacing w:val="-2"/>
          <w:sz w:val="20"/>
        </w:rPr>
        <w:t>keys.</w:t>
      </w:r>
    </w:p>
    <w:p w14:paraId="35278F6C" w14:textId="77777777" w:rsidR="003467BE" w:rsidRDefault="00000000">
      <w:pPr>
        <w:pStyle w:val="Heading3"/>
      </w:pPr>
      <w:r>
        <w:rPr>
          <w:color w:val="1F4D79"/>
        </w:rPr>
        <w:t xml:space="preserve">Mugabi </w:t>
      </w:r>
      <w:r>
        <w:rPr>
          <w:color w:val="1F4D79"/>
          <w:spacing w:val="-2"/>
        </w:rPr>
        <w:t>(support)</w:t>
      </w:r>
    </w:p>
    <w:p w14:paraId="49B5FF5F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162"/>
        <w:ind w:left="687" w:hanging="239"/>
        <w:rPr>
          <w:sz w:val="20"/>
        </w:rPr>
      </w:pPr>
      <w:r>
        <w:rPr>
          <w:sz w:val="20"/>
        </w:rPr>
        <w:t xml:space="preserve">Reconciliation job (cron) that matches webhook events with the wallet ledger; flags </w:t>
      </w:r>
      <w:r>
        <w:rPr>
          <w:spacing w:val="-2"/>
          <w:sz w:val="20"/>
        </w:rPr>
        <w:t>mismatches.</w:t>
      </w:r>
    </w:p>
    <w:p w14:paraId="6612B0E2" w14:textId="77777777" w:rsidR="003467BE" w:rsidRDefault="00000000">
      <w:pPr>
        <w:pStyle w:val="Heading3"/>
        <w:spacing w:before="213"/>
      </w:pPr>
      <w:r>
        <w:rPr>
          <w:color w:val="1F4D79"/>
        </w:rPr>
        <w:t xml:space="preserve">Steven </w:t>
      </w:r>
      <w:r>
        <w:rPr>
          <w:color w:val="1F4D79"/>
          <w:spacing w:val="-2"/>
        </w:rPr>
        <w:t>(support)</w:t>
      </w:r>
    </w:p>
    <w:p w14:paraId="7618B1FA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148"/>
        <w:ind w:left="687" w:hanging="239"/>
        <w:rPr>
          <w:sz w:val="20"/>
        </w:rPr>
      </w:pPr>
      <w:r>
        <w:rPr>
          <w:sz w:val="20"/>
        </w:rPr>
        <w:t>Secret storage (MTN subscription keys, Airtel client_id/secret), rotation policy, sandbox</w:t>
      </w:r>
      <w:r>
        <w:rPr>
          <w:rFonts w:ascii="Symbol" w:hAnsi="Symbol"/>
          <w:sz w:val="20"/>
        </w:rPr>
        <w:t></w:t>
      </w:r>
      <w:r>
        <w:rPr>
          <w:sz w:val="20"/>
        </w:rPr>
        <w:t xml:space="preserve">production </w:t>
      </w:r>
      <w:r>
        <w:rPr>
          <w:spacing w:val="-2"/>
          <w:sz w:val="20"/>
        </w:rPr>
        <w:t>switch.</w:t>
      </w:r>
    </w:p>
    <w:p w14:paraId="2C70C8E5" w14:textId="77777777" w:rsidR="003467BE" w:rsidRDefault="003467BE">
      <w:pPr>
        <w:pStyle w:val="BodyText"/>
        <w:spacing w:before="104"/>
        <w:ind w:left="0" w:firstLine="0"/>
      </w:pPr>
    </w:p>
    <w:p w14:paraId="7DD7C371" w14:textId="77777777" w:rsidR="003467BE" w:rsidRDefault="00000000">
      <w:pPr>
        <w:pStyle w:val="Heading2"/>
        <w:numPr>
          <w:ilvl w:val="0"/>
          <w:numId w:val="1"/>
        </w:numPr>
        <w:tabs>
          <w:tab w:val="left" w:pos="741"/>
        </w:tabs>
        <w:ind w:hanging="333"/>
      </w:pPr>
      <w:r>
        <w:rPr>
          <w:color w:val="1F4D79"/>
        </w:rPr>
        <w:t xml:space="preserve">Timeline (4 </w:t>
      </w:r>
      <w:r>
        <w:rPr>
          <w:color w:val="1F4D79"/>
          <w:spacing w:val="-2"/>
        </w:rPr>
        <w:t>weeks)</w:t>
      </w:r>
    </w:p>
    <w:p w14:paraId="5971C67A" w14:textId="77777777" w:rsidR="003467BE" w:rsidRDefault="003467BE">
      <w:pPr>
        <w:pStyle w:val="BodyText"/>
        <w:spacing w:before="3"/>
        <w:ind w:left="0" w:firstLine="0"/>
        <w:rPr>
          <w:rFonts w:ascii="Arial"/>
          <w:b/>
        </w:rPr>
      </w:pPr>
    </w:p>
    <w:tbl>
      <w:tblPr>
        <w:tblW w:w="0" w:type="auto"/>
        <w:tblInd w:w="1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"/>
        <w:gridCol w:w="2016"/>
        <w:gridCol w:w="5184"/>
        <w:gridCol w:w="2160"/>
      </w:tblGrid>
      <w:tr w:rsidR="003467BE" w14:paraId="3D77866B" w14:textId="77777777">
        <w:trPr>
          <w:trHeight w:val="470"/>
        </w:trPr>
        <w:tc>
          <w:tcPr>
            <w:tcW w:w="1152" w:type="dxa"/>
            <w:shd w:val="clear" w:color="auto" w:fill="1F4D79"/>
          </w:tcPr>
          <w:p w14:paraId="7CD81D0B" w14:textId="77777777" w:rsidR="003467BE" w:rsidRDefault="0000000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Phase</w:t>
            </w:r>
          </w:p>
        </w:tc>
        <w:tc>
          <w:tcPr>
            <w:tcW w:w="2016" w:type="dxa"/>
            <w:shd w:val="clear" w:color="auto" w:fill="1F4D79"/>
          </w:tcPr>
          <w:p w14:paraId="09DF3053" w14:textId="77777777" w:rsidR="003467BE" w:rsidRDefault="0000000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5184" w:type="dxa"/>
            <w:shd w:val="clear" w:color="auto" w:fill="1F4D79"/>
          </w:tcPr>
          <w:p w14:paraId="524DA769" w14:textId="77777777" w:rsidR="003467BE" w:rsidRDefault="0000000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Deliverables</w:t>
            </w:r>
          </w:p>
        </w:tc>
        <w:tc>
          <w:tcPr>
            <w:tcW w:w="2160" w:type="dxa"/>
            <w:shd w:val="clear" w:color="auto" w:fill="1F4D79"/>
          </w:tcPr>
          <w:p w14:paraId="081C3706" w14:textId="77777777" w:rsidR="003467BE" w:rsidRDefault="00000000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Owners</w:t>
            </w:r>
          </w:p>
        </w:tc>
      </w:tr>
      <w:tr w:rsidR="003467BE" w14:paraId="0C864C51" w14:textId="77777777">
        <w:trPr>
          <w:trHeight w:val="430"/>
        </w:trPr>
        <w:tc>
          <w:tcPr>
            <w:tcW w:w="1152" w:type="dxa"/>
            <w:shd w:val="clear" w:color="auto" w:fill="F2F2F2"/>
          </w:tcPr>
          <w:p w14:paraId="2D6C9B47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Week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16" w:type="dxa"/>
            <w:shd w:val="clear" w:color="auto" w:fill="F2F2F2"/>
          </w:tcPr>
          <w:p w14:paraId="3A8DB58E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Setup &amp;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5184" w:type="dxa"/>
            <w:shd w:val="clear" w:color="auto" w:fill="F2F2F2"/>
          </w:tcPr>
          <w:p w14:paraId="697ADC5B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Repo, CI/CD, DB schema, API contracts, UI </w:t>
            </w:r>
            <w:r>
              <w:rPr>
                <w:spacing w:val="-2"/>
                <w:sz w:val="18"/>
              </w:rPr>
              <w:t>wireframes</w:t>
            </w:r>
          </w:p>
        </w:tc>
        <w:tc>
          <w:tcPr>
            <w:tcW w:w="2160" w:type="dxa"/>
            <w:shd w:val="clear" w:color="auto" w:fill="F2F2F2"/>
          </w:tcPr>
          <w:p w14:paraId="29646BBF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All</w:t>
            </w:r>
          </w:p>
        </w:tc>
      </w:tr>
      <w:tr w:rsidR="003467BE" w14:paraId="586EAC93" w14:textId="77777777">
        <w:trPr>
          <w:trHeight w:val="670"/>
        </w:trPr>
        <w:tc>
          <w:tcPr>
            <w:tcW w:w="1152" w:type="dxa"/>
          </w:tcPr>
          <w:p w14:paraId="172A6F4F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Week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16" w:type="dxa"/>
          </w:tcPr>
          <w:p w14:paraId="51FCDFCC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Core </w:t>
            </w:r>
            <w:r>
              <w:rPr>
                <w:spacing w:val="-2"/>
                <w:sz w:val="18"/>
              </w:rPr>
              <w:t>Build</w:t>
            </w:r>
          </w:p>
        </w:tc>
        <w:tc>
          <w:tcPr>
            <w:tcW w:w="5184" w:type="dxa"/>
          </w:tcPr>
          <w:p w14:paraId="6D22747E" w14:textId="77777777" w:rsidR="003467BE" w:rsidRDefault="00000000">
            <w:pPr>
              <w:pStyle w:val="TableParagraph"/>
              <w:spacing w:line="278" w:lineRule="auto"/>
              <w:ind w:right="78"/>
              <w:rPr>
                <w:sz w:val="18"/>
              </w:rPr>
            </w:pPr>
            <w:r>
              <w:rPr>
                <w:sz w:val="18"/>
              </w:rPr>
              <w:t>Auth,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Wallet,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Transactions,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React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shell,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MoMo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sandbox </w:t>
            </w:r>
            <w:r>
              <w:rPr>
                <w:spacing w:val="-2"/>
                <w:sz w:val="18"/>
              </w:rPr>
              <w:t>connect</w:t>
            </w:r>
          </w:p>
        </w:tc>
        <w:tc>
          <w:tcPr>
            <w:tcW w:w="2160" w:type="dxa"/>
          </w:tcPr>
          <w:p w14:paraId="5DDBE861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Backend + </w:t>
            </w:r>
            <w:r>
              <w:rPr>
                <w:spacing w:val="-2"/>
                <w:sz w:val="18"/>
              </w:rPr>
              <w:t>Frontend</w:t>
            </w:r>
          </w:p>
        </w:tc>
      </w:tr>
      <w:tr w:rsidR="003467BE" w14:paraId="050840A7" w14:textId="77777777">
        <w:trPr>
          <w:trHeight w:val="430"/>
        </w:trPr>
        <w:tc>
          <w:tcPr>
            <w:tcW w:w="1152" w:type="dxa"/>
            <w:shd w:val="clear" w:color="auto" w:fill="F2F2F2"/>
          </w:tcPr>
          <w:p w14:paraId="28DF6D5A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Week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16" w:type="dxa"/>
            <w:shd w:val="clear" w:color="auto" w:fill="F2F2F2"/>
          </w:tcPr>
          <w:p w14:paraId="1E72E965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5184" w:type="dxa"/>
            <w:shd w:val="clear" w:color="auto" w:fill="F2F2F2"/>
          </w:tcPr>
          <w:p w14:paraId="3970770C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MTN + Airtel live flows, QR payments, merchant </w:t>
            </w:r>
            <w:r>
              <w:rPr>
                <w:spacing w:val="-2"/>
                <w:sz w:val="18"/>
              </w:rPr>
              <w:t>dashboard</w:t>
            </w:r>
          </w:p>
        </w:tc>
        <w:tc>
          <w:tcPr>
            <w:tcW w:w="2160" w:type="dxa"/>
            <w:shd w:val="clear" w:color="auto" w:fill="F2F2F2"/>
          </w:tcPr>
          <w:p w14:paraId="2A93D968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Collins, Clinton, </w:t>
            </w:r>
            <w:r>
              <w:rPr>
                <w:spacing w:val="-2"/>
                <w:sz w:val="18"/>
              </w:rPr>
              <w:t>Kosea</w:t>
            </w:r>
          </w:p>
        </w:tc>
      </w:tr>
      <w:tr w:rsidR="003467BE" w14:paraId="1E4E662A" w14:textId="77777777">
        <w:trPr>
          <w:trHeight w:val="430"/>
        </w:trPr>
        <w:tc>
          <w:tcPr>
            <w:tcW w:w="1152" w:type="dxa"/>
          </w:tcPr>
          <w:p w14:paraId="28A5004A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Week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16" w:type="dxa"/>
          </w:tcPr>
          <w:p w14:paraId="5D08E482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QA &amp; </w:t>
            </w:r>
            <w:r>
              <w:rPr>
                <w:spacing w:val="-4"/>
                <w:sz w:val="18"/>
              </w:rPr>
              <w:t>Demo</w:t>
            </w:r>
          </w:p>
        </w:tc>
        <w:tc>
          <w:tcPr>
            <w:tcW w:w="5184" w:type="dxa"/>
          </w:tcPr>
          <w:p w14:paraId="39332FF6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Testing, fixes, documentation, pitch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2160" w:type="dxa"/>
          </w:tcPr>
          <w:p w14:paraId="7BC3B6F2" w14:textId="77777777" w:rsidR="003467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Jordan + </w:t>
            </w:r>
            <w:r>
              <w:rPr>
                <w:spacing w:val="-5"/>
                <w:sz w:val="18"/>
              </w:rPr>
              <w:t>All</w:t>
            </w:r>
          </w:p>
        </w:tc>
      </w:tr>
    </w:tbl>
    <w:p w14:paraId="40B223A9" w14:textId="77777777" w:rsidR="003467BE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292"/>
        <w:ind w:hanging="333"/>
      </w:pPr>
      <w:r>
        <w:rPr>
          <w:color w:val="1F4D79"/>
        </w:rPr>
        <w:t xml:space="preserve">Daily Working </w:t>
      </w:r>
      <w:r>
        <w:rPr>
          <w:color w:val="1F4D79"/>
          <w:spacing w:val="-2"/>
        </w:rPr>
        <w:t>Rhythm</w:t>
      </w:r>
    </w:p>
    <w:p w14:paraId="0D0EF266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249"/>
        <w:ind w:left="687" w:hanging="239"/>
        <w:rPr>
          <w:sz w:val="20"/>
        </w:rPr>
      </w:pPr>
      <w:r>
        <w:rPr>
          <w:sz w:val="20"/>
        </w:rPr>
        <w:t xml:space="preserve">Daily 15-min standup (what I did / blockers / </w:t>
      </w:r>
      <w:r>
        <w:rPr>
          <w:spacing w:val="-2"/>
          <w:sz w:val="20"/>
        </w:rPr>
        <w:t>today).</w:t>
      </w:r>
    </w:p>
    <w:p w14:paraId="1175EB07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97"/>
        <w:ind w:left="687" w:hanging="239"/>
        <w:rPr>
          <w:sz w:val="20"/>
        </w:rPr>
      </w:pPr>
      <w:r>
        <w:rPr>
          <w:sz w:val="20"/>
        </w:rPr>
        <w:t xml:space="preserve">Feature branches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PR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1 reviewer (Steven for backend, Clinton for </w:t>
      </w:r>
      <w:r>
        <w:rPr>
          <w:spacing w:val="-2"/>
          <w:sz w:val="20"/>
        </w:rPr>
        <w:t>frontend).</w:t>
      </w:r>
    </w:p>
    <w:p w14:paraId="73C63951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108"/>
        <w:ind w:left="687" w:hanging="239"/>
        <w:rPr>
          <w:sz w:val="20"/>
        </w:rPr>
      </w:pPr>
      <w:r>
        <w:rPr>
          <w:sz w:val="20"/>
        </w:rPr>
        <w:t xml:space="preserve">Shared Postman workspace for MTN/Airtel sandbox </w:t>
      </w:r>
      <w:r>
        <w:rPr>
          <w:spacing w:val="-2"/>
          <w:sz w:val="20"/>
        </w:rPr>
        <w:t>calls.</w:t>
      </w:r>
    </w:p>
    <w:p w14:paraId="1691C719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ind w:left="687" w:hanging="239"/>
        <w:rPr>
          <w:sz w:val="20"/>
        </w:rPr>
      </w:pPr>
      <w:r>
        <w:rPr>
          <w:sz w:val="20"/>
        </w:rPr>
        <w:t xml:space="preserve">Weekly demo every Friday — Jordan runs the test </w:t>
      </w:r>
      <w:r>
        <w:rPr>
          <w:spacing w:val="-2"/>
          <w:sz w:val="20"/>
        </w:rPr>
        <w:t>checklist.</w:t>
      </w:r>
    </w:p>
    <w:p w14:paraId="718FC87F" w14:textId="77777777" w:rsidR="003467BE" w:rsidRDefault="003467BE">
      <w:pPr>
        <w:pStyle w:val="BodyText"/>
        <w:spacing w:before="106"/>
        <w:ind w:left="0" w:firstLine="0"/>
      </w:pPr>
    </w:p>
    <w:p w14:paraId="340B95BE" w14:textId="77777777" w:rsidR="003467BE" w:rsidRDefault="00000000">
      <w:pPr>
        <w:pStyle w:val="Heading2"/>
        <w:numPr>
          <w:ilvl w:val="0"/>
          <w:numId w:val="1"/>
        </w:numPr>
        <w:tabs>
          <w:tab w:val="left" w:pos="741"/>
        </w:tabs>
        <w:ind w:hanging="333"/>
      </w:pPr>
      <w:r>
        <w:rPr>
          <w:color w:val="1F4D79"/>
        </w:rPr>
        <w:t xml:space="preserve">Definition of Done (per </w:t>
      </w:r>
      <w:r>
        <w:rPr>
          <w:color w:val="1F4D79"/>
          <w:spacing w:val="-2"/>
        </w:rPr>
        <w:t>feature)</w:t>
      </w:r>
    </w:p>
    <w:p w14:paraId="3B7C5930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spacing w:before="249"/>
        <w:ind w:left="687" w:hanging="239"/>
        <w:rPr>
          <w:sz w:val="20"/>
        </w:rPr>
      </w:pPr>
      <w:r>
        <w:rPr>
          <w:sz w:val="20"/>
        </w:rPr>
        <w:t xml:space="preserve">Code merged to main behind a feature </w:t>
      </w:r>
      <w:r>
        <w:rPr>
          <w:spacing w:val="-2"/>
          <w:sz w:val="20"/>
        </w:rPr>
        <w:t>flag.</w:t>
      </w:r>
    </w:p>
    <w:p w14:paraId="2C766500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ind w:left="687" w:hanging="239"/>
        <w:rPr>
          <w:sz w:val="20"/>
        </w:rPr>
      </w:pPr>
      <w:r>
        <w:rPr>
          <w:sz w:val="20"/>
        </w:rPr>
        <w:t xml:space="preserve">Unit tests + at least one integration test passing in </w:t>
      </w:r>
      <w:r>
        <w:rPr>
          <w:spacing w:val="-5"/>
          <w:sz w:val="20"/>
        </w:rPr>
        <w:t>CI.</w:t>
      </w:r>
    </w:p>
    <w:p w14:paraId="550D6D51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ind w:left="687" w:hanging="239"/>
        <w:rPr>
          <w:sz w:val="20"/>
        </w:rPr>
      </w:pPr>
      <w:r>
        <w:rPr>
          <w:sz w:val="20"/>
        </w:rPr>
        <w:t xml:space="preserve">API documented in the Postman </w:t>
      </w:r>
      <w:r>
        <w:rPr>
          <w:spacing w:val="-2"/>
          <w:sz w:val="20"/>
        </w:rPr>
        <w:t>collection.</w:t>
      </w:r>
    </w:p>
    <w:p w14:paraId="7F279EBA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ind w:left="687" w:hanging="239"/>
        <w:rPr>
          <w:sz w:val="20"/>
        </w:rPr>
      </w:pPr>
      <w:r>
        <w:rPr>
          <w:sz w:val="20"/>
        </w:rPr>
        <w:t xml:space="preserve">UI screen reviewed on mobile + </w:t>
      </w:r>
      <w:r>
        <w:rPr>
          <w:spacing w:val="-2"/>
          <w:sz w:val="20"/>
        </w:rPr>
        <w:t>desktop.</w:t>
      </w:r>
    </w:p>
    <w:p w14:paraId="2E0151C3" w14:textId="77777777" w:rsidR="003467BE" w:rsidRDefault="00000000">
      <w:pPr>
        <w:pStyle w:val="ListParagraph"/>
        <w:numPr>
          <w:ilvl w:val="1"/>
          <w:numId w:val="1"/>
        </w:numPr>
        <w:tabs>
          <w:tab w:val="left" w:pos="687"/>
        </w:tabs>
        <w:ind w:left="687" w:hanging="239"/>
        <w:rPr>
          <w:sz w:val="20"/>
        </w:rPr>
      </w:pPr>
      <w:r>
        <w:rPr>
          <w:sz w:val="20"/>
        </w:rPr>
        <w:t xml:space="preserve">Logged in the audit table where money </w:t>
      </w:r>
      <w:r>
        <w:rPr>
          <w:spacing w:val="-2"/>
          <w:sz w:val="20"/>
        </w:rPr>
        <w:t>moves.</w:t>
      </w:r>
    </w:p>
    <w:p w14:paraId="03AA79FD" w14:textId="77777777" w:rsidR="003467BE" w:rsidRDefault="003467BE">
      <w:pPr>
        <w:pStyle w:val="ListParagraph"/>
        <w:rPr>
          <w:sz w:val="20"/>
        </w:rPr>
        <w:sectPr w:rsidR="003467BE">
          <w:pgSz w:w="12240" w:h="15840"/>
          <w:pgMar w:top="1040" w:right="720" w:bottom="280" w:left="720" w:header="720" w:footer="720" w:gutter="0"/>
          <w:cols w:space="720"/>
        </w:sectPr>
      </w:pPr>
    </w:p>
    <w:p w14:paraId="3E1691B6" w14:textId="77777777" w:rsidR="003467BE" w:rsidRDefault="00000000">
      <w:pPr>
        <w:spacing w:before="80"/>
        <w:ind w:left="36" w:right="25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808080"/>
          <w:sz w:val="20"/>
        </w:rPr>
        <w:lastRenderedPageBreak/>
        <w:t xml:space="preserve">— NIDPay Team · BoU@60 Hackathon </w:t>
      </w:r>
      <w:r>
        <w:rPr>
          <w:rFonts w:ascii="Arial" w:hAnsi="Arial"/>
          <w:i/>
          <w:color w:val="808080"/>
          <w:spacing w:val="-10"/>
          <w:sz w:val="20"/>
        </w:rPr>
        <w:t>—</w:t>
      </w:r>
    </w:p>
    <w:sectPr w:rsidR="003467BE">
      <w:pgSz w:w="12240" w:h="15840"/>
      <w:pgMar w:top="1420" w:right="720" w:bottom="280" w:left="7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evo kafeero" w:date="2026-06-16T04:58:00Z" w:initials="sk">
    <w:p w14:paraId="764A550C" w14:textId="41FEB3E9" w:rsidR="002A0B11" w:rsidRDefault="002A0B11">
      <w:pPr>
        <w:pStyle w:val="CommentText"/>
      </w:pPr>
      <w:r>
        <w:rPr>
          <w:rStyle w:val="CommentReference"/>
        </w:rPr>
        <w:annotationRef/>
      </w:r>
      <w:r>
        <w:t>Automated work flow</w:t>
      </w:r>
    </w:p>
  </w:comment>
  <w:comment w:id="1" w:author="stevo kafeero" w:date="2026-06-16T05:00:00Z" w:initials="sk">
    <w:p w14:paraId="1BE66AD2" w14:textId="77777777" w:rsidR="002A0B11" w:rsidRDefault="002A0B11">
      <w:pPr>
        <w:pStyle w:val="CommentText"/>
      </w:pPr>
      <w:r>
        <w:rPr>
          <w:rStyle w:val="CommentReference"/>
        </w:rPr>
        <w:annotationRef/>
      </w:r>
      <w:r>
        <w:t>Future implementation</w:t>
      </w:r>
    </w:p>
    <w:p w14:paraId="566E0C2F" w14:textId="12E8E0C3" w:rsidR="002A0B11" w:rsidRDefault="002A0B11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4A550C" w15:done="0"/>
  <w15:commentEx w15:paraId="566E0C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EDF2DE" w16cex:dateUtc="2026-06-16T01:58:00Z"/>
  <w16cex:commentExtensible w16cex:durableId="42934283" w16cex:dateUtc="2026-06-16T0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4A550C" w16cid:durableId="4EEDF2DE"/>
  <w16cid:commentId w16cid:paraId="566E0C2F" w16cid:durableId="429342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6C4C"/>
    <w:multiLevelType w:val="hybridMultilevel"/>
    <w:tmpl w:val="B6648F50"/>
    <w:lvl w:ilvl="0" w:tplc="56C40B8E">
      <w:start w:val="1"/>
      <w:numFmt w:val="decimal"/>
      <w:lvlText w:val="%1."/>
      <w:lvlJc w:val="left"/>
      <w:pPr>
        <w:ind w:left="741" w:hanging="334"/>
      </w:pPr>
      <w:rPr>
        <w:rFonts w:ascii="Arial" w:eastAsia="Arial" w:hAnsi="Arial" w:cs="Arial" w:hint="default"/>
        <w:b/>
        <w:bCs/>
        <w:i w:val="0"/>
        <w:iCs w:val="0"/>
        <w:color w:val="1F4D79"/>
        <w:spacing w:val="0"/>
        <w:w w:val="100"/>
        <w:sz w:val="30"/>
        <w:szCs w:val="30"/>
        <w:lang w:val="en-US" w:eastAsia="en-US" w:bidi="ar-SA"/>
      </w:rPr>
    </w:lvl>
    <w:lvl w:ilvl="1" w:tplc="9420329C">
      <w:numFmt w:val="bullet"/>
      <w:lvlText w:val="•"/>
      <w:lvlJc w:val="left"/>
      <w:pPr>
        <w:ind w:left="68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7FA1FB2">
      <w:numFmt w:val="bullet"/>
      <w:lvlText w:val="•"/>
      <w:lvlJc w:val="left"/>
      <w:pPr>
        <w:ind w:left="1857" w:hanging="240"/>
      </w:pPr>
      <w:rPr>
        <w:rFonts w:hint="default"/>
        <w:lang w:val="en-US" w:eastAsia="en-US" w:bidi="ar-SA"/>
      </w:rPr>
    </w:lvl>
    <w:lvl w:ilvl="3" w:tplc="3D566AA8">
      <w:numFmt w:val="bullet"/>
      <w:lvlText w:val="•"/>
      <w:lvlJc w:val="left"/>
      <w:pPr>
        <w:ind w:left="2975" w:hanging="240"/>
      </w:pPr>
      <w:rPr>
        <w:rFonts w:hint="default"/>
        <w:lang w:val="en-US" w:eastAsia="en-US" w:bidi="ar-SA"/>
      </w:rPr>
    </w:lvl>
    <w:lvl w:ilvl="4" w:tplc="287EF33C">
      <w:numFmt w:val="bullet"/>
      <w:lvlText w:val="•"/>
      <w:lvlJc w:val="left"/>
      <w:pPr>
        <w:ind w:left="4093" w:hanging="240"/>
      </w:pPr>
      <w:rPr>
        <w:rFonts w:hint="default"/>
        <w:lang w:val="en-US" w:eastAsia="en-US" w:bidi="ar-SA"/>
      </w:rPr>
    </w:lvl>
    <w:lvl w:ilvl="5" w:tplc="EA962DBE">
      <w:numFmt w:val="bullet"/>
      <w:lvlText w:val="•"/>
      <w:lvlJc w:val="left"/>
      <w:pPr>
        <w:ind w:left="5211" w:hanging="240"/>
      </w:pPr>
      <w:rPr>
        <w:rFonts w:hint="default"/>
        <w:lang w:val="en-US" w:eastAsia="en-US" w:bidi="ar-SA"/>
      </w:rPr>
    </w:lvl>
    <w:lvl w:ilvl="6" w:tplc="55E6B4F6">
      <w:numFmt w:val="bullet"/>
      <w:lvlText w:val="•"/>
      <w:lvlJc w:val="left"/>
      <w:pPr>
        <w:ind w:left="6328" w:hanging="240"/>
      </w:pPr>
      <w:rPr>
        <w:rFonts w:hint="default"/>
        <w:lang w:val="en-US" w:eastAsia="en-US" w:bidi="ar-SA"/>
      </w:rPr>
    </w:lvl>
    <w:lvl w:ilvl="7" w:tplc="E8103C22">
      <w:numFmt w:val="bullet"/>
      <w:lvlText w:val="•"/>
      <w:lvlJc w:val="left"/>
      <w:pPr>
        <w:ind w:left="7446" w:hanging="240"/>
      </w:pPr>
      <w:rPr>
        <w:rFonts w:hint="default"/>
        <w:lang w:val="en-US" w:eastAsia="en-US" w:bidi="ar-SA"/>
      </w:rPr>
    </w:lvl>
    <w:lvl w:ilvl="8" w:tplc="3410A42A">
      <w:numFmt w:val="bullet"/>
      <w:lvlText w:val="•"/>
      <w:lvlJc w:val="left"/>
      <w:pPr>
        <w:ind w:left="8564" w:hanging="240"/>
      </w:pPr>
      <w:rPr>
        <w:rFonts w:hint="default"/>
        <w:lang w:val="en-US" w:eastAsia="en-US" w:bidi="ar-SA"/>
      </w:rPr>
    </w:lvl>
  </w:abstractNum>
  <w:num w:numId="1" w16cid:durableId="35265850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vo kafeero">
    <w15:presenceInfo w15:providerId="Windows Live" w15:userId="bffcfaed8a131b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67BE"/>
    <w:rsid w:val="002A0B11"/>
    <w:rsid w:val="003467BE"/>
    <w:rsid w:val="00A85DB1"/>
    <w:rsid w:val="00C9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2B31"/>
  <w15:docId w15:val="{D1A7F401-7AF9-4ADA-81FA-B5E05835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5"/>
      <w:ind w:left="36" w:right="36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741" w:hanging="333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12"/>
      <w:ind w:left="408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  <w:ind w:left="687" w:hanging="23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0"/>
      <w:ind w:left="687" w:hanging="239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19"/>
    </w:pPr>
  </w:style>
  <w:style w:type="character" w:styleId="CommentReference">
    <w:name w:val="annotation reference"/>
    <w:basedOn w:val="DefaultParagraphFont"/>
    <w:uiPriority w:val="99"/>
    <w:semiHidden/>
    <w:unhideWhenUsed/>
    <w:rsid w:val="002A0B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0B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0B11"/>
    <w:rPr>
      <w:rFonts w:ascii="Arial MT" w:eastAsia="Arial MT" w:hAnsi="Arial MT" w:cs="Arial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0B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0B11"/>
    <w:rPr>
      <w:rFonts w:ascii="Arial MT" w:eastAsia="Arial MT" w:hAnsi="Arial MT" w:cs="Arial M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stevo kafeero</cp:lastModifiedBy>
  <cp:revision>1</cp:revision>
  <dcterms:created xsi:type="dcterms:W3CDTF">2026-06-16T01:55:00Z</dcterms:created>
  <dcterms:modified xsi:type="dcterms:W3CDTF">2026-06-16T03:13:00Z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2026-06-16T00:00:00Z</vt:filetime>
  </property>
  <property fmtid="{D5CDD505-2E9C-101B-9397-08002B2CF9AE}" pid="6" name="Producer">
    <vt:lpwstr>ReportLab PDF Library - (opensource)</vt:lpwstr>
  </property>
  <property fmtid="{D5CDD505-2E9C-101B-9397-08002B2CF9AE}" pid="7" name="GrammarlyDocumentId">
    <vt:lpwstr>cbe7543b-fdfa-4b1c-bc64-23370b4f024c</vt:lpwstr>
  </property>
</Properties>
</file>