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Magnetics: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a few different gauge wires (maybe 26 gauge)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 with winding first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https://www.mag-inc.com/Design/Design-Guides/Inductor-Design-with-Magnetics-Ferrite-Cores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CDR: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Confidence in the project is most important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use current RF tank values but those don’t have to be final. Just need to mention our path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g-inc.com/Design/Design-Guides/Inductor-Design-with-Magnetics-Ferrite-Co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