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168" w:rsidRPr="00A03158" w:rsidRDefault="00497168" w:rsidP="00497168">
      <w:pPr>
        <w:spacing w:beforeLines="50" w:before="156" w:afterLines="50" w:after="156" w:line="288" w:lineRule="auto"/>
        <w:jc w:val="center"/>
        <w:rPr>
          <w:b/>
          <w:sz w:val="32"/>
        </w:rPr>
      </w:pPr>
      <w:r w:rsidRPr="00A03158">
        <w:rPr>
          <w:rFonts w:hint="eastAsia"/>
          <w:b/>
          <w:sz w:val="32"/>
        </w:rPr>
        <w:t>行人检测</w:t>
      </w:r>
      <w:r w:rsidRPr="00A03158">
        <w:rPr>
          <w:b/>
          <w:sz w:val="32"/>
        </w:rPr>
        <w:t>与跟踪</w:t>
      </w:r>
      <w:r w:rsidRPr="00A03158"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中期</w:t>
      </w:r>
      <w:r w:rsidRPr="00A03158">
        <w:rPr>
          <w:rFonts w:hint="eastAsia"/>
          <w:b/>
          <w:sz w:val="32"/>
        </w:rPr>
        <w:t>报告</w:t>
      </w:r>
    </w:p>
    <w:p w:rsidR="00497168" w:rsidRDefault="00497168" w:rsidP="00497168">
      <w:pPr>
        <w:spacing w:line="288" w:lineRule="auto"/>
        <w:jc w:val="right"/>
      </w:pPr>
      <w:r>
        <w:rPr>
          <w:rFonts w:hint="eastAsia"/>
        </w:rPr>
        <w:t>小组成员</w:t>
      </w:r>
      <w:r>
        <w:t>：</w:t>
      </w:r>
      <w:r>
        <w:rPr>
          <w:rFonts w:hint="eastAsia"/>
        </w:rPr>
        <w:t>无</w:t>
      </w:r>
      <w:r>
        <w:rPr>
          <w:rFonts w:hint="eastAsia"/>
        </w:rPr>
        <w:t xml:space="preserve">24 </w:t>
      </w:r>
      <w:r>
        <w:rPr>
          <w:rFonts w:hint="eastAsia"/>
        </w:rPr>
        <w:t>梁栋</w:t>
      </w:r>
      <w:r>
        <w:rPr>
          <w:rFonts w:hint="eastAsia"/>
        </w:rPr>
        <w:t xml:space="preserve">   2012011092</w:t>
      </w:r>
    </w:p>
    <w:p w:rsidR="00497168" w:rsidRDefault="00497168" w:rsidP="00497168">
      <w:pPr>
        <w:spacing w:line="288" w:lineRule="auto"/>
        <w:jc w:val="right"/>
      </w:pPr>
      <w:r>
        <w:rPr>
          <w:rFonts w:hint="eastAsia"/>
        </w:rPr>
        <w:t>无</w:t>
      </w:r>
      <w:r>
        <w:rPr>
          <w:rFonts w:hint="eastAsia"/>
        </w:rPr>
        <w:t xml:space="preserve">24 </w:t>
      </w:r>
      <w:r>
        <w:rPr>
          <w:rFonts w:hint="eastAsia"/>
        </w:rPr>
        <w:t>李嘉龙</w:t>
      </w:r>
      <w:r>
        <w:rPr>
          <w:rFonts w:hint="eastAsia"/>
        </w:rPr>
        <w:t xml:space="preserve"> 2012011096</w:t>
      </w:r>
    </w:p>
    <w:p w:rsidR="00497168" w:rsidRPr="00497168" w:rsidRDefault="00497168" w:rsidP="00497168">
      <w:pPr>
        <w:spacing w:line="288" w:lineRule="auto"/>
        <w:jc w:val="right"/>
      </w:pPr>
      <w:r>
        <w:rPr>
          <w:rFonts w:hint="eastAsia"/>
        </w:rPr>
        <w:t>无</w:t>
      </w:r>
      <w:r>
        <w:rPr>
          <w:rFonts w:hint="eastAsia"/>
        </w:rPr>
        <w:t xml:space="preserve">24 </w:t>
      </w:r>
      <w:r>
        <w:rPr>
          <w:rFonts w:hint="eastAsia"/>
        </w:rPr>
        <w:t>王怡人</w:t>
      </w:r>
      <w:r>
        <w:rPr>
          <w:rFonts w:hint="eastAsia"/>
        </w:rPr>
        <w:t xml:space="preserve"> 2012011099</w:t>
      </w:r>
    </w:p>
    <w:p w:rsidR="00886CA9" w:rsidRPr="00A76CF6" w:rsidRDefault="00886CA9" w:rsidP="001B57AE">
      <w:pPr>
        <w:pStyle w:val="1"/>
        <w:numPr>
          <w:ilvl w:val="0"/>
          <w:numId w:val="2"/>
        </w:numPr>
        <w:spacing w:before="0" w:after="0" w:line="360" w:lineRule="auto"/>
        <w:rPr>
          <w:sz w:val="32"/>
        </w:rPr>
      </w:pPr>
      <w:r w:rsidRPr="00A76CF6">
        <w:rPr>
          <w:rFonts w:hint="eastAsia"/>
          <w:sz w:val="32"/>
        </w:rPr>
        <w:t>前期</w:t>
      </w:r>
      <w:r w:rsidRPr="00A76CF6">
        <w:rPr>
          <w:sz w:val="32"/>
        </w:rPr>
        <w:t>调研</w:t>
      </w:r>
    </w:p>
    <w:p w:rsidR="0066631C" w:rsidRDefault="0066631C" w:rsidP="0066631C">
      <w:pPr>
        <w:spacing w:line="360" w:lineRule="auto"/>
        <w:ind w:firstLineChars="202" w:firstLine="424"/>
      </w:pPr>
      <w:r>
        <w:rPr>
          <w:rFonts w:hint="eastAsia"/>
        </w:rPr>
        <w:t>按照前期调研的结果，我们的项目框架主要分为两大部分：可能存在行人区域（</w:t>
      </w:r>
      <w:r>
        <w:rPr>
          <w:rFonts w:hint="eastAsia"/>
        </w:rPr>
        <w:t>ROI</w:t>
      </w:r>
      <w:r>
        <w:rPr>
          <w:rFonts w:hint="eastAsia"/>
        </w:rPr>
        <w:t>）的识别、区域内是否为行人的判定。小组的任务也主要围绕这两个部分去完成。</w:t>
      </w:r>
    </w:p>
    <w:p w:rsidR="0066631C" w:rsidRPr="0066631C" w:rsidRDefault="0066631C" w:rsidP="0066631C">
      <w:pPr>
        <w:spacing w:line="360" w:lineRule="auto"/>
        <w:rPr>
          <w:b/>
        </w:rPr>
      </w:pPr>
      <w:r w:rsidRPr="0066631C">
        <w:rPr>
          <w:rFonts w:hint="eastAsia"/>
          <w:b/>
        </w:rPr>
        <w:t>ROI</w:t>
      </w:r>
      <w:r w:rsidRPr="0066631C">
        <w:rPr>
          <w:rFonts w:hint="eastAsia"/>
          <w:b/>
        </w:rPr>
        <w:t>检测部分：</w:t>
      </w:r>
    </w:p>
    <w:p w:rsidR="0066631C" w:rsidRDefault="0066631C" w:rsidP="0066631C">
      <w:pPr>
        <w:spacing w:line="360" w:lineRule="auto"/>
        <w:ind w:firstLineChars="202" w:firstLine="424"/>
      </w:pPr>
      <w:r>
        <w:rPr>
          <w:rFonts w:hint="eastAsia"/>
        </w:rPr>
        <w:t>在</w:t>
      </w:r>
      <w:r>
        <w:rPr>
          <w:rFonts w:hint="eastAsia"/>
        </w:rPr>
        <w:t>ROI</w:t>
      </w:r>
      <w:r>
        <w:rPr>
          <w:rFonts w:hint="eastAsia"/>
        </w:rPr>
        <w:t>检测部分，主要使用的模型</w:t>
      </w:r>
      <w:proofErr w:type="gramStart"/>
      <w:r>
        <w:rPr>
          <w:rFonts w:hint="eastAsia"/>
        </w:rPr>
        <w:t>有帧差法</w:t>
      </w:r>
      <w:proofErr w:type="gramEnd"/>
      <w:r>
        <w:rPr>
          <w:rFonts w:hint="eastAsia"/>
        </w:rPr>
        <w:t>、背景统计模型、编码</w:t>
      </w:r>
      <w:proofErr w:type="gramStart"/>
      <w:r>
        <w:rPr>
          <w:rFonts w:hint="eastAsia"/>
        </w:rPr>
        <w:t>本背景</w:t>
      </w:r>
      <w:proofErr w:type="gramEnd"/>
      <w:r>
        <w:rPr>
          <w:rFonts w:hint="eastAsia"/>
        </w:rPr>
        <w:t>模型。其中在背景统计模型中，具体的算法有均值偏移与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聚类级联、混合高斯模型、滑动高斯平均、</w:t>
      </w:r>
      <w:r>
        <w:rPr>
          <w:rFonts w:hint="eastAsia"/>
        </w:rPr>
        <w:t>Color</w:t>
      </w:r>
      <w:r>
        <w:rPr>
          <w:rFonts w:hint="eastAsia"/>
        </w:rPr>
        <w:t>（基于颜色信息的背景建模方法）。我们将根据实际情况，选取其中的几种实现</w:t>
      </w:r>
      <w:r>
        <w:rPr>
          <w:rFonts w:hint="eastAsia"/>
        </w:rPr>
        <w:t>ROI</w:t>
      </w:r>
      <w:r>
        <w:rPr>
          <w:rFonts w:hint="eastAsia"/>
        </w:rPr>
        <w:t>的识别，对不同提取算法进行测试，比较各种识别方法之间的效率和准确度，并选出在一定条件下最优的实验结果。</w:t>
      </w:r>
    </w:p>
    <w:p w:rsidR="0066631C" w:rsidRDefault="0066631C" w:rsidP="0066631C">
      <w:pPr>
        <w:spacing w:line="360" w:lineRule="auto"/>
        <w:ind w:firstLineChars="202" w:firstLine="426"/>
      </w:pPr>
      <w:r w:rsidRPr="0066631C">
        <w:rPr>
          <w:rFonts w:hint="eastAsia"/>
          <w:b/>
        </w:rPr>
        <w:t>ROI</w:t>
      </w:r>
      <w:r w:rsidRPr="0066631C">
        <w:rPr>
          <w:rFonts w:hint="eastAsia"/>
          <w:b/>
        </w:rPr>
        <w:t>识别预期结果：</w:t>
      </w:r>
      <w:r>
        <w:rPr>
          <w:rFonts w:hint="eastAsia"/>
        </w:rPr>
        <w:t>背景提取较为准确，和原</w:t>
      </w:r>
      <w:proofErr w:type="gramStart"/>
      <w:r>
        <w:rPr>
          <w:rFonts w:hint="eastAsia"/>
        </w:rPr>
        <w:t>图像作差后</w:t>
      </w:r>
      <w:proofErr w:type="gramEnd"/>
      <w:r>
        <w:rPr>
          <w:rFonts w:hint="eastAsia"/>
        </w:rPr>
        <w:t>能明显看到行人的轮廓，方便下一步行人检测的进行。注意要多测试几组视频，比较不同环境下的识别结果。</w:t>
      </w:r>
    </w:p>
    <w:p w:rsidR="0066631C" w:rsidRPr="0066631C" w:rsidRDefault="0066631C" w:rsidP="0066631C">
      <w:pPr>
        <w:spacing w:line="360" w:lineRule="auto"/>
        <w:rPr>
          <w:b/>
        </w:rPr>
      </w:pPr>
      <w:r w:rsidRPr="0066631C">
        <w:rPr>
          <w:rFonts w:hint="eastAsia"/>
          <w:b/>
        </w:rPr>
        <w:t>行人检测部分：</w:t>
      </w:r>
    </w:p>
    <w:p w:rsidR="0066631C" w:rsidRDefault="0066631C" w:rsidP="0066631C">
      <w:pPr>
        <w:spacing w:line="360" w:lineRule="auto"/>
        <w:ind w:firstLineChars="202" w:firstLine="424"/>
      </w:pPr>
      <w:r>
        <w:rPr>
          <w:rFonts w:hint="eastAsia"/>
        </w:rPr>
        <w:t>行人检测效果比较显著的有以下几种方法：小波变化、神经网络，</w:t>
      </w:r>
      <w:r>
        <w:rPr>
          <w:rFonts w:hint="eastAsia"/>
        </w:rPr>
        <w:t>HOG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shapelet</w:t>
      </w:r>
      <w:proofErr w:type="spellEnd"/>
      <w:r>
        <w:rPr>
          <w:rFonts w:hint="eastAsia"/>
        </w:rPr>
        <w:t>特征。在行人检测部分，首先我们将借助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Dalal</w:t>
      </w:r>
      <w:proofErr w:type="spellEnd"/>
      <w:r>
        <w:rPr>
          <w:rFonts w:hint="eastAsia"/>
        </w:rPr>
        <w:t>在</w:t>
      </w:r>
      <w:r>
        <w:rPr>
          <w:rFonts w:hint="eastAsia"/>
        </w:rPr>
        <w:t>2005</w:t>
      </w:r>
      <w:r>
        <w:rPr>
          <w:rFonts w:hint="eastAsia"/>
        </w:rPr>
        <w:t>的</w:t>
      </w:r>
      <w:r>
        <w:rPr>
          <w:rFonts w:hint="eastAsia"/>
        </w:rPr>
        <w:t>CVPR</w:t>
      </w:r>
      <w:r>
        <w:rPr>
          <w:rFonts w:hint="eastAsia"/>
        </w:rPr>
        <w:t>发表的</w:t>
      </w:r>
      <w:r>
        <w:rPr>
          <w:rFonts w:hint="eastAsia"/>
        </w:rPr>
        <w:t>HOG+SVM</w:t>
      </w:r>
      <w:r>
        <w:rPr>
          <w:rFonts w:hint="eastAsia"/>
        </w:rPr>
        <w:t>的行人检测算法，并使用</w:t>
      </w:r>
      <w:r>
        <w:rPr>
          <w:rFonts w:hint="eastAsia"/>
        </w:rPr>
        <w:t>INRIA Person Dataset</w:t>
      </w:r>
      <w:r>
        <w:rPr>
          <w:rFonts w:hint="eastAsia"/>
        </w:rPr>
        <w:t>进行训练与测试。在成功实现该算法的基础上，尝试采取</w:t>
      </w:r>
      <w:r>
        <w:rPr>
          <w:rFonts w:hint="eastAsia"/>
        </w:rPr>
        <w:t>Zhu</w:t>
      </w:r>
      <w:r>
        <w:rPr>
          <w:rFonts w:hint="eastAsia"/>
        </w:rPr>
        <w:t>等人提出的分类器级联结构进一步提升效率。然后再通过图像分辨率变换等方法，尽可能实现实时性的行人检测。对于行人跟踪部分，在行人检测准确率较高的情况下比较容易解决。</w:t>
      </w:r>
    </w:p>
    <w:p w:rsidR="00886CA9" w:rsidRPr="0066631C" w:rsidRDefault="0066631C" w:rsidP="0066631C">
      <w:pPr>
        <w:spacing w:line="360" w:lineRule="auto"/>
        <w:ind w:firstLineChars="202" w:firstLine="426"/>
      </w:pPr>
      <w:r w:rsidRPr="0066631C">
        <w:rPr>
          <w:rFonts w:hint="eastAsia"/>
          <w:b/>
        </w:rPr>
        <w:t>预期实验结果：</w:t>
      </w:r>
      <w:r>
        <w:rPr>
          <w:rFonts w:hint="eastAsia"/>
        </w:rPr>
        <w:t>从电脑端输入待检测视频，经过短暂的背景提取后开始在线检测，实现接近实时的行人检测功能并保证一定的准确率。</w:t>
      </w:r>
    </w:p>
    <w:p w:rsidR="00A76CF6" w:rsidRDefault="00A76CF6" w:rsidP="00BE5AB2">
      <w:pPr>
        <w:spacing w:line="360" w:lineRule="auto"/>
      </w:pPr>
    </w:p>
    <w:p w:rsidR="005A1941" w:rsidRPr="00A76CF6" w:rsidRDefault="00106A2C" w:rsidP="001B57AE">
      <w:pPr>
        <w:pStyle w:val="1"/>
        <w:numPr>
          <w:ilvl w:val="0"/>
          <w:numId w:val="2"/>
        </w:numPr>
        <w:spacing w:before="0" w:after="0" w:line="360" w:lineRule="auto"/>
        <w:rPr>
          <w:sz w:val="32"/>
        </w:rPr>
      </w:pPr>
      <w:r w:rsidRPr="00A76CF6">
        <w:rPr>
          <w:rFonts w:hint="eastAsia"/>
          <w:sz w:val="32"/>
        </w:rPr>
        <w:t>已完成</w:t>
      </w:r>
      <w:r w:rsidRPr="00A76CF6">
        <w:rPr>
          <w:sz w:val="32"/>
        </w:rPr>
        <w:t>的工作</w:t>
      </w:r>
    </w:p>
    <w:p w:rsidR="00106A2C" w:rsidRDefault="001E075A" w:rsidP="00BE5AB2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之前的几周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我们主要</w:t>
      </w:r>
      <w:r>
        <w:t>完成了</w:t>
      </w:r>
      <w:r>
        <w:rPr>
          <w:rFonts w:hint="eastAsia"/>
        </w:rPr>
        <w:t>行人</w:t>
      </w:r>
      <w:r>
        <w:t>检测与跟踪问题中的</w:t>
      </w:r>
      <w:r>
        <w:rPr>
          <w:rFonts w:hint="eastAsia"/>
        </w:rPr>
        <w:t>ROI</w:t>
      </w:r>
      <w:r>
        <w:t>识别，即背景</w:t>
      </w:r>
      <w:r>
        <w:rPr>
          <w:rFonts w:hint="eastAsia"/>
        </w:rPr>
        <w:t>提取</w:t>
      </w:r>
      <w:r>
        <w:t>部分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本实验</w:t>
      </w:r>
      <w:r>
        <w:t>中，</w:t>
      </w:r>
      <w:r w:rsidR="00886CA9">
        <w:rPr>
          <w:rFonts w:hint="eastAsia"/>
        </w:rPr>
        <w:t>我们</w:t>
      </w:r>
      <w:r w:rsidR="00886CA9">
        <w:t>采取了</w:t>
      </w:r>
      <w:r w:rsidR="00886CA9">
        <w:rPr>
          <w:rFonts w:hint="eastAsia"/>
        </w:rPr>
        <w:t>混合高斯</w:t>
      </w:r>
      <w:r w:rsidR="00886CA9">
        <w:t>模型对背景进行建模，</w:t>
      </w:r>
      <w:r w:rsidR="00886CA9">
        <w:rPr>
          <w:rFonts w:hint="eastAsia"/>
        </w:rPr>
        <w:t>并</w:t>
      </w:r>
      <w:r w:rsidR="00886CA9">
        <w:t>借助</w:t>
      </w:r>
      <w:proofErr w:type="spellStart"/>
      <w:r w:rsidR="00886CA9">
        <w:rPr>
          <w:rFonts w:hint="eastAsia"/>
        </w:rPr>
        <w:t>OpenCV</w:t>
      </w:r>
      <w:proofErr w:type="spellEnd"/>
      <w:r w:rsidR="00886CA9">
        <w:rPr>
          <w:rFonts w:hint="eastAsia"/>
        </w:rPr>
        <w:t>实现了运动</w:t>
      </w:r>
      <w:r w:rsidR="00886CA9">
        <w:t>前</w:t>
      </w:r>
      <w:r w:rsidR="00886CA9">
        <w:lastRenderedPageBreak/>
        <w:t>景的提取</w:t>
      </w:r>
      <w:r w:rsidR="00886CA9">
        <w:rPr>
          <w:rFonts w:hint="eastAsia"/>
        </w:rPr>
        <w:t>，</w:t>
      </w:r>
      <w:r w:rsidR="00886CA9">
        <w:t>具体的算法及结果如下。</w:t>
      </w:r>
    </w:p>
    <w:p w:rsidR="00A76CF6" w:rsidRPr="003F3500" w:rsidRDefault="003F3500" w:rsidP="00BE5AB2">
      <w:pPr>
        <w:pStyle w:val="2"/>
        <w:spacing w:before="0" w:after="0" w:line="360" w:lineRule="auto"/>
        <w:rPr>
          <w:sz w:val="24"/>
        </w:rPr>
      </w:pPr>
      <w:r w:rsidRPr="003F3500">
        <w:rPr>
          <w:rFonts w:hint="eastAsia"/>
          <w:sz w:val="24"/>
        </w:rPr>
        <w:t>混合高斯</w:t>
      </w:r>
      <w:r w:rsidRPr="003F3500">
        <w:rPr>
          <w:sz w:val="24"/>
        </w:rPr>
        <w:t>模型</w:t>
      </w:r>
    </w:p>
    <w:p w:rsidR="00A10C42" w:rsidRDefault="003F3500" w:rsidP="00BE5AB2">
      <w:pPr>
        <w:spacing w:line="360" w:lineRule="auto"/>
        <w:ind w:firstLineChars="200" w:firstLine="420"/>
      </w:pPr>
      <w:r w:rsidRPr="003F3500">
        <w:rPr>
          <w:rFonts w:hint="eastAsia"/>
        </w:rPr>
        <w:t>混合高斯模型使用</w:t>
      </w:r>
      <w:r w:rsidRPr="003F3500">
        <w:rPr>
          <w:rFonts w:hint="eastAsia"/>
        </w:rPr>
        <w:t>K</w:t>
      </w:r>
      <w:r w:rsidRPr="003F3500">
        <w:rPr>
          <w:rFonts w:hint="eastAsia"/>
        </w:rPr>
        <w:t>（</w:t>
      </w:r>
      <w:r>
        <w:rPr>
          <w:rFonts w:hint="eastAsia"/>
        </w:rPr>
        <w:t>通常</w:t>
      </w:r>
      <w:r w:rsidRPr="003F3500">
        <w:rPr>
          <w:rFonts w:hint="eastAsia"/>
        </w:rPr>
        <w:t>为</w:t>
      </w:r>
      <w:r w:rsidRPr="003F3500">
        <w:rPr>
          <w:rFonts w:hint="eastAsia"/>
        </w:rPr>
        <w:t>3</w:t>
      </w:r>
      <w:r w:rsidRPr="003F3500">
        <w:rPr>
          <w:rFonts w:hint="eastAsia"/>
        </w:rPr>
        <w:t>到</w:t>
      </w:r>
      <w:r w:rsidRPr="003F3500">
        <w:rPr>
          <w:rFonts w:hint="eastAsia"/>
        </w:rPr>
        <w:t>5</w:t>
      </w:r>
      <w:r w:rsidRPr="003F3500">
        <w:rPr>
          <w:rFonts w:hint="eastAsia"/>
        </w:rPr>
        <w:t>）</w:t>
      </w:r>
      <w:proofErr w:type="gramStart"/>
      <w:r w:rsidRPr="003F3500">
        <w:rPr>
          <w:rFonts w:hint="eastAsia"/>
        </w:rPr>
        <w:t>个</w:t>
      </w:r>
      <w:proofErr w:type="gramEnd"/>
      <w:r w:rsidRPr="003F3500">
        <w:rPr>
          <w:rFonts w:hint="eastAsia"/>
        </w:rPr>
        <w:t>高斯模型来表征图像中各个像素点的特征</w:t>
      </w:r>
      <w:r>
        <w:rPr>
          <w:rFonts w:hint="eastAsia"/>
        </w:rPr>
        <w:t>，</w:t>
      </w:r>
      <w:r w:rsidRPr="003F3500">
        <w:rPr>
          <w:rFonts w:hint="eastAsia"/>
        </w:rPr>
        <w:t>在新一帧图像获得后更新混合高斯模型</w:t>
      </w:r>
      <w:r>
        <w:rPr>
          <w:rFonts w:hint="eastAsia"/>
        </w:rPr>
        <w:t>，</w:t>
      </w:r>
      <w:r w:rsidRPr="003F3500">
        <w:rPr>
          <w:rFonts w:hint="eastAsia"/>
        </w:rPr>
        <w:t>用当前图像中的每个像素点与混合高斯模型匹配</w:t>
      </w:r>
      <w:r>
        <w:rPr>
          <w:rFonts w:hint="eastAsia"/>
        </w:rPr>
        <w:t>，</w:t>
      </w:r>
      <w:r w:rsidRPr="003F3500">
        <w:rPr>
          <w:rFonts w:hint="eastAsia"/>
        </w:rPr>
        <w:t>如果成功则判定该点为背景点</w:t>
      </w:r>
      <w:r>
        <w:rPr>
          <w:rFonts w:hint="eastAsia"/>
        </w:rPr>
        <w:t>，</w:t>
      </w:r>
      <w:r w:rsidRPr="003F3500">
        <w:rPr>
          <w:rFonts w:hint="eastAsia"/>
        </w:rPr>
        <w:t>否则为前景点</w:t>
      </w:r>
      <w:r>
        <w:rPr>
          <w:rFonts w:hint="eastAsia"/>
        </w:rPr>
        <w:t>。</w:t>
      </w:r>
    </w:p>
    <w:p w:rsidR="00A76CF6" w:rsidRDefault="003F3500" w:rsidP="00BE5AB2">
      <w:pPr>
        <w:spacing w:line="360" w:lineRule="auto"/>
        <w:ind w:firstLineChars="200" w:firstLine="420"/>
      </w:pPr>
      <w:r>
        <w:rPr>
          <w:rFonts w:hint="eastAsia"/>
        </w:rPr>
        <w:t>每个高斯模型，</w:t>
      </w:r>
      <w:r w:rsidRPr="003F3500">
        <w:rPr>
          <w:rFonts w:hint="eastAsia"/>
        </w:rPr>
        <w:t>主要</w:t>
      </w:r>
      <w:r>
        <w:rPr>
          <w:rFonts w:hint="eastAsia"/>
        </w:rPr>
        <w:t>由</w:t>
      </w:r>
      <w:r w:rsidRPr="003F3500">
        <w:rPr>
          <w:rFonts w:hint="eastAsia"/>
        </w:rPr>
        <w:t>方差和均值两个参数决定，对均值和方差的学习</w:t>
      </w:r>
      <w:r>
        <w:rPr>
          <w:rFonts w:hint="eastAsia"/>
        </w:rPr>
        <w:t>，</w:t>
      </w:r>
      <w:r w:rsidRPr="003F3500">
        <w:rPr>
          <w:rFonts w:hint="eastAsia"/>
        </w:rPr>
        <w:t>采取不同的学习机制</w:t>
      </w:r>
      <w:r>
        <w:rPr>
          <w:rFonts w:hint="eastAsia"/>
        </w:rPr>
        <w:t>，</w:t>
      </w:r>
      <w:r w:rsidRPr="003F3500">
        <w:rPr>
          <w:rFonts w:hint="eastAsia"/>
        </w:rPr>
        <w:t>将直接影响到模型的稳定性、精确性和收敛性。由于我们是对运动目标的背景提取建模，因此需要对高斯模型中方差和均值两个参数实时更新。为提高模型的学习能力</w:t>
      </w:r>
      <w:r w:rsidRPr="003F3500">
        <w:rPr>
          <w:rFonts w:hint="eastAsia"/>
        </w:rPr>
        <w:t>,</w:t>
      </w:r>
      <w:r w:rsidRPr="003F3500">
        <w:rPr>
          <w:rFonts w:hint="eastAsia"/>
        </w:rPr>
        <w:t>改进方法对均值和方差的更新采用不同的学习率</w:t>
      </w:r>
      <w:r>
        <w:rPr>
          <w:rFonts w:hint="eastAsia"/>
        </w:rPr>
        <w:t>；</w:t>
      </w:r>
      <w:r w:rsidRPr="003F3500">
        <w:rPr>
          <w:rFonts w:hint="eastAsia"/>
        </w:rPr>
        <w:t>为提高在繁忙的场景下</w:t>
      </w:r>
      <w:r>
        <w:rPr>
          <w:rFonts w:hint="eastAsia"/>
        </w:rPr>
        <w:t>，</w:t>
      </w:r>
      <w:r w:rsidRPr="003F3500">
        <w:rPr>
          <w:rFonts w:hint="eastAsia"/>
        </w:rPr>
        <w:t>大而慢的运动目标的检测效果</w:t>
      </w:r>
      <w:r>
        <w:rPr>
          <w:rFonts w:hint="eastAsia"/>
        </w:rPr>
        <w:t>，</w:t>
      </w:r>
      <w:r w:rsidRPr="003F3500">
        <w:rPr>
          <w:rFonts w:hint="eastAsia"/>
        </w:rPr>
        <w:t>引入权值均值的概念</w:t>
      </w:r>
      <w:r>
        <w:rPr>
          <w:rFonts w:hint="eastAsia"/>
        </w:rPr>
        <w:t>，</w:t>
      </w:r>
      <w:r w:rsidRPr="003F3500">
        <w:rPr>
          <w:rFonts w:hint="eastAsia"/>
        </w:rPr>
        <w:t>建立背景图像并实时更新</w:t>
      </w:r>
      <w:r>
        <w:rPr>
          <w:rFonts w:hint="eastAsia"/>
        </w:rPr>
        <w:t>，</w:t>
      </w:r>
      <w:r w:rsidRPr="003F3500">
        <w:rPr>
          <w:rFonts w:hint="eastAsia"/>
        </w:rPr>
        <w:t>然后结合权值、权值均值和背景图像对像素点进行前景和背景的分类。</w:t>
      </w:r>
    </w:p>
    <w:p w:rsidR="004715EF" w:rsidRPr="00883630" w:rsidRDefault="00A10C42" w:rsidP="00BE5AB2">
      <w:pPr>
        <w:pStyle w:val="2"/>
        <w:spacing w:before="0" w:after="0" w:line="360" w:lineRule="auto"/>
        <w:rPr>
          <w:sz w:val="24"/>
        </w:rPr>
      </w:pPr>
      <w:r w:rsidRPr="00883630">
        <w:rPr>
          <w:rFonts w:hint="eastAsia"/>
          <w:sz w:val="24"/>
        </w:rPr>
        <w:t>实现</w:t>
      </w:r>
      <w:r w:rsidRPr="00883630">
        <w:rPr>
          <w:sz w:val="24"/>
        </w:rPr>
        <w:t>方式</w:t>
      </w:r>
    </w:p>
    <w:p w:rsidR="00A10C42" w:rsidRPr="003F3500" w:rsidRDefault="00A10C42" w:rsidP="00BE5AB2">
      <w:pPr>
        <w:spacing w:line="360" w:lineRule="auto"/>
        <w:ind w:firstLineChars="200" w:firstLine="420"/>
      </w:pPr>
      <w:r>
        <w:rPr>
          <w:rFonts w:hint="eastAsia"/>
        </w:rPr>
        <w:t>本文</w:t>
      </w:r>
      <w:r>
        <w:t>借助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所</w:t>
      </w:r>
      <w:r>
        <w:t>提供</w:t>
      </w:r>
      <w:r>
        <w:rPr>
          <w:rFonts w:hint="eastAsia"/>
        </w:rPr>
        <w:t>的背景去除</w:t>
      </w:r>
      <w:r>
        <w:t>函数</w:t>
      </w:r>
      <w:proofErr w:type="spellStart"/>
      <w:r>
        <w:rPr>
          <w:rFonts w:hint="eastAsia"/>
        </w:rPr>
        <w:t>BackgroundSubtractorMOG</w:t>
      </w:r>
      <w:proofErr w:type="spellEnd"/>
      <w:r>
        <w:rPr>
          <w:rFonts w:hint="eastAsia"/>
        </w:rPr>
        <w:t>来</w:t>
      </w:r>
      <w:r>
        <w:t>实现相关的背景检测与</w:t>
      </w:r>
      <w:r>
        <w:rPr>
          <w:rFonts w:hint="eastAsia"/>
        </w:rPr>
        <w:t>去除</w:t>
      </w:r>
      <w:r>
        <w:t>，</w:t>
      </w:r>
      <w:r>
        <w:rPr>
          <w:rFonts w:hint="eastAsia"/>
        </w:rPr>
        <w:t>采取</w:t>
      </w:r>
      <m:oMath>
        <m:r>
          <m:rPr>
            <m:sty m:val="p"/>
          </m:rPr>
          <w:rPr>
            <w:rFonts w:ascii="Cambria Math" w:hAnsi="Cambria Math"/>
          </w:rPr>
          <m:t>K=3</m:t>
        </m:r>
        <m:r>
          <m:rPr>
            <m:sty m:val="p"/>
          </m:rPr>
          <w:rPr>
            <w:rFonts w:ascii="Cambria Math" w:hAnsi="Cambria Math" w:hint="eastAsia"/>
          </w:rPr>
          <m:t>，</m:t>
        </m:r>
      </m:oMath>
      <w:r>
        <w:t>学习率</w:t>
      </w:r>
      <m:oMath>
        <m:r>
          <m:rPr>
            <m:sty m:val="p"/>
          </m:rPr>
          <w:rPr>
            <w:rFonts w:ascii="Cambria Math" w:hAnsi="Cambria Math"/>
          </w:rPr>
          <m:t>ρ=0.001</m:t>
        </m:r>
      </m:oMath>
      <w:r>
        <w:rPr>
          <w:rFonts w:hint="eastAsia"/>
        </w:rPr>
        <w:t>，对助教</w:t>
      </w:r>
      <w:r>
        <w:t>所给的</w:t>
      </w:r>
      <w:r>
        <w:rPr>
          <w:rFonts w:hint="eastAsia"/>
        </w:rPr>
        <w:t>视频</w:t>
      </w:r>
      <w:r>
        <w:t>“PET_View_001.avi”</w:t>
      </w:r>
      <w:r>
        <w:rPr>
          <w:rFonts w:hint="eastAsia"/>
        </w:rPr>
        <w:t>进行</w:t>
      </w:r>
      <w:r>
        <w:t>背景检测，得到</w:t>
      </w:r>
      <w:r>
        <w:rPr>
          <w:rFonts w:hint="eastAsia"/>
        </w:rPr>
        <w:t>了</w:t>
      </w:r>
      <w:r>
        <w:t>较为满意的</w:t>
      </w:r>
      <w:r>
        <w:rPr>
          <w:rFonts w:hint="eastAsia"/>
        </w:rPr>
        <w:t>结果</w:t>
      </w:r>
      <w:r>
        <w:t>。</w:t>
      </w:r>
    </w:p>
    <w:p w:rsidR="004715EF" w:rsidRPr="00883630" w:rsidRDefault="004715EF" w:rsidP="00BE5AB2">
      <w:pPr>
        <w:pStyle w:val="2"/>
        <w:spacing w:before="0" w:after="0" w:line="360" w:lineRule="auto"/>
        <w:rPr>
          <w:sz w:val="24"/>
        </w:rPr>
      </w:pPr>
      <w:r w:rsidRPr="00883630">
        <w:rPr>
          <w:rFonts w:hint="eastAsia"/>
          <w:sz w:val="24"/>
        </w:rPr>
        <w:t>结果</w:t>
      </w:r>
    </w:p>
    <w:p w:rsidR="00A76CF6" w:rsidRDefault="003F3500" w:rsidP="00BE5AB2">
      <w:pPr>
        <w:spacing w:line="360" w:lineRule="auto"/>
        <w:ind w:firstLineChars="200" w:firstLine="420"/>
      </w:pPr>
      <w:r>
        <w:rPr>
          <w:rFonts w:hint="eastAsia"/>
        </w:rPr>
        <w:t>具体的</w:t>
      </w:r>
      <w:r w:rsidR="00D10EEB">
        <w:t>检测结果如下：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402"/>
        <w:gridCol w:w="3402"/>
      </w:tblGrid>
      <w:tr w:rsidR="003F3500" w:rsidTr="003F3500">
        <w:trPr>
          <w:jc w:val="center"/>
        </w:trPr>
        <w:tc>
          <w:tcPr>
            <w:tcW w:w="1413" w:type="dxa"/>
            <w:vAlign w:val="center"/>
          </w:tcPr>
          <w:p w:rsidR="003F3500" w:rsidRDefault="003F3500" w:rsidP="00BE5AB2">
            <w:pPr>
              <w:spacing w:line="360" w:lineRule="auto"/>
            </w:pPr>
            <w:r>
              <w:rPr>
                <w:rFonts w:hint="eastAsia"/>
              </w:rPr>
              <w:t>帧数</w:t>
            </w:r>
          </w:p>
        </w:tc>
        <w:tc>
          <w:tcPr>
            <w:tcW w:w="3402" w:type="dxa"/>
            <w:vAlign w:val="center"/>
          </w:tcPr>
          <w:p w:rsidR="003F3500" w:rsidRDefault="003F3500" w:rsidP="00BE5AB2">
            <w:pPr>
              <w:spacing w:line="360" w:lineRule="auto"/>
            </w:pPr>
            <w:r>
              <w:rPr>
                <w:rFonts w:hint="eastAsia"/>
              </w:rPr>
              <w:t>原始</w:t>
            </w:r>
            <w:r>
              <w:t>图像</w:t>
            </w:r>
          </w:p>
        </w:tc>
        <w:tc>
          <w:tcPr>
            <w:tcW w:w="3402" w:type="dxa"/>
            <w:vAlign w:val="center"/>
          </w:tcPr>
          <w:p w:rsidR="003F3500" w:rsidRDefault="003F3500" w:rsidP="00BE5AB2">
            <w:pPr>
              <w:spacing w:line="360" w:lineRule="auto"/>
            </w:pPr>
            <w:r>
              <w:rPr>
                <w:rFonts w:hint="eastAsia"/>
              </w:rPr>
              <w:t>检测</w:t>
            </w:r>
            <w:r>
              <w:t>结果</w:t>
            </w:r>
          </w:p>
        </w:tc>
      </w:tr>
      <w:tr w:rsidR="003F3500" w:rsidTr="003F3500">
        <w:trPr>
          <w:jc w:val="center"/>
        </w:trPr>
        <w:tc>
          <w:tcPr>
            <w:tcW w:w="1413" w:type="dxa"/>
            <w:vAlign w:val="center"/>
          </w:tcPr>
          <w:p w:rsidR="003F3500" w:rsidRPr="003F3500" w:rsidRDefault="003F3500" w:rsidP="00BE5AB2">
            <w:pPr>
              <w:spacing w:line="360" w:lineRule="auto"/>
              <w:rPr>
                <w:sz w:val="28"/>
              </w:rPr>
            </w:pPr>
            <w:r w:rsidRPr="003F3500">
              <w:rPr>
                <w:rFonts w:hint="eastAsia"/>
                <w:sz w:val="28"/>
              </w:rPr>
              <w:t>100</w:t>
            </w:r>
          </w:p>
        </w:tc>
        <w:tc>
          <w:tcPr>
            <w:tcW w:w="3402" w:type="dxa"/>
            <w:vAlign w:val="center"/>
          </w:tcPr>
          <w:p w:rsidR="003F3500" w:rsidRDefault="003F3500" w:rsidP="00BE5AB2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1942487" cy="1456982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riginal_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463" cy="146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:rsidR="003F3500" w:rsidRDefault="003F3500" w:rsidP="00BE5AB2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15129E9" wp14:editId="41C18F42">
                  <wp:extent cx="1953463" cy="1465097"/>
                  <wp:effectExtent l="0" t="0" r="889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riginal_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463" cy="146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500" w:rsidTr="003F3500">
        <w:trPr>
          <w:jc w:val="center"/>
        </w:trPr>
        <w:tc>
          <w:tcPr>
            <w:tcW w:w="1413" w:type="dxa"/>
            <w:vAlign w:val="center"/>
          </w:tcPr>
          <w:p w:rsidR="003F3500" w:rsidRPr="003F3500" w:rsidRDefault="003F3500" w:rsidP="00BE5AB2">
            <w:pPr>
              <w:spacing w:line="360" w:lineRule="auto"/>
              <w:rPr>
                <w:sz w:val="28"/>
              </w:rPr>
            </w:pPr>
            <w:r w:rsidRPr="003F3500">
              <w:rPr>
                <w:rFonts w:hint="eastAsia"/>
                <w:sz w:val="28"/>
              </w:rPr>
              <w:t>200</w:t>
            </w:r>
          </w:p>
        </w:tc>
        <w:tc>
          <w:tcPr>
            <w:tcW w:w="3402" w:type="dxa"/>
            <w:vAlign w:val="center"/>
          </w:tcPr>
          <w:p w:rsidR="003F3500" w:rsidRDefault="003F3500" w:rsidP="00BE5AB2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15129E9" wp14:editId="41C18F42">
                  <wp:extent cx="1953463" cy="1465097"/>
                  <wp:effectExtent l="0" t="0" r="889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riginal_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463" cy="146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:rsidR="003F3500" w:rsidRDefault="003F3500" w:rsidP="00BE5AB2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15129E9" wp14:editId="41C18F42">
                  <wp:extent cx="1953463" cy="1465097"/>
                  <wp:effectExtent l="0" t="0" r="889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riginal_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463" cy="146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500" w:rsidTr="003F3500">
        <w:trPr>
          <w:jc w:val="center"/>
        </w:trPr>
        <w:tc>
          <w:tcPr>
            <w:tcW w:w="1413" w:type="dxa"/>
            <w:vAlign w:val="center"/>
          </w:tcPr>
          <w:p w:rsidR="003F3500" w:rsidRPr="003F3500" w:rsidRDefault="003F3500" w:rsidP="00BE5AB2">
            <w:pPr>
              <w:spacing w:line="360" w:lineRule="auto"/>
              <w:rPr>
                <w:sz w:val="28"/>
              </w:rPr>
            </w:pPr>
            <w:r w:rsidRPr="003F3500">
              <w:rPr>
                <w:rFonts w:hint="eastAsia"/>
                <w:sz w:val="28"/>
              </w:rPr>
              <w:lastRenderedPageBreak/>
              <w:t>300</w:t>
            </w:r>
          </w:p>
        </w:tc>
        <w:tc>
          <w:tcPr>
            <w:tcW w:w="3402" w:type="dxa"/>
            <w:vAlign w:val="center"/>
          </w:tcPr>
          <w:p w:rsidR="003F3500" w:rsidRDefault="003F3500" w:rsidP="00BE5AB2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15129E9" wp14:editId="41C18F42">
                  <wp:extent cx="1953463" cy="1465097"/>
                  <wp:effectExtent l="0" t="0" r="889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riginal_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463" cy="146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:rsidR="003F3500" w:rsidRDefault="003F3500" w:rsidP="00BE5AB2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15129E9" wp14:editId="41C18F42">
                  <wp:extent cx="1953463" cy="1465097"/>
                  <wp:effectExtent l="0" t="0" r="889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riginal_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463" cy="146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500" w:rsidTr="003F3500">
        <w:trPr>
          <w:jc w:val="center"/>
        </w:trPr>
        <w:tc>
          <w:tcPr>
            <w:tcW w:w="1413" w:type="dxa"/>
            <w:vAlign w:val="center"/>
          </w:tcPr>
          <w:p w:rsidR="003F3500" w:rsidRPr="003F3500" w:rsidRDefault="003F3500" w:rsidP="00BE5AB2">
            <w:pPr>
              <w:spacing w:line="360" w:lineRule="auto"/>
              <w:rPr>
                <w:sz w:val="28"/>
              </w:rPr>
            </w:pPr>
            <w:r w:rsidRPr="003F3500">
              <w:rPr>
                <w:rFonts w:hint="eastAsia"/>
                <w:sz w:val="28"/>
              </w:rPr>
              <w:t>400</w:t>
            </w:r>
          </w:p>
        </w:tc>
        <w:tc>
          <w:tcPr>
            <w:tcW w:w="3402" w:type="dxa"/>
            <w:vAlign w:val="center"/>
          </w:tcPr>
          <w:p w:rsidR="003F3500" w:rsidRDefault="003F3500" w:rsidP="00BE5AB2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15129E9" wp14:editId="41C18F42">
                  <wp:extent cx="1953463" cy="1465097"/>
                  <wp:effectExtent l="0" t="0" r="8890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riginal_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463" cy="146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:rsidR="003F3500" w:rsidRDefault="003F3500" w:rsidP="00BE5AB2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15129E9" wp14:editId="41C18F42">
                  <wp:extent cx="1953463" cy="1465097"/>
                  <wp:effectExtent l="0" t="0" r="889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riginal_1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463" cy="146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500" w:rsidTr="003F3500">
        <w:trPr>
          <w:jc w:val="center"/>
        </w:trPr>
        <w:tc>
          <w:tcPr>
            <w:tcW w:w="1413" w:type="dxa"/>
            <w:vAlign w:val="center"/>
          </w:tcPr>
          <w:p w:rsidR="003F3500" w:rsidRPr="003F3500" w:rsidRDefault="003F3500" w:rsidP="00BE5AB2">
            <w:pPr>
              <w:spacing w:line="360" w:lineRule="auto"/>
              <w:rPr>
                <w:sz w:val="28"/>
              </w:rPr>
            </w:pPr>
            <w:r w:rsidRPr="003F3500">
              <w:rPr>
                <w:rFonts w:hint="eastAsia"/>
                <w:sz w:val="28"/>
              </w:rPr>
              <w:t>500</w:t>
            </w:r>
          </w:p>
        </w:tc>
        <w:tc>
          <w:tcPr>
            <w:tcW w:w="3402" w:type="dxa"/>
            <w:vAlign w:val="center"/>
          </w:tcPr>
          <w:p w:rsidR="003F3500" w:rsidRDefault="003F3500" w:rsidP="00BE5AB2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15129E9" wp14:editId="41C18F42">
                  <wp:extent cx="1953463" cy="1465097"/>
                  <wp:effectExtent l="0" t="0" r="8890" b="19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riginal_1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463" cy="146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:rsidR="003F3500" w:rsidRDefault="003F3500" w:rsidP="00BE5AB2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15129E9" wp14:editId="41C18F42">
                  <wp:extent cx="1953463" cy="1465097"/>
                  <wp:effectExtent l="0" t="0" r="8890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riginal_1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463" cy="146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6CF6" w:rsidRPr="00BE5AB2" w:rsidRDefault="00BE5AB2" w:rsidP="00BE5AB2">
      <w:pPr>
        <w:pStyle w:val="2"/>
        <w:spacing w:before="0" w:after="0" w:line="360" w:lineRule="auto"/>
        <w:rPr>
          <w:sz w:val="24"/>
        </w:rPr>
      </w:pPr>
      <w:r>
        <w:rPr>
          <w:rFonts w:hint="eastAsia"/>
          <w:sz w:val="24"/>
        </w:rPr>
        <w:t>结果</w:t>
      </w:r>
      <w:r w:rsidRPr="00BE5AB2">
        <w:rPr>
          <w:rFonts w:hint="eastAsia"/>
          <w:sz w:val="24"/>
        </w:rPr>
        <w:t>分析</w:t>
      </w:r>
    </w:p>
    <w:p w:rsidR="00BE5AB2" w:rsidRDefault="00BE5AB2" w:rsidP="00BE5AB2">
      <w:pPr>
        <w:spacing w:line="360" w:lineRule="auto"/>
        <w:ind w:firstLineChars="200" w:firstLine="420"/>
      </w:pPr>
      <w:r>
        <w:rPr>
          <w:rFonts w:hint="eastAsia"/>
        </w:rPr>
        <w:t>从</w:t>
      </w:r>
      <w:r>
        <w:t>上面的检测结果可以看出</w:t>
      </w:r>
      <w:r>
        <w:rPr>
          <w:rFonts w:hint="eastAsia"/>
        </w:rPr>
        <w:t>，</w:t>
      </w:r>
      <w:r>
        <w:t>混合</w:t>
      </w:r>
      <w:r>
        <w:rPr>
          <w:rFonts w:hint="eastAsia"/>
        </w:rPr>
        <w:t>高斯</w:t>
      </w:r>
      <w:r>
        <w:t>模型在背景检测上取得了较好的效果</w:t>
      </w:r>
      <w:r>
        <w:rPr>
          <w:rFonts w:hint="eastAsia"/>
        </w:rPr>
        <w:t>，</w:t>
      </w:r>
      <w:r>
        <w:t>能够准确</w:t>
      </w:r>
      <w:r>
        <w:rPr>
          <w:rFonts w:hint="eastAsia"/>
        </w:rPr>
        <w:t>地判断</w:t>
      </w:r>
      <w:r>
        <w:t>运动行人所在的区域，</w:t>
      </w:r>
      <w:r>
        <w:rPr>
          <w:rFonts w:hint="eastAsia"/>
        </w:rPr>
        <w:t>便于之后</w:t>
      </w:r>
      <w:r>
        <w:t>进行连通域分析</w:t>
      </w:r>
      <w:r>
        <w:rPr>
          <w:rFonts w:hint="eastAsia"/>
        </w:rPr>
        <w:t>以及</w:t>
      </w:r>
      <w:r>
        <w:t>行人检测。</w:t>
      </w:r>
    </w:p>
    <w:p w:rsidR="00E641F9" w:rsidRPr="003F3500" w:rsidRDefault="00E641F9" w:rsidP="00BE5AB2">
      <w:pPr>
        <w:spacing w:line="360" w:lineRule="auto"/>
        <w:ind w:firstLineChars="200" w:firstLine="420"/>
      </w:pPr>
    </w:p>
    <w:p w:rsidR="00A76CF6" w:rsidRPr="00A76CF6" w:rsidRDefault="00BE5AB2" w:rsidP="001B57AE">
      <w:pPr>
        <w:pStyle w:val="1"/>
        <w:numPr>
          <w:ilvl w:val="0"/>
          <w:numId w:val="2"/>
        </w:numPr>
        <w:spacing w:before="0" w:after="0" w:line="360" w:lineRule="auto"/>
        <w:rPr>
          <w:sz w:val="32"/>
        </w:rPr>
      </w:pPr>
      <w:r>
        <w:rPr>
          <w:rFonts w:hint="eastAsia"/>
          <w:sz w:val="32"/>
        </w:rPr>
        <w:t>其余</w:t>
      </w:r>
      <w:r w:rsidR="00A76CF6" w:rsidRPr="00A76CF6">
        <w:rPr>
          <w:sz w:val="32"/>
        </w:rPr>
        <w:t>工作</w:t>
      </w:r>
    </w:p>
    <w:p w:rsidR="00BE5AB2" w:rsidRPr="003A7C82" w:rsidRDefault="00BE5AB2" w:rsidP="00BE5AB2">
      <w:pPr>
        <w:pStyle w:val="2"/>
        <w:spacing w:before="0" w:after="0" w:line="360" w:lineRule="auto"/>
        <w:rPr>
          <w:sz w:val="24"/>
        </w:rPr>
      </w:pPr>
      <w:r w:rsidRPr="003A7C82">
        <w:rPr>
          <w:rFonts w:hint="eastAsia"/>
          <w:sz w:val="24"/>
        </w:rPr>
        <w:t>（一）行人检测</w:t>
      </w:r>
    </w:p>
    <w:p w:rsidR="00BE5AB2" w:rsidRPr="00A71905" w:rsidRDefault="00BE5AB2" w:rsidP="00A71905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22"/>
        </w:rPr>
      </w:pPr>
      <w:proofErr w:type="gramStart"/>
      <w:r w:rsidRPr="00A71905">
        <w:rPr>
          <w:rFonts w:hint="eastAsia"/>
          <w:b/>
          <w:sz w:val="22"/>
        </w:rPr>
        <w:t>帧差法</w:t>
      </w:r>
      <w:proofErr w:type="gramEnd"/>
      <w:r w:rsidRPr="00A71905">
        <w:rPr>
          <w:rFonts w:hint="eastAsia"/>
          <w:b/>
          <w:sz w:val="22"/>
        </w:rPr>
        <w:t>筛选</w:t>
      </w:r>
    </w:p>
    <w:p w:rsidR="00BE5AB2" w:rsidRDefault="00BE5AB2" w:rsidP="00BE5AB2">
      <w:pPr>
        <w:spacing w:line="360" w:lineRule="auto"/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由于行人存在运动的特性，</w:t>
      </w:r>
      <w:proofErr w:type="gramStart"/>
      <w:r>
        <w:rPr>
          <w:rFonts w:hint="eastAsia"/>
          <w:sz w:val="22"/>
        </w:rPr>
        <w:t>利用帧差法</w:t>
      </w:r>
      <w:proofErr w:type="gramEnd"/>
      <w:r>
        <w:rPr>
          <w:rFonts w:hint="eastAsia"/>
          <w:sz w:val="22"/>
        </w:rPr>
        <w:t>可以有效滤除静态背景噪声。</w:t>
      </w:r>
      <w:proofErr w:type="gramStart"/>
      <w:r>
        <w:rPr>
          <w:rFonts w:hint="eastAsia"/>
          <w:sz w:val="22"/>
        </w:rPr>
        <w:t>不过帧差法</w:t>
      </w:r>
      <w:proofErr w:type="gramEnd"/>
      <w:r>
        <w:rPr>
          <w:rFonts w:hint="eastAsia"/>
          <w:sz w:val="22"/>
        </w:rPr>
        <w:t>筛选过程也会影响程序运行时间和效率等，因此，我们在这一部分还需要具体分析，根据需要选择是否加入该环节。</w:t>
      </w:r>
    </w:p>
    <w:p w:rsidR="00BE5AB2" w:rsidRPr="00A71905" w:rsidRDefault="00BE5AB2" w:rsidP="00A71905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22"/>
        </w:rPr>
      </w:pPr>
      <w:r w:rsidRPr="00A71905">
        <w:rPr>
          <w:rFonts w:hint="eastAsia"/>
          <w:b/>
          <w:sz w:val="22"/>
        </w:rPr>
        <w:t>连通域判别</w:t>
      </w:r>
    </w:p>
    <w:p w:rsidR="00BE5AB2" w:rsidRDefault="00BE5AB2" w:rsidP="00BE5AB2">
      <w:pPr>
        <w:spacing w:line="360" w:lineRule="auto"/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我们已经得到了</w:t>
      </w:r>
      <w:proofErr w:type="gramStart"/>
      <w:r>
        <w:rPr>
          <w:rFonts w:hint="eastAsia"/>
          <w:sz w:val="22"/>
        </w:rPr>
        <w:t>二值化的</w:t>
      </w:r>
      <w:proofErr w:type="gramEnd"/>
      <w:r>
        <w:rPr>
          <w:rFonts w:hint="eastAsia"/>
          <w:sz w:val="22"/>
        </w:rPr>
        <w:t>图像，下一步对连通域集合进行进一步分析，去除不可能包含行人的连通域。具体思路为：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）将面积过小的连通域判定为无效。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）比较连通</w:t>
      </w:r>
      <w:proofErr w:type="gramStart"/>
      <w:r>
        <w:rPr>
          <w:rFonts w:hint="eastAsia"/>
          <w:sz w:val="22"/>
        </w:rPr>
        <w:t>域所</w:t>
      </w:r>
      <w:r>
        <w:rPr>
          <w:rFonts w:hint="eastAsia"/>
          <w:sz w:val="22"/>
        </w:rPr>
        <w:lastRenderedPageBreak/>
        <w:t>在</w:t>
      </w:r>
      <w:proofErr w:type="gramEnd"/>
      <w:r>
        <w:rPr>
          <w:rFonts w:hint="eastAsia"/>
          <w:sz w:val="22"/>
        </w:rPr>
        <w:t>的限定矩形框的长与高，比例关系超过一定阈值的判定为非行人。</w:t>
      </w:r>
    </w:p>
    <w:p w:rsidR="00BE5AB2" w:rsidRPr="00A71905" w:rsidRDefault="00BE5AB2" w:rsidP="00A71905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22"/>
        </w:rPr>
      </w:pPr>
      <w:r w:rsidRPr="00A71905">
        <w:rPr>
          <w:rFonts w:hint="eastAsia"/>
          <w:b/>
          <w:sz w:val="22"/>
        </w:rPr>
        <w:t>HOG</w:t>
      </w:r>
      <w:r w:rsidRPr="00A71905">
        <w:rPr>
          <w:rFonts w:hint="eastAsia"/>
          <w:b/>
          <w:sz w:val="22"/>
        </w:rPr>
        <w:t>特征分类器</w:t>
      </w:r>
    </w:p>
    <w:p w:rsidR="00BE5AB2" w:rsidRDefault="00BE5AB2" w:rsidP="001B57AE">
      <w:pPr>
        <w:spacing w:line="360" w:lineRule="auto"/>
        <w:ind w:leftChars="202" w:left="424"/>
        <w:rPr>
          <w:sz w:val="22"/>
        </w:rPr>
      </w:pPr>
      <w:r>
        <w:rPr>
          <w:rFonts w:hint="eastAsia"/>
          <w:sz w:val="22"/>
        </w:rPr>
        <w:t>·</w:t>
      </w:r>
      <w:r>
        <w:rPr>
          <w:rFonts w:hint="eastAsia"/>
          <w:sz w:val="22"/>
        </w:rPr>
        <w:t>HOG</w:t>
      </w:r>
      <w:r>
        <w:rPr>
          <w:rFonts w:hint="eastAsia"/>
          <w:sz w:val="22"/>
        </w:rPr>
        <w:t>特征提取：提取正负样本的</w:t>
      </w:r>
      <w:r>
        <w:rPr>
          <w:rFonts w:hint="eastAsia"/>
          <w:sz w:val="22"/>
        </w:rPr>
        <w:t>HOG</w:t>
      </w:r>
      <w:r>
        <w:rPr>
          <w:rFonts w:hint="eastAsia"/>
          <w:sz w:val="22"/>
        </w:rPr>
        <w:t>特征</w:t>
      </w:r>
    </w:p>
    <w:p w:rsidR="00BE5AB2" w:rsidRDefault="00BE5AB2" w:rsidP="001B57AE">
      <w:pPr>
        <w:spacing w:line="360" w:lineRule="auto"/>
        <w:ind w:leftChars="202" w:left="424"/>
        <w:rPr>
          <w:sz w:val="22"/>
        </w:rPr>
      </w:pPr>
      <w:r>
        <w:rPr>
          <w:rFonts w:hint="eastAsia"/>
          <w:sz w:val="22"/>
        </w:rPr>
        <w:t>·分类器训练：训练</w:t>
      </w:r>
      <w:r>
        <w:rPr>
          <w:rFonts w:hint="eastAsia"/>
          <w:sz w:val="22"/>
        </w:rPr>
        <w:t>SVM</w:t>
      </w:r>
      <w:r>
        <w:rPr>
          <w:rFonts w:hint="eastAsia"/>
          <w:sz w:val="22"/>
        </w:rPr>
        <w:t>分类器，得到训练好的模型，生成检测子</w:t>
      </w:r>
    </w:p>
    <w:p w:rsidR="00BE5AB2" w:rsidRPr="009C1692" w:rsidRDefault="00BE5AB2" w:rsidP="001B57AE">
      <w:pPr>
        <w:spacing w:line="360" w:lineRule="auto"/>
        <w:ind w:leftChars="202" w:left="424"/>
        <w:rPr>
          <w:sz w:val="22"/>
        </w:rPr>
      </w:pPr>
      <w:r>
        <w:rPr>
          <w:rFonts w:hint="eastAsia"/>
          <w:sz w:val="22"/>
        </w:rPr>
        <w:t>·在线检测：用训练好的</w:t>
      </w:r>
      <w:r>
        <w:rPr>
          <w:rFonts w:hint="eastAsia"/>
          <w:sz w:val="22"/>
        </w:rPr>
        <w:t>SVM</w:t>
      </w:r>
      <w:r>
        <w:rPr>
          <w:rFonts w:hint="eastAsia"/>
          <w:sz w:val="22"/>
        </w:rPr>
        <w:t>分类器对测试文件的特征向量进行分类</w:t>
      </w:r>
    </w:p>
    <w:p w:rsidR="00BE5AB2" w:rsidRPr="003A7C82" w:rsidRDefault="00BE5AB2" w:rsidP="00BE5AB2">
      <w:pPr>
        <w:pStyle w:val="2"/>
        <w:spacing w:before="0" w:after="0" w:line="360" w:lineRule="auto"/>
        <w:rPr>
          <w:sz w:val="24"/>
        </w:rPr>
      </w:pPr>
      <w:r w:rsidRPr="003A7C82">
        <w:rPr>
          <w:rFonts w:hint="eastAsia"/>
          <w:sz w:val="24"/>
        </w:rPr>
        <w:t>（二）交互端口</w:t>
      </w:r>
    </w:p>
    <w:p w:rsidR="00BE5AB2" w:rsidRDefault="00BE5AB2" w:rsidP="001B57AE">
      <w:pPr>
        <w:spacing w:line="360" w:lineRule="auto"/>
        <w:ind w:firstLineChars="193" w:firstLine="425"/>
        <w:rPr>
          <w:sz w:val="22"/>
        </w:rPr>
      </w:pPr>
      <w:r>
        <w:rPr>
          <w:rFonts w:hint="eastAsia"/>
          <w:sz w:val="22"/>
        </w:rPr>
        <w:t>在视频中标出感兴趣区域，对该区域内行走的行人进行检测。</w:t>
      </w:r>
    </w:p>
    <w:p w:rsidR="00BE5AB2" w:rsidRPr="003A7C82" w:rsidRDefault="00BE5AB2" w:rsidP="00BE5AB2">
      <w:pPr>
        <w:pStyle w:val="2"/>
        <w:spacing w:before="0" w:after="0" w:line="360" w:lineRule="auto"/>
        <w:rPr>
          <w:sz w:val="24"/>
        </w:rPr>
      </w:pPr>
      <w:r w:rsidRPr="003A7C82">
        <w:rPr>
          <w:rFonts w:hint="eastAsia"/>
          <w:sz w:val="24"/>
        </w:rPr>
        <w:t>（三）算法优化</w:t>
      </w:r>
    </w:p>
    <w:p w:rsidR="00BE5AB2" w:rsidRDefault="00BE5AB2" w:rsidP="001B57AE">
      <w:pPr>
        <w:spacing w:line="360" w:lineRule="auto"/>
        <w:ind w:leftChars="204" w:left="707" w:hangingChars="127" w:hanging="279"/>
        <w:rPr>
          <w:sz w:val="22"/>
        </w:rPr>
      </w:pPr>
      <w:r>
        <w:rPr>
          <w:rFonts w:hint="eastAsia"/>
          <w:sz w:val="22"/>
        </w:rPr>
        <w:t>·完成全部功能后，对运行时间、正确率等性能进行优化</w:t>
      </w:r>
    </w:p>
    <w:p w:rsidR="00BE5AB2" w:rsidRDefault="00BE5AB2" w:rsidP="001B57AE">
      <w:pPr>
        <w:spacing w:line="360" w:lineRule="auto"/>
        <w:ind w:leftChars="204" w:left="707" w:hangingChars="127" w:hanging="279"/>
        <w:rPr>
          <w:sz w:val="22"/>
        </w:rPr>
      </w:pPr>
      <w:r>
        <w:rPr>
          <w:rFonts w:hint="eastAsia"/>
          <w:sz w:val="22"/>
        </w:rPr>
        <w:t>·分析可能存在</w:t>
      </w:r>
      <w:proofErr w:type="gramStart"/>
      <w:r>
        <w:rPr>
          <w:rFonts w:hint="eastAsia"/>
          <w:sz w:val="22"/>
        </w:rPr>
        <w:t>的错检和</w:t>
      </w:r>
      <w:proofErr w:type="gramEnd"/>
      <w:r>
        <w:rPr>
          <w:rFonts w:hint="eastAsia"/>
          <w:sz w:val="22"/>
        </w:rPr>
        <w:t>虚警现象，并进行程序和参数的调试</w:t>
      </w:r>
    </w:p>
    <w:p w:rsidR="00BE5AB2" w:rsidRDefault="00BE5AB2" w:rsidP="001B57AE">
      <w:pPr>
        <w:spacing w:line="360" w:lineRule="auto"/>
        <w:ind w:leftChars="204" w:left="707" w:hangingChars="127" w:hanging="279"/>
        <w:rPr>
          <w:sz w:val="22"/>
        </w:rPr>
      </w:pPr>
      <w:r>
        <w:rPr>
          <w:rFonts w:hint="eastAsia"/>
          <w:sz w:val="22"/>
        </w:rPr>
        <w:t>·行人检测部分尝试</w:t>
      </w:r>
      <w:proofErr w:type="spellStart"/>
      <w:r>
        <w:rPr>
          <w:rFonts w:hint="eastAsia"/>
          <w:sz w:val="22"/>
        </w:rPr>
        <w:t>shapelet</w:t>
      </w:r>
      <w:proofErr w:type="spellEnd"/>
      <w:r>
        <w:rPr>
          <w:rFonts w:hint="eastAsia"/>
          <w:sz w:val="22"/>
        </w:rPr>
        <w:t>特征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（比</w:t>
      </w:r>
      <w:r>
        <w:rPr>
          <w:rFonts w:hint="eastAsia"/>
          <w:sz w:val="22"/>
        </w:rPr>
        <w:t>HOG+SVM</w:t>
      </w:r>
      <w:r>
        <w:rPr>
          <w:rFonts w:hint="eastAsia"/>
          <w:sz w:val="22"/>
        </w:rPr>
        <w:t>算法有更低的错误率</w:t>
      </w:r>
      <w:bookmarkStart w:id="0" w:name="_GoBack"/>
      <w:bookmarkEnd w:id="0"/>
      <w:r>
        <w:rPr>
          <w:rFonts w:hint="eastAsia"/>
          <w:sz w:val="22"/>
        </w:rPr>
        <w:t>），并进行两种算法的比较</w:t>
      </w:r>
    </w:p>
    <w:p w:rsidR="00A76CF6" w:rsidRPr="00BE5AB2" w:rsidRDefault="00A76CF6" w:rsidP="00BE5AB2">
      <w:pPr>
        <w:spacing w:line="360" w:lineRule="auto"/>
      </w:pPr>
    </w:p>
    <w:p w:rsidR="00A76CF6" w:rsidRPr="00886CA9" w:rsidRDefault="00A76CF6" w:rsidP="00BE5AB2">
      <w:pPr>
        <w:spacing w:line="360" w:lineRule="auto"/>
      </w:pPr>
    </w:p>
    <w:p w:rsidR="003F3500" w:rsidRPr="00886CA9" w:rsidRDefault="003F3500" w:rsidP="00BE5AB2">
      <w:pPr>
        <w:spacing w:line="360" w:lineRule="auto"/>
      </w:pPr>
    </w:p>
    <w:sectPr w:rsidR="003F3500" w:rsidRPr="00886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46766"/>
    <w:multiLevelType w:val="hybridMultilevel"/>
    <w:tmpl w:val="28AE1C0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4E04B3"/>
    <w:multiLevelType w:val="hybridMultilevel"/>
    <w:tmpl w:val="9F064B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2074F5"/>
    <w:multiLevelType w:val="hybridMultilevel"/>
    <w:tmpl w:val="42A078F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A2C"/>
    <w:rsid w:val="0002463B"/>
    <w:rsid w:val="00051428"/>
    <w:rsid w:val="00060154"/>
    <w:rsid w:val="000644B8"/>
    <w:rsid w:val="00077BBB"/>
    <w:rsid w:val="0008614E"/>
    <w:rsid w:val="000A33D9"/>
    <w:rsid w:val="000B16BB"/>
    <w:rsid w:val="000B7D61"/>
    <w:rsid w:val="000C7B93"/>
    <w:rsid w:val="000D6E28"/>
    <w:rsid w:val="001004FD"/>
    <w:rsid w:val="00103E25"/>
    <w:rsid w:val="00106A2C"/>
    <w:rsid w:val="001243DC"/>
    <w:rsid w:val="0012640A"/>
    <w:rsid w:val="00145E1D"/>
    <w:rsid w:val="001B57AE"/>
    <w:rsid w:val="001E075A"/>
    <w:rsid w:val="00204657"/>
    <w:rsid w:val="00221150"/>
    <w:rsid w:val="00235173"/>
    <w:rsid w:val="002421A3"/>
    <w:rsid w:val="0024417C"/>
    <w:rsid w:val="00275141"/>
    <w:rsid w:val="003376B1"/>
    <w:rsid w:val="00345854"/>
    <w:rsid w:val="00354DE2"/>
    <w:rsid w:val="00374D8A"/>
    <w:rsid w:val="00390B5E"/>
    <w:rsid w:val="003A7C82"/>
    <w:rsid w:val="003C44E1"/>
    <w:rsid w:val="003F3500"/>
    <w:rsid w:val="003F4ECF"/>
    <w:rsid w:val="003F69E4"/>
    <w:rsid w:val="004025BD"/>
    <w:rsid w:val="00444E25"/>
    <w:rsid w:val="00453483"/>
    <w:rsid w:val="0045386D"/>
    <w:rsid w:val="00460A64"/>
    <w:rsid w:val="004715EF"/>
    <w:rsid w:val="00480BA3"/>
    <w:rsid w:val="00497168"/>
    <w:rsid w:val="004D0842"/>
    <w:rsid w:val="004E0DEC"/>
    <w:rsid w:val="004E7640"/>
    <w:rsid w:val="00532D64"/>
    <w:rsid w:val="0056291A"/>
    <w:rsid w:val="00565555"/>
    <w:rsid w:val="00581E90"/>
    <w:rsid w:val="005A1941"/>
    <w:rsid w:val="005B08E6"/>
    <w:rsid w:val="005B332E"/>
    <w:rsid w:val="005D1DEC"/>
    <w:rsid w:val="005D349A"/>
    <w:rsid w:val="005F3C49"/>
    <w:rsid w:val="005F415F"/>
    <w:rsid w:val="00600EB3"/>
    <w:rsid w:val="006011DC"/>
    <w:rsid w:val="00615F71"/>
    <w:rsid w:val="0063093A"/>
    <w:rsid w:val="00634183"/>
    <w:rsid w:val="00660E2A"/>
    <w:rsid w:val="0066631C"/>
    <w:rsid w:val="00672F46"/>
    <w:rsid w:val="00675F49"/>
    <w:rsid w:val="006804C2"/>
    <w:rsid w:val="006875A3"/>
    <w:rsid w:val="006A7A56"/>
    <w:rsid w:val="006B3411"/>
    <w:rsid w:val="006E1F16"/>
    <w:rsid w:val="00717825"/>
    <w:rsid w:val="00731108"/>
    <w:rsid w:val="00776362"/>
    <w:rsid w:val="00782940"/>
    <w:rsid w:val="007A6E0A"/>
    <w:rsid w:val="007D7C0B"/>
    <w:rsid w:val="007E33D3"/>
    <w:rsid w:val="007E71D4"/>
    <w:rsid w:val="007F5651"/>
    <w:rsid w:val="00813B43"/>
    <w:rsid w:val="00814380"/>
    <w:rsid w:val="00815691"/>
    <w:rsid w:val="008240D0"/>
    <w:rsid w:val="00847327"/>
    <w:rsid w:val="00853ECB"/>
    <w:rsid w:val="00883630"/>
    <w:rsid w:val="00886CA9"/>
    <w:rsid w:val="008A4939"/>
    <w:rsid w:val="008A7E88"/>
    <w:rsid w:val="008C0246"/>
    <w:rsid w:val="008D15B7"/>
    <w:rsid w:val="008F689E"/>
    <w:rsid w:val="00945F2A"/>
    <w:rsid w:val="0095092D"/>
    <w:rsid w:val="00977117"/>
    <w:rsid w:val="00984230"/>
    <w:rsid w:val="00991388"/>
    <w:rsid w:val="009B5197"/>
    <w:rsid w:val="009E2AF1"/>
    <w:rsid w:val="009E37A3"/>
    <w:rsid w:val="009E638C"/>
    <w:rsid w:val="009E7C8E"/>
    <w:rsid w:val="00A10C42"/>
    <w:rsid w:val="00A12294"/>
    <w:rsid w:val="00A159AB"/>
    <w:rsid w:val="00A55F77"/>
    <w:rsid w:val="00A71905"/>
    <w:rsid w:val="00A73988"/>
    <w:rsid w:val="00A76CF6"/>
    <w:rsid w:val="00A8579C"/>
    <w:rsid w:val="00AD6035"/>
    <w:rsid w:val="00B62DD1"/>
    <w:rsid w:val="00B65AAD"/>
    <w:rsid w:val="00BA3977"/>
    <w:rsid w:val="00BE5AB2"/>
    <w:rsid w:val="00C00A8F"/>
    <w:rsid w:val="00C504EB"/>
    <w:rsid w:val="00C5378E"/>
    <w:rsid w:val="00C547FF"/>
    <w:rsid w:val="00C6704A"/>
    <w:rsid w:val="00C676A6"/>
    <w:rsid w:val="00C76842"/>
    <w:rsid w:val="00CD37E8"/>
    <w:rsid w:val="00D10EEB"/>
    <w:rsid w:val="00D35CC1"/>
    <w:rsid w:val="00D3648A"/>
    <w:rsid w:val="00D460F3"/>
    <w:rsid w:val="00D76C7A"/>
    <w:rsid w:val="00D84849"/>
    <w:rsid w:val="00DA2FB1"/>
    <w:rsid w:val="00DD300C"/>
    <w:rsid w:val="00DD53D3"/>
    <w:rsid w:val="00DE66CD"/>
    <w:rsid w:val="00E20782"/>
    <w:rsid w:val="00E30896"/>
    <w:rsid w:val="00E42658"/>
    <w:rsid w:val="00E51548"/>
    <w:rsid w:val="00E548A0"/>
    <w:rsid w:val="00E6041F"/>
    <w:rsid w:val="00E641F9"/>
    <w:rsid w:val="00E71276"/>
    <w:rsid w:val="00E73064"/>
    <w:rsid w:val="00E86F88"/>
    <w:rsid w:val="00EB0C04"/>
    <w:rsid w:val="00EC04BE"/>
    <w:rsid w:val="00EE782F"/>
    <w:rsid w:val="00F40BB0"/>
    <w:rsid w:val="00F4164F"/>
    <w:rsid w:val="00F5211B"/>
    <w:rsid w:val="00F53422"/>
    <w:rsid w:val="00FA2B34"/>
    <w:rsid w:val="00FB0A9C"/>
    <w:rsid w:val="00FC129A"/>
    <w:rsid w:val="00FD1177"/>
    <w:rsid w:val="00FD44C5"/>
    <w:rsid w:val="00FE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EE1A7-7C96-43CB-8B19-E7C2CA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6C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15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6C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15E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3F35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A10C42"/>
    <w:rPr>
      <w:color w:val="808080"/>
    </w:rPr>
  </w:style>
  <w:style w:type="paragraph" w:styleId="a5">
    <w:name w:val="List Paragraph"/>
    <w:basedOn w:val="a"/>
    <w:uiPriority w:val="34"/>
    <w:qFormat/>
    <w:rsid w:val="00A719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281</Words>
  <Characters>1607</Characters>
  <Application>Microsoft Office Word</Application>
  <DocSecurity>0</DocSecurity>
  <Lines>13</Lines>
  <Paragraphs>3</Paragraphs>
  <ScaleCrop>false</ScaleCrop>
  <Company>Tsinghua University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Liang</dc:creator>
  <cp:keywords/>
  <dc:description/>
  <cp:lastModifiedBy>Dong Liang</cp:lastModifiedBy>
  <cp:revision>11</cp:revision>
  <dcterms:created xsi:type="dcterms:W3CDTF">2015-05-05T11:51:00Z</dcterms:created>
  <dcterms:modified xsi:type="dcterms:W3CDTF">2015-05-05T13:30:00Z</dcterms:modified>
</cp:coreProperties>
</file>