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Microsoft YaHei" w:cs="Microsoft YaHei" w:eastAsia="Microsoft YaHei" w:hAnsi="Microsoft YaHei"/>
          <w:b/>
          <w:bCs/>
          <w:sz w:val="52"/>
          <w:szCs w:val="52"/>
        </w:rPr>
        <w:t xml:space="preserve">铂金直接加热系统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供料管单段计算理论模型</w:t>
      </w:r>
    </w:p>
    <w:p>
      <w:pPr>
        <w:spacing w:after="9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— 公式推导与数值方法 —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目的：以最少铂金用量满足同等工况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配套程序：Pt_Optimize  (WinForms / .NET 8)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版本 v1.0    2026-08-07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0  文档目的、范围与阅读方式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0.1 目的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本文给出「铂金直接通电加热单段」的完整数学模型。约束为：每一个进入程序的公式，都必须从第一性原理（守恒律与本构关系）推出，或明确标注为实验关联式并给出适用范围。任何未经推导、未标注来源的经验系数，均视为模型缺陷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0.2 优化目标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在满足以下全部约束的前提下，使单段铂金质量 m 最小：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① 电流密度   J ≤ J_allow（纯铂连续 8–10 A/mm²，短时极限 15 A/mm²）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② 析晶       全程湿润壁温 T(x) ≥ T_liq + ΔT_margin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③ 制造/操作  壁厚 t ≥ t_min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④ 热稳定     恒流下热点不自放大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⑤ 流动       压降在供料压头允许范围内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本工况使用周期约 1 年，蠕变与长期挥发减薄不进入约束，故本文不含蠕变模型。若周期延长至 3 年以上，需补充 Larson-Miller 蠕变项，届时 t_min 将由蠕变而非制造决定。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0.3 适用范围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2400"/>
      </w:tblGrid>
      <w:tr>
        <w:trPr>
          <w:tblHeader/>
        </w:trPr>
        <w:tc>
          <w:tcPr>
            <w:tcW w:type="dxa" w:w="1900"/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3700"/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适用条件</w:t>
            </w:r>
          </w:p>
        </w:tc>
        <w:tc>
          <w:tcPr>
            <w:tcW w:type="dxa" w:w="2400"/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越界后果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几何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薄壁管，t/D &lt; 0.1；轴对称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需二维/三维解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温度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 – 1500 °C（电阻率拟合区间）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外插不可靠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材质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纯铂（99.95 以上）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Pt-Rh / ZGS 需换 ρₑ、k 数据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流态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层流，Re ≪ 2300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湍流需换 Nu 关联式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电源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交流（无净法拉第迁移）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直流需启用第 11 章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稳态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稳态；瞬态仅给时间常数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启停过程需瞬态解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1  符号表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1400"/>
        <w:gridCol w:w="1000"/>
      </w:tblGrid>
      <w:tr>
        <w:trPr>
          <w:tblHeader/>
        </w:trPr>
        <w:tc>
          <w:tcPr>
            <w:tcW w:type="dxa" w:w="1500"/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符号</w:t>
            </w:r>
          </w:p>
        </w:tc>
        <w:tc>
          <w:tcPr>
            <w:tcW w:type="dxa" w:w="4200"/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含义</w:t>
            </w:r>
          </w:p>
        </w:tc>
        <w:tc>
          <w:tcPr>
            <w:tcW w:type="dxa" w:w="1400"/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单位</w:t>
            </w:r>
          </w:p>
        </w:tc>
        <w:tc>
          <w:tcPr>
            <w:tcW w:type="dxa" w:w="1000"/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铂管导电截面积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m²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几何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A_f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法兰散热面积（双面+外缘）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m²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几何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空气热扩散率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m²/s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物性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cp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比热容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J/(kg·K)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物性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D, d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直径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几何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d_Pt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铂密度 = 21450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kg/m³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常数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法拉第常数 = 96485.33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C/mol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常数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hg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管内壁—玻璃对流换热系数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W/(m²·K)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关联式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h_r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辐射等效换热系数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W/(m²·K)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式(6.9)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段电流（有效值）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求解量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电流密度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A/m²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I/A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导热系数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W/(m·K)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物性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加热段长度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几何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ℓ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热衰减长度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式(7.6)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ṁ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玻璃质量流量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kg/s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工艺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M_Pt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铂摩尔质量 = 0.195084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kg/mol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常数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法兰周向注流点数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几何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功率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求解量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P_i, P_o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内、外周长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几何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q"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面热流密度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W/m²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求解量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q'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线热流密度（每米）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W/m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求解量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q_v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体积生热率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W/m³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式(4.5)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r_i, r_o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内、外半径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几何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电阻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Ω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式(4.2)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Ra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瑞利数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式(6.13)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热稳定裕度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式(7.12)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壁厚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求解量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t_f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法兰厚度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几何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金属温度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°C 或 K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求解量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T_g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玻璃主流温度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°C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求解量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T_liq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玻璃液相线温度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°C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物性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z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铂溶解价态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电化学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β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线性化总散热系数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W/(m·K)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式(7.5)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ε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半球全辐射率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物性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η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玻璃动力粘度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Pa·s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物性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ν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运动粘度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m²/s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物性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ρₑ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电阻率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Ω·m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式(3.1)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ρ_g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玻璃熔体电阻率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Ω·m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物性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σ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Stefan-Boltzmann = 5.670374e-8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W/(m²·K⁴)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常数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σₑ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电导率 = 1/ρₑ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S/m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τ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热时间常数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式(7.14)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Φ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法兰热自给率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式(8.9)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2  基本假设及其量化依据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以下每条假设都给出可验证的量化依据，而非「工程惯例」。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A1  管壁径向温度均匀（一维化的前提）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壁内导热为一维平板问题，温降为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ΔT_radial = q" · t / k_Pt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(2.1)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代入本工况典型值 q" = 7.6e4 W/m²（裸管 1300 °C）、t = 0.6 mm、k_Pt = 85 W/(m·K)：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ΔT_radial = 7.6e4 × 6.0e-4 / 85 = 0.54 K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相对于 1275 K 的总温差，径向温降为 0.04 %。故金属可视为沿径向等温，一维轴向模型成立。保温工况 q" 更小，误差更小。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A2  周向均匀（轴对称的前提）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成立的条件是电流沿周向均匀注入。若从 N 个离散点注流，不均匀度沿轴向按 exp(−Nx/r) 衰减（第 8.7 节严格推导），在距注流面 x &gt; 3r/N 处降至 5 % 以下。程序假定 x = 0 处已均匀；若实际为 2 点或 4 点螺栓注流，须按 8.7 节单独校核。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A3  稳态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金属热时间常数 τ ≈ 7–110 s（第 7.5 节），玻璃侧 τ ≈ 20 min。工艺稳定运行时间远大于此，稳态成立。启停与控制响应需另做瞬态计算。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A4  玻璃为不可压缩牛顿流体、层流充分发展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Reynolds 数：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Re = ρ_glass · v · D / η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= 2500 × 8.6e-3 × 0.0384 / 30 = 2.75e-2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Re ≈ 0.03 ≪ 2300，为深度层流（实为 Stokes 流）。Hagen-Poiseuille 与 Nu ≈ 3.66–4.7 均成立。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A5  铂的电阻率仅依赖温度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忽略应力、晶粒尺寸、微量污染对 ρₑ 的影响。这一条在新件上成立；老化件（晶粒长大、Rh 贫化、Si 污染）的 ρₑ 会漂移，须以实测冷态电阻反标定。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A6  辐射为漫灰表面、环境为大空间黑体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视角因子取 1，环境温度取车间温度。若管子被炉壁或相邻管件包围，须改用有效视角因子与围壁温度，否则高估散热。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3  材料本构关系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3.1 铂电阻率 ρₑ(T)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采用用户提供的实测拟合（0–1500 °C，16 个测点，SSE = 0.0115 μΩ²·cm²）：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ρₑ(T) = ρ₀ · [ 1 + α·(T − T₀) + β·(T − T₀)² ]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ρ₀ = 9.83 μΩ·cm = 9.83e-8 Ω·m      T₀ = 0 °C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α  =  3.967841e-3  K⁻¹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β  = -5.84931e-7   K⁻²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(3.1)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因 T₀ = 0，式(3.1)简化为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ρₑ(T) = 9.83e-8 · (1 + 3.967841e-3·T − 5.84931e-7·T²)   [Ω·m]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(3.2)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验证（T = 1000 °C）：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ρₑ = 9.83 × (1 + 3.967841 − 0.584931) = 9.83 × 4.38291 = 43.08 μΩ·cm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实测值 43.1 μΩ·cm，偏差 0.05 %。全区间最大偏差约 0.02 μΩ·cm。该拟合可直接用于工程计算，无需修正。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3.2 电阻温度系数 TCR —— 推导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定义 TCR 为电阻率的对数导数：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TCR(T) ≡ (1/ρₑ)·(dρₑ/dT)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(3.3)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对式(3.2)求导：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dρₑ/dT = ρ₀ · (α + 2β·T)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(3.4)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代入定义：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ρ₀ (α + 2βT)          α + 2βT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TCR(T) = ───────────────────── = ─────────────────────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ρ₀(1 + αT + βT²)     1 + αT + βT²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(3.5)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在 T = 1300 °C 处：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dρₑ/dT = 9.83e-8 × (3.967841e-3 − 2×5.84931e-7×1300)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= 9.83e-8 × 2.447021e-3 = 2.4054e-10  Ω·m/K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ρₑ      = 5.0817e-7  Ω·m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TCR     = 2.4054e-10 / 5.0817e-7 = 4.733e-4  K⁻¹   (0.0473 %/K)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(3.6)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TCR 有两个直接工程用途：(a) 第 7.4 节的热稳定判据；(b) 可用整段电阻做温度反馈——电阻测量精度 0.01 % 对应温度分辨率约 0.21 K，无需额外热电偶。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3.3 铂的导热系数与比热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采用线性拟合（文献值，1300 °C 区间误差 &lt; 3 %）：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k_Pt(T)  = 71.6 + 0.0106·T      [W/(m·K)]     (71.6 @0 °C → 85.4 @1300 °C)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cp_Pt(T) = 133  + 0.0135·T      [J/(kg·K)]    (133  @0 °C → 150.6 @1300 °C)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d_Pt     = 21450               [kg/m³]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(3.7)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k_Pt 仅出现在轴向导热项与热衰减长度中，对总体热平衡影响很小（第 7.3 节），故线性拟合足够。若换 Pt-Rh 合金，k 会降到纯铂的 40–60 %，ℓ 随 √k 变化，必须替换。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3.4 Wiedemann–Franz 关系（校核用）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金属中电子同时输运电荷与热量，二者之比受 Wiedemann–Franz 定律约束：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k / σₑ = k · ρₑ = L · T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(3.8)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其中 L 为 Lorenz 数，Sommerfeld 理论值 L₀ = 2.44e-8 W·Ω/K²。用本文物性反算 1573 K 处：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L = k·ρₑ/T = 85.4 × 5.0817e-7 / 1573 = 2.76e-8  W·Ω/K²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高于 L₀ 约 13 %，差值来自声子导热贡献，属正常。式(3.8)的意义：任何既要导电又要隔热的构件（如法兰、引线）都受此约束限制——不能靠改形状同时降低漏热并保持低电阻。本工况为空冷法兰，该约束以另一种形式出现，详见第 8.10 节。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3.5 空气物性（自然对流用）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k_air(T) = 1.5207e-11·T³ − 4.8574e-8·T² + 1.0184e-4·T − 3.9333e-4   [W/(m·K)]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μ_air(T) = 1.458e-6·T^1.5 / (T + 110.4)     [Pa·s]   (Sutherland)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ρ_air(T) = 101325 / (287.05·T)              [kg/m³]  (理想气体, 1 atm)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ν = μ/ρ ,   Pr ≈ 0.71 ,   a = ν/Pr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T 为绝对温度 K，有效区间 250–1600 K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(3.9)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4  电学模型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4.1 体积生热率 —— 从微分形式欧姆定律推导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微分形式欧姆定律与电场定义（J、E 为矢量）：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J = σₑ · E ,      σₑ = 1/ρₑ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(4.1)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单位体积的电磁功率密度（Poynting 定理中的耗散项）为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q_v = J · E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(4.2)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将式(4.1)代入消去 E：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q_v = J · (J/σₑ) = |J|²/σₑ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即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q_v = ρₑ(T) · J²        [W/m³]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(4.3)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这是全部后续推导的起点。注意 q_v 与 J 成平方关系——这一条平方律是「法兰截面变大即失去发热能力」的根本原因（第 8 章）。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4.2 段电阻、线生热率与总功率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对等截面直管，电流沿轴向均匀分布，J = I/A：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R = ρₑ · L / A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(4.4)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q_L ≡ q_v · A = ρₑ·(I/A)²·A = I²·ρₑ / A     [W/m]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(4.5)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P = q_L · L = I²·ρₑ·L/A = I²·R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(4.6)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式(4.6)即宏观焦耳定律，由式(4.3)导出而非假设，自洽。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4.3 比功率（每公斤铂能发多少瓦）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由式(4.3)，单位质量的发热功率为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P/m = q_v / d_Pt = ρₑ(T)·J² / d_Pt      [W/kg]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(4.7)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这是本模型最有工程价值的单一指标。代入 1300 °C 的 ρₑ = 5.0817e-7 Ω·m：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600"/>
      </w:tblGrid>
      <w:tr>
        <w:trPr>
          <w:tblHeader/>
        </w:trPr>
        <w:tc>
          <w:tcPr>
            <w:tcW w:type="dxa" w:w="1700"/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J [A/mm²]</w:t>
            </w:r>
          </w:p>
        </w:tc>
        <w:tc>
          <w:tcPr>
            <w:tcW w:type="dxa" w:w="2600"/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q_v [MW/m³]</w:t>
            </w:r>
          </w:p>
        </w:tc>
        <w:tc>
          <w:tcPr>
            <w:tcW w:type="dxa" w:w="2600"/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比功率 [W/kg]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   (连续安全)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32.5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1 516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  (连续上限)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50.8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2 369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15  (短时极限)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114.3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5 330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4.4 质量方程 —— 核心推导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设一段铂管须向系统供给功率 P。由式(4.3)，在电流密度均匀的前提下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P = ∫_V q_v dV = ρₑ·J²·V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(4.8)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其中 V 为铂的导电体积。铂质量 m = d_Pt·V，故 V = m/d_Pt。代入式(4.8)：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P = ρₑ·J²·(m/d_Pt)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解出 m：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d_Pt · P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m = ─────────────────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ρₑ(T) · J²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(4.9)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式(4.9) 是本项目的目标函数。它说明：在电流密度被安全上限钳死（J = J_allow）、材料与温度确定（ρₑ 确定）的前提下，铂金质量与所需功率 P 成严格正比。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因供料管的 P 几乎全部用于补偿散热（玻璃焓增仅占百分之几，见第 5.2 节量级比较），故得到本项目的第一结论：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省铂金 ≡ 省热损失。二者是同一个量，比例系数为 d_Pt/(ρₑ·J_allow²)。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4.5 壁厚与电流密度的关系 —— J ∝ t^(−1/2)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薄壁圆管的导电截面积（精确式）：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A = π·[(D_i/2 + t)² − (D_i/2)²] = π·t·(D_i + t)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(4.10)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给定功率 P、段长 L，由式(4.6)反解电流：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I = √(P/R) = √( P·A / (ρₑ·L) 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(4.11)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故电流密度为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I        P·A            P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J = ─── = √(───────────) / A = √(───────────)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A      ρₑ·L            ρₑ·L·A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(4.12)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在薄壁极限 t ≪ D_i 下 A ≈ π·D_i·t ∝ t，于是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J ∝ t^(−1/2)      ⇔      t ∝ J^(−2)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(4.13)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式(4.13)是程序中壁厚外层迭代的依据：若当前壁厚 t 算出的电流密度为 J，欲将其降至 J_allow，所需壁厚为 t_new = t·(J/J_allow)²。该更新式是一步精确解（在薄壁近似下），故迭代收敛极快（3–5 次）。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4.6 电学所需壁厚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把式(4.12)在 A = 2π·r_m·t 下反解 t（r_m 为平均半径）：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    P'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t_elec = ────────────────────────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2π·r_m·ρₑ·J_allow²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(4.14)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其中 P' = P/L 为单位长度功率。设计壁厚取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t_design = max( t_elec , t_min 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(4.15)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两者相等处定义临界热损失：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P'_crossover = 2π·r_m·ρₑ·J_allow²·t_min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(4.16)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工程含义：当 P' &gt; P'_crossover 时，壁厚由电流密度决定，铂用量与热损失成正比，保温是有效杠杆；当 P' &lt; P'_crossover 时，壁厚已降至制造下限，继续加保温不再省铂。式(4.16)给出保温投入的合理终点。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5  热学控制方程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5.1 金属侧一维稳态方程 —— 微元法推导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取轴向位置 x 处、长度 dx 的管段作为控制体，其导电截面积 A、内周长 P_i = π·D_i、外周长 P_o = π·D_o。稳态下能量守恒要求：</w:t>
      </w:r>
    </w:p>
    <w:p>
      <w:pPr>
        <w:spacing w:after="100" w:line="3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sz w:val="21"/>
          <w:szCs w:val="21"/>
        </w:rPr>
        <w:t xml:space="preserve">流入 − 流出 + 生成 − 耗散 = 0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逐项写出：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(a) 左端面轴向导入： Q(x) = −k·A·(dT/dx)|_x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(b) 右端面轴向导出： Q(x+dx) = Q(x) + (dQ/dx)·dx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(c) 焦耳生成（式 4.5）： q_L·dx = [I²·ρₑ(T)/A]·dx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(d) 外表面散失： q'_loss(T)·dx  —— 经保温层导出后由辐射+对流带走，见第 6 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(e) 内壁传给玻璃： h_g·P_i·(T − T_g)·dx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代入守恒式，(a) 与 (b) 相减得 −(dQ/dx)·dx：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− (dQ/dx)·dx + q_L·dx − q'_loss·dx − h_g·P_i·(T−T_g)·dx = 0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两边除以 dx 并回代 Q = −kA·dT/dx：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d ⎛      dT ⎞     I²·ρₑ(T)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──── ⎜ k·A·──── ⎟ + ────────── − q'_loss(T) − h_g·P_i·(T − T_g) = 0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dx ⎝      dx ⎠        A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(5.1)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式(5.1)是「通电肋片方程」。与经典肋片方程的唯一区别是多了一个与温度相关的内部热源项 I²ρₑ(T)/A —— 正是这一项的温度依赖性带来了第 7.4 节的热稳定问题。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注意 k、ρₑ、q'_loss 全部依赖 T，故式(5.1)为非线性二阶常微分方程，须数值求解（第 12 章）。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5.2 玻璃侧能量方程 —— 推导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玻璃以质量流量 ṁ 沿 +x 方向流动。取同一微元，忽略玻璃的轴向导热（Peclet 数极大，见下）与粘性耗散，能量守恒为：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ṁ·cp_g·T_g(x+dx) − ṁ·cp_g·T_g(x) = h_g·P_i·(T − T_g)·dx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整理得一阶常微分方程：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dT_g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ṁ·cp_g·──── = h_g·P_i·(T − T_g)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(5.2)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忽略玻璃轴向导热的依据（Peclet 数）：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Pe = ρ_g·v·D·cp_g / k_g = 2500 × 8.6e-3 × 0.0384 × 1300 / 2 ≈ 537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Pe ≫ 1，对流远大于轴向导热，忽略成立。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玻璃焓增与散热的量级比较（2 t/day，ΔT_g = 10 K）：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P_glass = ṁ·cp_g·ΔT_g = 0.0231 × 1300 × 10 = 300 W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P_loss  = q'·L = 3710 × 1 = 3710 W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占比     = 300/3710 = 8 %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印证第 4.4 节的结论：供料管（保温工况）的功率约 92 % 用于补偿散热。裸管工况下该比例超过 97 %。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5.3 边界条件 —— 法兰集总能量平衡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两端法兰不作为分布参数处理，而是作为集总节点，其能量平衡构成式(5.1)的第三类边界条件。在 x = 0 端：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−k·A·(dT/dx)|₀ = D(T₀)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(5.3)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左端为由管子导入法兰的热流（法兰较冷时为正），右端 D(T₀) 为法兰净缺口，其完整表达式在第 8 章导出（式 8.11）。x = L 端同理，符号相反。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这一处理的物理含义：法兰不是绝热端，也不是恒温端，而是一个「自带发热与散热、且发热远小于散热」的负载。式(5.3)把这个负载直接接到管端，程序无须假定法兰温度。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6  外部散热模型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6.1 多层圆筒径向导热 —— 从柱坐标热传导方程推导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保温层内无内热源，稳态柱坐标导热方程（仅径向）：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1  d ⎛     dT ⎞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─·──── ⎜ k·r·──── ⎟ = 0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(6.1)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首次积分给出常数 C：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k·r·(dT/dr) = C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(6.2)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单位长度径向热流为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q' = −k·(2π·r)·(dT/dr) = −2π·C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(6.3)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故 C = −q'/(2π)，与 r 无关（能量守恒的必然结果）。代回式(6.2)分离变量：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k·dT = C·(dr/r) = −(q'/2π)·(dr/r)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从内表面 r₁（温度 T₁）积分到外表面 r₂（温度 T₂）：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∫_{T₁}^{T₂} k(T) dT = −(q'/2π)·ln(r₂/r₁)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(6.4)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若 k 为常数，得到熟知的圆筒热阻：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     ln(r₂/r₁)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T₁ − T₂ = q' · ────────────  ≡ q'·R'_th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       2π·k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(6.5)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n 层串联时热阻相加：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T_inner − T_outer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q' = ──────────────────────────────────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Σᵢ ln(rᵢ₊₁/rᵢ) / (2π·kᵢ)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(6.6)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6.1.1 变导热系数的严格处理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保温材料的 k 强烈依赖温度（氧化铝纤维在 200–1200 °C 间变化 4 倍以上），不能取常数。由式(6.4)，正确做法是定义积分平均导热系数：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1        ⌠T₂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k̄ ≡ ────────── ⎮   k(T) dT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T₂ − T₁    ⌡T₁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(6.7)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本模型采用线性温变模型 k(T) = k₀ + k₁·T。代入式(6.7)：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1      ⌠T₂                        1      ⎡          k₁      ⎤T₂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k̄ = ────────  ⎮  (k₀+k₁T)dT = ──────── ⎢ k₀T + ──·T² ⎥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T₂−T₁    ⌡T₁                      T₂−T₁  ⎣          2       ⎦T₁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        k₁                        T₁ + T₂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= k₀ + ────·(T₁+T₂) = k₀ + k₁·──────── = k(T̄)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        2                            2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(6.8)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重要结论：对线性 k(T)，取「平均温度处的 k 值」与「积分平均」完全等价，不是近似。这为程序中「用界面温度均值算 k」提供了严格依据。若 k(T) 非线性（如含辐射项 k ∝ T³），此等价关系不成立，须改用式(6.7)数值积分。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6.2 外表面辐射 —— 等效换热系数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漫灰表面对大空间环境的净辐射热流（Stefan-Boltzmann 定律）：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q"_rad = ε·σ·(T_s⁴ − T_a⁴)      [W/m²]   (T 为绝对温度)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(6.9)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为便于与对流合并并线性化，定义辐射等效换热系数：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q"_rad        ε·σ·(T_s⁴ − T_a⁴)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h_r ≡ ────────── = ─────────────────────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T_s − T_a          T_s − T_a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(6.10)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利用平方差因式分解，式(6.10)可精确化简（无近似）：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T_s⁴ − T_a⁴ = (T_s² − T_a²)(T_s² + T_a²) = (T_s − T_a)(T_s + T_a)(T_s² + T_a²)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⇒  h_r = ε·σ·(T_s + T_a)·(T_s² + T_a²)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(6.11)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6.2.1 割线斜率与切线斜率的区别（关键）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式(6.10)给出的是「割线」斜率 q"/ΔT。但在任何线性化稳定性分析或摄动分析中，须用「切线」斜率 dq"/dT_s：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dq"_rad/dT_s = 4·ε·σ·T_s³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(6.12)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二者之比：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dq"/dT_s        4·T_s³·(T_s − T_a)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──────────── = ──────────────────── 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q"/ΔT              T_s⁴ − T_a⁴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在 T_a ≪ T_s 的极限下，该比值 → 4。以 T_s = 1573 K、T_a = 298 K 计：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比值 = 4×1573³×1275 / (1573⁴ − 298⁴) = 1.985e13 / 6.114e12 = 3.25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这意味着：若在稳定性判据或衰减长度中误用割线斜率，将把散热的「抗扰动能力」低估 3.25 倍。本模型的第 7.3、7.4 节一律使用数值切线 dq'/dT，由查表函数差分给出。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6.3 自然对流关联式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以下为实验关联式（非第一性原理推导），标注来源与适用范围。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6.3.1 水平圆柱 —— Churchill &amp; Chu (1975)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Ra_D = g·β_air·ΔT·D³ / (ν·a) ,   β_air = 1/T_film ,  T_film=(T_s+T_a)/2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(6.13)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⎧             0.387·Ra_D^(1/6)              ⎫²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Nu_D = ⎨ 0.60 + ────────────────────────────── ⎬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⎩        [1 + (0.559/Pr)^(9/16)]^(8/27)   ⎭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(6.14)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h_c = Nu_D · k_air / D        适用范围: 10⁻⁵ &lt; Ra_D &lt; 10¹²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(6.15)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6.3.2 竖直表面 —— Churchill &amp; Chu (1975)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⎧              0.387·Ra_L^(1/6)              ⎫²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Nu_L = ⎨ 0.825 + ────────────────────────────── ⎬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⎩        [1 + (0.492/Pr)^(9/16)]^(8/27)   ⎭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(6.16)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Churchill-Chu 关联式在全 Ra 范围（层流至湍流）连续，无需分段判别，故适合嵌入迭代求解器。其不确定度约 ±15 %，是本模型中不确定度最大的环节之一——但因辐射占总散热的 80 % 以上（第 6.5 节），该误差对总散热的影响 &lt; 3 %。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6.4 外表面总热流与耦合求解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外表面同时以辐射与对流散热，二者并联：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q"_out(T_s) = [ h_r(T_s) + h_c(T_s) ] · (T_s − T_a)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(6.17)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外表面温度 T_s 是未知量，由「内侧导热流 = 外侧散热流」隐式确定：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T_inner − T_s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───────────────── = q"_out(T_s) · 2π·r_N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Σᵢ R'_th,ᵢ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(6.18)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式(6.18)对 T_s 单调（左端单调减、右端单调增），故解唯一，程序用二分法求解，收敛有保证。外层再迭代更新各层 k(T̄ᵢ)（式 6.8），整体收敛判据 max|ΔT_interface| &lt; 0.02 K。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6.5 辐射/对流占比（本工况）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裸铂管 1300 °C、Ø40、ε = 0.18、静止空气 25 °C：</w:t>
      </w:r>
    </w:p>
    <w:tbl>
      <w:tblPr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500"/>
      </w:tblGrid>
      <w:tr>
        <w:trPr>
          <w:tblHeader/>
        </w:trPr>
        <w:tc>
          <w:tcPr>
            <w:tcW w:type="dxa" w:w="2600"/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机制</w:t>
            </w:r>
          </w:p>
        </w:tc>
        <w:tc>
          <w:tcPr>
            <w:tcW w:type="dxa" w:w="2200"/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热流密度</w:t>
            </w:r>
          </w:p>
        </w:tc>
        <w:tc>
          <w:tcPr>
            <w:tcW w:type="dxa" w:w="1500"/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占比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辐射   ε·σ·(T_s⁴−T_a⁴)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62.4 kW/m²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82 %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自然对流 h_c ≈ 11 W/(m²·K)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14.0 kW/m²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18 %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合计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76.4 kW/m²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100 %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每米（Ø40）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9.6 kW/m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辐射占 82 % 且与 ε 严格成正比。铂表面从使用后发暗（ε≈0.28）恢复到抛光（ε≈0.15），总散热由 111 降至 66 kW/m²，降幅 40 %——由式(4.9)，铂用量同幅下降。这是一个零成本杠杆。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7  特征量推导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7.1 线性化总散热系数 β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为得到解析特征量，把式(5.1)中两项散热在工作点 T* 附近线性化。定义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d q'_loss              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β ≡ ──────────── + h_g·P_i        [W/(m·K)]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dT      |_{T*}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(7.1)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第一项必须用切线斜率（第 6.2.1 节），程序由查表函数中心差分得到；第二项为玻璃侧耦合，在保温工况下往往是主导项——本工况 h_g·P_i = 220×π×0.0384 = 26.5 W/(m·K)，而保温层切线斜率仅约 5.2 W/(m·K)。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7.2 平台温升 —— 远离法兰的稳态温度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在远离两端的区域，温度沿轴向均匀，故 d²T/dx² = 0。式(5.1)退化为代数方程：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I²·ρₑ(T_p)/A = q'_loss(T_p) + h_g·P_i·(T_p − T_g)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(7.2)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采用线性化散热 q'_loss + h_g P_i (T−T_g) ≈ β·(T_p − T_∞)（T_∞ 为加权等效环境温度），并用 I = J·A：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ρₑ·J²·A = β·(T_p − T_∞)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    ρₑ·J²·A       I²·ρₑ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ΔT_plateau = ───────── = ──────────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        β            A·β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(7.3)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式(7.3)说明平台温升与电流密度成平方关系、与截面积成正比。程序不使用式(7.3)求解温度场（改用完整非线性 BVP），仅用它做量级校核与稳定性判据。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7.3 热衰减长度 ℓ —— 齐次解推导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令 θ(x) ≡ T(x) − T_p 为对平台温度的偏离。在 θ 小的前提下把式(5.1)线性化，并注意平台解已使非齐次项平衡：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k·A·(d²θ/dx²) − β·θ = 0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(7.4)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这是常系数二阶齐次 ODE，特征方程 k·A·m² = β，得 m = ±√(β/(k·A))。半无限长管（x→∞ 时 θ→0）只保留衰减解：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θ(x) = θ₀ · exp(−x/ℓ)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(7.5)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其中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ℓ = √( k·A / β 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(7.6)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对薄壁管 A = 2π·r_m·t，若忽略玻璃耦合并令 β ≈ U·2π·r_m，则简化为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ℓ ≈ √( k·t / U 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(7.7)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ℓ 的物理含义：任何端部扰动（法兰冷点、局部保温缺失）沿轴向的影响范围。本工况 ℓ = 14.0 mm，即法兰冷效应集中在约 3ℓ ≈ 42 mm 内——范围小，但因范围小，梯度极陡，这正是析晶发生在紧邻法兰处的原因。ℓ 同时决定第 8.9 节补偿减薄段的长度取 2–3ℓ。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7.4 热稳定判据 —— 摄动分析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恒流运行时，若某处温度偶然升高，其电阻率随之升高（式 3.4，dρₑ/dT &gt; 0），而串联电流不变，故该处发热更多——正反馈。判断这一正反馈会否失控，须做摄动分析。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设 T = T_p + θ，把式(5.1)的源项与汇项分别对 T_p 作一阶展开：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源项:  I²·ρₑ(T)/A ≈ I²·ρₑ(T_p)/A + (I²/A)·(dρₑ/dT)·θ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汇项:  q'_loss + h_g P_i(T−T_g) ≈ [平台值] + β·θ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代入式(5.1)并消去平台平衡部分，得摄动方程：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d²θ    ⎡     I²  dρₑ ⎤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kA──── + ⎢ ────·──── − β ⎥·θ = 0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dx²    ⎣     A   dT   ⎦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(7.8)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令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Γ ≡ β − (I²/A)·(dρₑ/dT)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(7.9)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则式(7.8)化为 kA·θ'' = Γ·θ。分两种情形：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Γ &gt; 0：特征根为实数 ±√(Γ/kA)，解为指数衰减型，扰动被抑制 → 稳定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Γ &lt; 0：特征根为纯虚数，解为空间振荡型，无衰减机制，热点自持并放大 → 不稳定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故稳定判据为 Γ &gt; 0，即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I²   dρₑ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β  &gt;  ────·────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A    dT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(7.10)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定义无量纲稳定裕度：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β · A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S ≡ ─────────────────────      要求 S &gt; 1，工程上建议 S &gt; 3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I²·(dρₑ/dT)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(7.11)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7.4.1 与 1/TCR 判据的关系及适用条件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若把式(7.3)的 I²/A = β·ΔT_plateau/ρₑ 代入式(7.11)：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β·A·ρₑ                    ρₑ                     1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S = ──────────────────── = ────────────────── = ───────────────────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β·ΔT_p·(dρₑ/dT)     ΔT_p·(dρₑ/dT)     ΔT_p · TCR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(7.12)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式(7.12)给出了简洁的判据 ΔT_plateau·TCR &lt; 1。但必须注意：该式的推导用到了式(7.3)，而式(7.3)中的 β 是「割线」意义上的（由 ΔT 定义），与式(7.11)中作为切线斜率的 β 并不相同。当散热以辐射为主时，二者相差 3.25 倍（第 6.2.1 节），且式(7.12)还遗漏了玻璃耦合项 h_g·P_i。因此程序一律使用式(7.11)直接计算，不使用式(7.12)。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本工况数值（I = 736 A，A = 7.35e-5 m²，dρₑ/dT = 2.4054e-10）：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失稳项 = I²·(dρₑ/dT)/A = 736² × 2.4054e-10 / 7.35e-5 = 1.77 W/(m·K)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β      = 5.2 (保温切线) + 26.5 (玻璃耦合) = 31.7 W/(m·K)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S      = 31.7 / 1.77 = 17.9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裕度 18 倍，且主要由玻璃侧耦合提供。结论：纯铂的 TCR 足够低（0.047 %/K），恒流直接加热本质稳定，无需担心热失控，可放心把电流密度用足到 J_allow。这与石墨、硅等负温度系数或高 TCR 材料形成鲜明对比。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7.5 热时间常数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集总参数瞬态方程（忽略轴向导热）：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(C'_metal + C'_glass)·(dT/dt) = P' − β·(T − T_∞)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(7.13)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其中 C' 为单位长度热容：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C'_metal = d_Pt·A·cp_Pt ,     C'_glass = ρ_g·(π·r_i²)·cp_g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式(7.13)为一阶线性 ODE，时间常数为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τ = (C'_metal + C'_glass) / β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(7.14)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用途：判断控制方式。本工况 τ_metal ≈ 7 s（金属与玻璃达成平衡）、τ_total ≈ 20 min（整体升降温）。对过零/周波控制，温度纹波幅值约 ΔT_full·(T_period/4τ)——取周期 0.2 s、τ = 7 s，纹波约 0.6 K；玻璃侧（τ = 20 min）则完全滤除。故过零控制对温控精度无实质影响，而相控会带来谐波与直流偏置风险（第 11 章）。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8  法兰模型（核心）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法兰是本系统温度分布最恶劣的区域，也是析晶的直接成因。本章严格推导其电学与热学行为。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8.1 问题的物理本质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法兰同时承受两重不利：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① 发热能力按平方塌陷：电流由薄管进入厚法兰，截面骤增，由式(4.3) q_v = ρₑ·J²，J 下降导致体积发热按平方下降。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② 散热面积按平方增长：盘式法兰的双面面积正比于 (r_o² − r_i²)。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生热最少与散热最多出现在同一位置，这是结构性的，不是工艺缺陷。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8.2 法兰内的电流密度分布 —— 推导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电流由外缘 r_o 沿径向流入（或流出）内缘 r_i，在厚度为 t_f 的圆盘内传导。取半径 r 处的圆柱面，其过流面积为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A(r) = 2π·r·t_f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(8.1)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由电流连续性（稳态、无分流），穿过任意半径的总电流恒为 I，故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J(r) = I / (2π·r·t_f)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(8.2)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代入式(4.3)得法兰内的体积生热率分布：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I²·ρₑ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q_v(r) = ρₑ·J(r)² = ─────────────────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         4π²·r²·t_f²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(8.3)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q_v ∝ 1/r²：法兰在靠近管子处发热最强、在外缘最弱。这一分布形态本身是有利的（热量产生在需要它的地方），但绝对量远远不足，见 8.4 节。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8.3 法兰电阻 —— 推导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由式(4.1)，半径 r 处的电场强度为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E(r) = ρₑ·J(r) = ρₑ·I / (2π·r·t_f)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(8.4)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内外缘间的电位差为电场沿径向的线积分：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⌠r_o                ρₑ·I     ⌠r_o dr        ρₑ·I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U = ⎮    E(r)dr = ────────·⎮     ──── = ────────·ln(r_o/r_i)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⌡r_i              2π·t_f   ⌡r_i  r        2π·t_f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(8.5)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故法兰电阻为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U       ρₑ(T)·ln(r_o/r_i)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R_f = ──── = ─────────────────────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I           2π·t_f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(8.6)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自身焦耳发热：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          I²·ρₑ(T)·ln(r_o/r_i)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P_gen = I²·R_f = ────────────────────────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2π·t_f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(8.7)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8.4 法兰散热与自给率 Φ —— 推导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空冷法兰的散热面积包括两个盘面与外缘环带：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A_f = 2π·(r_o² − r_i²) + 2π·r_o·t_f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(8.8)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散热功率 P_loss = A_f · q"(T_f)，其中 q" 由第 6 章给出（法兰若有保温则按多层计算）。定义法兰热自给率：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P_gen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Φ ≡ ──────────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P_loss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(8.9)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忽略外缘环带（t_f ≪ r_o）并代入式(8.7)、(8.8)：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I²·ρₑ·ln(r_o/r_i)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Φ = ─────────────────────────────────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4π²·t_f·q"·(r_o² − r_i²)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(8.10)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Φ 的物理含义：法兰依靠自身焦耳热能补偿其散热的比例。Φ ≥ 1 表示法兰热自给，甚至向管根回灌热量，不形成冷点；Φ ≪ 1 表示法兰是纯热汇，缺额必须由铂管沿轴向导入。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8.5 法兰净缺口与边界条件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法兰完整能量平衡（含铜排导热与内孔玻璃回灌）：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D(T_f) = A_f·q"(T_f)          ← 表面散热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+ G_bus·(T_f − T_a)       ← 铜排/舌片导热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− h_g·(2π·r_i·t_f)·(T_g − T_f)   ← 内孔玻璃回灌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− I²·R_f(T_f)              ← 自身焦耳发热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(8.11)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D(T_f) &gt; 0 表示需从管根抽热，即式(5.3)的边界条件右端项。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8.6 法兰浮动温度 —— 定义与求解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假想切断管根导热（即 D 中不含轴向导入），法兰将稳定在使自身发热恰等于自身散热的温度 T_float：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P_gen(T_float) = P_loss(T_float)      ⇔      Φ(T_float) = 1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(8.12)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T_float 是法兰温度的物理下界，也是判断法兰设计好坏最直观的单一指标。若 T_float 远低于 T_liq，则无论管子如何加热，法兰区必然析晶。程序用二分法求解式(8.12)（左端随 T 缓增、右端随 T⁴ 急增，故解唯一）。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8.7 管根冷点深度 —— 解析推导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把法兰下游的管子视为半无限长肋片。由式(7.5)，θ(x) = θ₀·exp(−x/ℓ)。在 x = 0 处由管子导入法兰的热流为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         dθ             θ₀        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Q₀ = −k·A·──── |₀ = k·A·────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         dx              ℓ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(8.13)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令 Q₀ 等于法兰净缺口 D，解出根部温降：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D·ℓ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θ₀ = − ────────      （负号表示低于平台温度）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k·A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(8.14)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把 ℓ = √(kA/β)（式 7.6）代入可得更简洁的形式：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         D              D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|ΔT_dip| = ──────── = ──────────────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       k·A/ℓ        √(k·A·β)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(8.15)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式(8.15)是法兰设计的定量判据：冷点深度与净缺口 D 成正比，与 √(k·A·β) 成反比。注意分母含壁厚 A ∝ t —— 减薄管壁虽然省铂，却会加深冷点。这是本优化问题中唯一一处「省铂」与「防析晶」直接冲突的地方，必须通过降低 D（即改法兰）而非加厚管壁来解决。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若式(8.15)算出的 ΔT_dip 超过 (T_set − T_float)，说明管子截面根本无力供给该缺口，实际结果是法兰趋近 T_float、管根被大幅拖低。程序用完整 BVP 求解，自动给出真实分布。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8.8 灵敏度分析 —— 对数微分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对式(8.10)取对数并微分，得各设计变量对 Φ 的弹性系数：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lnΦ = 2·lnI + lnρₑ + ln[ln(r_o/r_i)] − ln t_f − ln q" − ln(r_o²−r_i²) + const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∂lnΦ/∂ln t_f = −1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∂lnΦ/∂ln q"  = −1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∂lnΦ/∂ln I   = +2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1                 2·r_o²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∂lnΦ/∂ln r_o = ─────────────── − ────────────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       ln(r_o/r_i)      r_o² − r_i²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(8.16)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在典型比例 r_o/r_i = 2.5 处计算末式：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∂lnΦ/∂ln r_o = 1/0.9163 − 2×6.25/(6.25−1) = 1.0913 − 2.3810 = −1.29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4300"/>
      </w:tblGrid>
      <w:tr>
        <w:trPr>
          <w:tblHeader/>
        </w:trPr>
        <w:tc>
          <w:tcPr>
            <w:tcW w:type="dxa" w:w="2000"/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设计变量</w:t>
            </w:r>
          </w:p>
        </w:tc>
        <w:tc>
          <w:tcPr>
            <w:tcW w:type="dxa" w:w="1700"/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弹性系数</w:t>
            </w:r>
          </w:p>
        </w:tc>
        <w:tc>
          <w:tcPr>
            <w:tcW w:type="dxa" w:w="4300"/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工程解读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法兰厚度 t_f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−1.00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减薄一半，Φ 提升 1 倍；同时铂重减半（双赢）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法兰外径 r_o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−1.29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最敏感项。r_o 减 40 %，Φ 提升约 1.9 倍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表面热流 q"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−1.00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法兰加保温或降 ε，线性提升 Φ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电流 I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+2.00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由管子决定，非自由变量</w:t>
            </w:r>
          </w:p>
        </w:tc>
      </w:tr>
    </w:tbl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关键的反直觉结论：∂lnΦ/∂ln t_f = −1 意味着「法兰越厚越冷」。传统设计中「法兰要厚才可靠」的直觉在此完全错误——加厚法兰同时做了三件坏事：发热按 1/t_f 下降、散热面积不变、铂用量按 t_f 线性上升。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8.9 补偿减薄的预算方程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先证明「完全均温」在 D ≠ 0 时不可实现。若在区间 [0, L_c] 内 T ≡ const，则 dT/dx ≡ 0，由 Fourier 定律该区间内轴向热流处处为零，故无法向法兰输送任何热量，与 D &gt; 0 矛盾。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故正确顺序是：先通过 8.8 节的杠杆把 D 压至接近零，再对残余量做局部补偿。补偿手段为在法兰下游 L_c ≈ 2–3ℓ 范围内减薄管壁，利用式(4.5) q_L = I²ρₑ/A 的 1/A 依赖增加线生热。补偿总量须满足：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⌠L_c        ⎡   1        1  ⎤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⎮   I²·ρₑ·⎢ ────── − ────── ⎥ dx = D_residual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⌡0            ⎣  A(x)      A₀  ⎦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(8.17)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式(8.17)是一个预算约束而非唯一解——A(x) 的具体分布还须受机械强度下限约束，属形状优化问题。若焊缝区不宜减薄，等效替代方案为：法兰根部局部加厚保温（降低该处 q'_loss），或加装独立控制的小功率补偿加热带。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8.10 周向均匀性 —— Laplace 方程分离变量推导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若电流从 N 个等间距离散点（螺栓、铜排接点）注入，管壁内的电流分布不均匀。把薄壁管沿周向展开为平面薄板，坐标 (s, x)，其中 s ∈ [0, 2π·r) 为周向坐标且满足周期性。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稳态电流场无源无旋，电位满足 Laplace 方程：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∂²V/∂s² + ∂²V/∂x² = 0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(8.18)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注流点等间距，故边界条件在 s 方向的周期为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P_s = 2π·r / N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(8.19)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对 s 作 Fourier 级数展开，第 n 阶谐波取分离变量解 V_n = f_n(x)·cos(2πn·s/P_s)。代入式(8.18)：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−(2πn/P_s)²·f_n + f_n'' = 0    ⇒    f_n'' = (2πn/P_s)²·f_n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在 x → ∞ 有界的条件下只取衰减解：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f_n(x) = a_n · exp(−2πn·x / P_s)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(8.20)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代入式(8.19)的 P_s，基频（n = 1）的衰减律为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exp(−2π·x / (2π·r/N)) = exp(−N·x/r)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(8.21)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不均匀度衰减至 5 %（即 e^(−Nx/r) = 0.05）所需距离：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x₅% = r·ln(20)/N = 3.00·r/N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(8.22)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8.10.1 温度纹波的二次衰减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电流不均匀造成的生热纹波还会被周向导热进一步平滑。设生热扰动为 ŝ·cos(q·s)，波数 q = N/r（由式 8.21）。单位面积的周向一维方程：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k·t·(∂²T/∂s²) − U·(T − T_a) = −ŝ·cos(q·s)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代入试探解 T̂·cos(q·s)：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−k·t·q²·T̂ − U·T̂ = −ŝ    ⇒    T̂ = ŝ / [U·(1 + q²·ℓ²)]  ,  ℓ=√(kt/U)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与无扰动情形（q = 0）相比，纹波衰减因子为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1                    1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χ = ──────────── = ──────────────────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1 + q²ℓ²        1 + (N·ℓ/r)²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(8.23)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2200"/>
        <w:gridCol w:w="2400"/>
      </w:tblGrid>
      <w:tr>
        <w:trPr>
          <w:tblHeader/>
        </w:trPr>
        <w:tc>
          <w:tcPr>
            <w:tcW w:type="dxa" w:w="1300"/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2200"/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x₅% (r=25mm)</w:t>
            </w:r>
          </w:p>
        </w:tc>
        <w:tc>
          <w:tcPr>
            <w:tcW w:type="dxa" w:w="2200"/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温度纹波衰减 χ</w:t>
            </w:r>
          </w:p>
        </w:tc>
        <w:tc>
          <w:tcPr>
            <w:tcW w:type="dxa" w:w="2400"/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评价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37.5 mm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0.35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不可接受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18.8 mm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0.12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勉强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12.5 mm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可接受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∞ (全周焊)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推荐</w:t>
            </w:r>
          </w:p>
        </w:tc>
      </w:tr>
    </w:tbl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设计规则：应采用全周焊接注流，或用厚铜环作等电位母线（铜电导率为铂的 6 倍，铜环自身即可均化周向电流），再由铜环夹持薄铂套筒。绝不可用 2 点或 4 点螺栓在铂上直接注流。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8.11 附录：水冷法兰的 Wiedemann–Franz 最优（本工况不适用，备查）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若法兰另一端接水冷铜排（存在明确的低温热汇 T_c），则问题变为经典的「最优电流引线」问题，结论与空冷情形完全不同，此处一并推导以备将来改造参考。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引线沿 x 从冷端 (T_c) 到热端 (T_h)，恒物性下方程为 kA·T'' + I²ρₑ/A = 0，即 T'' = −2a，a = I²ρₑ/(2kA²)。抛物线解代入边界条件后，热端导入引线的热流为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k·A·ΔT      1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Q_h = ────────── − ──·I²·R_f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   ℓ_f          2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(8.24)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令 Q_h = 0（不从管根抽走任何热量），得最优几何因子：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(ℓ_f/A_f)_opt = (1/(I·ρₑ))·√(2·k·ρₑ·ΔT)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引入 Wiedemann–Franz 关系 k·ρₑ = L·T̄（式 3.8），并注意 T̄ = (T_h+T_c)/2：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ΔU_opt = I·R_f,opt = √( L·(T_h² − T_c²) 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(8.25)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式(8.25)的显著特点：最优引线压降与电流、材料、几何全部无关，只取决于两端温度。取 T_h = 1573 K、T_c = 350 K、L = 2.6e-8，得 ΔU_opt ≈ 0.25 V —— 可用毫伏表直接校验。定义 ψ = (ℓ_f/A_f)/(ℓ_f/A_f)_opt，则 Q_h = Q₀·(1/ψ − ψ)，Q₀ = ½·I·ΔU_opt，对 ψ &lt; 1（偏厚）呈 1/ψ 发散，故宁可略偏薄（建议 ψ = 1.1–1.3）。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再次强调：以上仅适用于存在强制冷却热汇的场合。本工况法兰为空冷辐射翅片，无低温热汇，应使用 8.4 节的 Φ 判据，不可套用式(8.25)。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9  流动模型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9.1 Hagen–Poiseuille 压降 —— 推导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圆管内定常、充分发展、不可压缩牛顿流体层流。柱坐标下 x 方向动量方程退化为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1  d ⎛     du ⎞     dp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─·──── ⎜ μ·r·──── ⎟ = ────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r  dr ⎝     dr ⎠     dx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(9.1)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dp/dx 为常数，两次积分并施加 u(R) = 0（无滑移）与 du/dr|₀ = 0（轴线对称）：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1    dp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u(r) = ────·────·(r² − R²)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4μ   dx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(9.2)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体积流量为速度剖面在截面上的积分：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⌠R                    1   dp  ⌠R                         π·R⁴  dp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Q = ⎮  u(r)·2π·r dr = ────·────·⎮ (r²−R²)·2πr dr = −──────·────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⌡0                   4μ  dx  ⌡0                          8μ    dx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(9.3)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对长度 L 积分并取压降 Δp = −(dp/dx)·L &gt; 0：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8·μ·L·Q       128·μ·L·Q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Δp = ────────── = ────────────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π·R⁴          π·D⁴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(9.4)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Δp ∝ D⁻⁴ 是极强的依赖。管径减小虽减少散热面积（省铂），但压降按四次方上升，二者必须联合优化。折算为玻璃液柱高度 H = Δp/(ρ_g·g) 便于与实际料位对比。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9.2 流速与停留时间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Q = ṁ/ρ_g ,     v = Q/(π·r_i²) ,     τ_res = L/v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(9.5)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停留时间对析晶判据至关重要：晶体尺寸 ≈ 生长速率 × 停留时间。本工况 τ_res 达 1–3 分钟量级，属「长停留」，故温度裕度必须给足。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9.3 内壁换热系数 h_g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层流圆管、恒壁温、热入口段，采用 Hausen 关联式（实验关联式）：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Gz = D·Re·Pr/L        (Graetz 数)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           0.0668·Gz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Nu = 3.66 + ──────────────────────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      1 + 0.04·Gz^(2/3)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(9.6)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h_g = Nu·k_g/D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(9.7)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本工况：Re = 0.0275，Pr = cp·η/k = 1300×30/2 = 1.95e4，Gz = 0.0384×0.0275×1.95e4/1 ≈ 20.6，得 Nu ≈ 4.7，h_g ≈ 245 W/(m²·K)。程序默认取 220，可由用户覆盖。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10  析晶判据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10.1 严格判据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晶体在壁面成核并长大，最终尺寸为生长速率沿流动路径的积分：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⌠L      u( T_wall(x) )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δ_xtal = ⎮   ────────────────── dx   ≤  δ_allow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⌡0          v(x)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(10.1)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其中 u(T) 为晶体线生长速率曲线，在 T_liq 以下存在极大值（通常位于 T_liq 以下 100–200 K）。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式(10.1)需要玻璃的析晶速率曲线 u(T)。若无该数据，退化为下述工程判据。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10.2 工程判据（程序采用）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T_wall(x) ≥ T_liq + ΔT_margin      ∀ x ∈ [0, L]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ΔT_margin 建议取 30–50 K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(10.2)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因薄壁径向温降可忽略（假设 A1），T_wall 即金属温度 T(x)，可由式(5.1)的解直接判断。程序输出「最小析晶裕度」= min T(x) − T_liq，并与 ΔT_margin 比较。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10.3 几何判据（同等重要）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式(10.1)中 v(x) 出现在分母：任何滞留区（v → 0）都会使 δ_xtal 发散，即使该处温度高于 T_liq。故要求：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法兰内孔与管内孔必须同径、同轴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无内焊瘤、无台阶、无凹槽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所有内表面过渡圆滑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几何滞留造成的析晶无法用提高温度弥补，必须从结构上消除。这一条常比温度判据更致命。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11  直流分量电解模型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本工况为单相交流供电，交流一个周期内净电荷迁移为零，无法拉第效应。本章仅用于核算」反并联可控矽触发角不对称产生的直流分量「这一失效模式，程序中由用户输入实测直流偏置比例启用。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11.1 玻璃柱的并联分流 —— 推导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熔融玻璃是离子导体。玻璃柱沿全长与铂管内壁接触，两端接于同一对法兰，故与铂管构成并联电路。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R_Pt    = ρₑ·L/A                    （铂管，式 4.4）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R_glass = ρ_g·L/(π·r_i²)             （玻璃柱）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(11.1)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并联分流：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        R_Pt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I_glass = I_dc·──────────────────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     R_Pt + R_glass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(11.2)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其中直流分量 I_dc = δ·I_rms，δ 为实测直流偏置比例（交流理想对称时 δ = 0）。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因 R_glass ≫ R_Pt（相差 4 个数量级），式(11.2) 可近似为 I_glass ≈ I_dc·R_Pt/R_glass。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11.2 法拉第定律 —— 铂阳极溶解速率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电解中转移电荷量 q 对应的物质的量为 n = q/(z·F)，质量 m = n·M。对时间求导得速率：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    I_glass · M_Pt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ṁ_Pt = ──────────────────────      [kg/s]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        z · F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(11.3)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取 z = 2（Pt²⁺，保守）、M_Pt = 0.195084 kg/mol、F = 96485.33 C/mol：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ṁ_Pt = I_glass × 1.0109e-6  kg/(s·A) = I_glass × 3.639  g/(h·A)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11.3 碱金属迁移与液相线升高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硅酸盐熔体中 Na⁺ 的迁移数 t(Na⁺) ≈ 1，即几乎全部电流由 Na⁺ 承载：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ṁ_Na = I_glass·t(Na⁺)·M_Na / (1·F) = I_glass × 2.383e-4  g/(s·A)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(11.4)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Na⁺ 由阳极迁向阴极，导致阳极区贫碱。贫碱使局部粘度与液相线温度 T_liq 升高，与法兰冷点叠加，双向压缩析晶裕度 (T − T_liq)。因电流跨越 Pt/玻璃界面的位置就在两端法兰（管身中段金属与玻璃等电位，界面无电流），该效应恰好集中在最冷处。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11.3.1 现场判别方法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停机后拆检两端法兰，比较析晶严重程度：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两端不对称（阳极侧有氧气泡痕迹、铂面发暗麻点；阴极侧有金属析出或还原变色）→ 存在直流分量，须检查触发对称性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两端对称 → 纯热学冷点主导，按第 8 章优化法兰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11.4 阳极析氧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2O²⁻ → O₂↑ + 4e⁻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V̇_O2 = I_glass·22.414/(4·F)   [NL/s]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(11.5)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式(11.3)–(11.5)均忽略界面极化阻抗（双电层与电荷转移阻抗），故为上限估计。实际值取决于交换电流密度与传质，通常低于上限。程序输出标注为」上限「。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12  数值求解方法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12.1 求解目标与嵌套结构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程序共三层嵌套迭代，由外至内：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00"/>
        <w:gridCol w:w="1800"/>
      </w:tblGrid>
      <w:tr>
        <w:trPr>
          <w:tblHeader/>
        </w:trPr>
        <w:tc>
          <w:tcPr>
            <w:tcW w:type="dxa" w:w="1200"/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层级</w:t>
            </w:r>
          </w:p>
        </w:tc>
        <w:tc>
          <w:tcPr>
            <w:tcW w:type="dxa" w:w="2600"/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未知量</w:t>
            </w:r>
          </w:p>
        </w:tc>
        <w:tc>
          <w:tcPr>
            <w:tcW w:type="dxa" w:w="3000"/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方程</w:t>
            </w:r>
          </w:p>
        </w:tc>
        <w:tc>
          <w:tcPr>
            <w:tcW w:type="dxa" w:w="1800"/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方法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外层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壁厚 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J(t) = J_allow（式 4.13）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不动点迭代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中层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电流 I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T(L/2) = T_set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割线法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内层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温度场 T(x), T_g(x)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式(5.1)+(5.2)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Picard + 三对角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12.2 内层：有限体积离散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将 [0, L] 划分为 n 个节点，步长 dx = L/(n−1)。对内部节点 i，式(5.1)的二阶导数用二阶中心差分：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d ⎛     dT ⎞         k·A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──⎜k·A·────⎟ ≈ ──────·(T_{i−1} − 2T_i + T_{i+1})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dx⎝     dx ⎠        dx²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(12.1)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非线性源项与汇项在当前迭代值 T* 附近线性化：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I²ρₑ(T)/A  ≈ (I²ρₑ(T*)/A) + (I²/A)(dρₑ/dT)|_{T*}·(T − T*)   ≡ j₀ + j_p·(T−T*)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q'_loss(T) ≈ q'_loss(T*) + (dq'/dT)|_{T*}·(T − T*)              ≡ l₀ + l_p·(T−T*)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(12.2)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代入后整理为三对角形式 a_i·T_{i−1} + b_i·T_i + c_i·T_{i+1} = d_i：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G ≡ k·A/dx² ,   H ≡ h_g·P_i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a_i = G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c_i = G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b_i = −2G + j_p − l_p − H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d_i = −( j₀ − j_p·T* − l₀ + l_p·T* + H·T_{g,i} 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(12.3)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对角占优性检查：b_i 需为负且 |b_i| &gt; |a_i| + |c_i| = 2G，即需 (l_p + H − j_p) &gt; 0，这恰是式(7.10)的稳定判据。本工况 S = 17.9 ≫ 1，故三对角矩阵严格对角占优，Thomas 算法数值稳定，无需选主元。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12.3 边界节点：半控制体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端节点采用长度 dx/2 的半控制体，其能量平衡为：来自内侧的导热 + 半控制体内的净生热 − 法兰缺口 = 0：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k·A          dx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────·(T₁ − T₀) + [ j₀ + j_p(T₀−T*) − l₀ − l_p(T₀−T*) − H(T₀−T_{g,0}) ]·──── − D(T₀) = 0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dx           2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法兰缺口同样线性化 D(T) ≈ D₀ + D_p·(T − T*)，整理得端节点系数：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b₀ = −k·A/dx + (j_p − l_p − H)·dx/2 − D_p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c₀ = k·A/dx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d₀ = −[ (j₀ − j_p·T* − l₀ + l_p·T* + H·T_{g,0})·dx/2 − D₀ + D_p·T* ]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(12.4)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12.4 玻璃方程：迎风隐式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式(5.2)为一阶对流方程，沿流动方向用一阶迎风隐式格式（无条件稳定，无振荡）：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T_{g,i} − T_{g,i−1}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ṁ·cp·──────────────────── = h_g·P_i·(T_i − T_{g,i})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    dx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显式解出：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 (ṁ·cp/dx)·T_{g,i−1} + h_g·P_i·T_i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T_{g,i} = ────────────────────────────────────────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      ṁ·cp/dx + h_g·P_i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(12.5)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初值 T_{g,0} = T_glass,in（进口条件），沿 +x 单向前进，无须求解线性方程组。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12.5 Picard 迭代与欠松弛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金属方程与玻璃方程通过 T 与 T_g 双向耦合，且系数依赖 T，故用 Picard（不动点）迭代：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步骤 1：用当前 T 场，由式(12.5)前进求 T_g 场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步骤 2：用当前 T 场与新 T_g 场，装配三对角系数（式 12.3、12.4）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步骤 3：Thomas 算法求解，得 T_new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步骤 4：欠松弛更新 T ← 0.4·T + 0.6·T_new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步骤 5：若 max|T_new − T| &lt; 0.01 K 则收敛，否则回步骤 1（上限 120 次）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欠松弛因子 0.6 的作用：辐射项的 T⁴ 非线性在高温下极强（切线斜率是割线的 3.25 倍），纯 Picard 迭代会振荡发散。0.6 是在收敛速度与稳定性间的经验折中，本工况通常 15–30 次收敛。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12.6 中层：电流割线搜索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定义残差函数 f(I) = T(L/2; I) − T_set。因 f 单调增（电流越大越热）且光滑，用割线法：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I_k − I_{k−1}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I_{k+1} = I_k − f(I_k)·──────────────────────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                       f(I_k) − f(I_{k−1})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(12.6)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初值 I₀ = 500 A、I₁ = 3000 A，收敛判据 |f| &lt; 0.05 K，上限 60 次（实际 5–8 次）。若分母过小或结果发散则退化为二分法。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12.7 外层：壁厚不动点迭代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由式(4.13) J ∝ t^(−1/2)，故一步更新为</w:t>
      </w:r>
    </w:p>
    <w:p>
      <w:pPr>
        <w:pBdr>
          <w:top w:val="none"/>
        </w:pBdr>
        <w:spacing w:after="12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t_new = max{ t·(J(t)/J_allow)² , t_min }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(12.7)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阻尼更新 t ← 0.5·t + 0.5·t_new，收敛判据 |Δt|/t &lt; 1e-3，上限 30 次（实际 3–5 次）。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12.8 保温层求解的加速：查表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多层保温求解（式 6.18）含二分法与 k(T) 外迭代，单次调用成本高。若在每个节点、每次迭代都调用，总调用次数达 10⁶ 量级，不可接受。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解决：在温度区间 [T_a, T_set + 200] 上预先构造 60 点等距查表，运行时线性插值；切线斜率由中心差分给出：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q'(T) ≈ 线性插值(表)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dq'/dT ≈ [ q'(T+h) − q'(T−h) ] / (2h) ,  h = 表格步长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(12.8)</w:t>
      </w:r>
    </w:p>
    <w:p>
      <w:pPr>
        <w:pBdr>
          <w:left w:val="single" w:color="BBBBBB" w:sz="12" w:space="8"/>
        </w:pBdr>
        <w:spacing w:after="140" w:before="80" w:line="290"/>
        <w:ind w:left="431"/>
      </w:pP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查表误差：q'(T) 在工作区间近似线性，60 点插值的相对误差 &lt; 0.1 %，远小于物性本身的不确定度。总调用次数由 10⁶ 降至 120，计算时间由分钟级降至毫秒级。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12.9 Thomas 算法（三对角追赶法）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前向消元：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c'₀ = c₀/b₀ ,   d'₀ = d₀/b₀</w:t>
      </w:r>
    </w:p>
    <w:p>
      <w:pPr>
        <w:spacing w:after="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c'_i = c_i / (b_i − a_i·c'_{i−1})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d'_i = (d_i − a_i·d'_{i−1}) / (b_i − a_i·c'_{i−1})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回代：</w:t>
      </w:r>
    </w:p>
    <w:p>
      <w:pPr>
        <w:pBdr>
          <w:top w:val="none"/>
        </w:pBdr>
        <w:spacing w:after="0" w:before="12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T_{n−1} = d'_{n−1}</w:t>
      </w:r>
    </w:p>
    <w:p>
      <w:pPr>
        <w:spacing w:after="120" w:before="0" w:line="280"/>
        <w:ind w:left="604"/>
      </w:pPr>
      <w:r>
        <w:rPr>
          <w:rFonts w:ascii="Consolas" w:cs="Consolas" w:eastAsia="Consolas" w:hAnsi="Consolas"/>
          <w:sz w:val="19"/>
          <w:szCs w:val="19"/>
        </w:rPr>
        <w:t xml:space="preserve">T_i = d'_i − c'_i·T_{i+1}      (i = n−2, …, 0)</w:t>
      </w:r>
      <w:r>
        <w:rPr>
          <w:rFonts w:ascii="Consolas" w:cs="Consolas" w:eastAsia="Consolas" w:hAnsi="Consolas"/>
          <w:color w:val="888888"/>
          <w:sz w:val="19"/>
          <w:szCs w:val="19"/>
        </w:rPr>
        <w:t xml:space="preserve">        (12.9)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运算量 O(n)，在对角占优条件下无条件数值稳定。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13  模型局限与验证计划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13.1 已知局限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1900"/>
      </w:tblGrid>
      <w:tr>
        <w:trPr>
          <w:tblHeader/>
        </w:trPr>
        <w:tc>
          <w:tcPr>
            <w:tcW w:type="dxa" w:w="2400"/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3900"/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局限</w:t>
            </w:r>
          </w:p>
        </w:tc>
        <w:tc>
          <w:tcPr>
            <w:tcW w:type="dxa" w:w="1900"/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影响量级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自然对流关联式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Churchill-Chu 不确定度 ±15 %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总散热 &lt; 3 %（辐射主导）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发射率 ε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取决于表面状态，0.10–0.30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总散热 ±40 %（最大不确定源）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保温 k(T)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纤维材料 k 随密度、烧结程度变化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热损失 ±20 %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法兰集总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未解法兰内部温度分布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Φ 与浮温略保守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周向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假定 x=0 处已均匀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离散注流须按 8.10 单独校核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h_g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层流关联式，未计自然对流与变粘度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对总平衡影响小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蠕变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未建模（1 年周期）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周期延长后须补充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瞬态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仅给时间常数，无启停解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控制整定需另算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13.2 建议的现场验证顺序</w:t>
      </w:r>
    </w:p>
    <w:p>
      <w:pPr>
        <w:spacing w:after="10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模型先行、现场验证在后。建议按对结论影响的大小排序验证：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① 段电流与段电压 → 校验 R，反推平均金属温度，与热电偶交叉验证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② 保温外表面温度分布 → 校验第 6 章的多层模型与 ε_out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③ 法兰本体温度（红外或接触式） → 直接校验 Φ 与 T_float，这是第 8 章的关键验证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④ 法兰前后 0–150 mm 的轴向温度分布 → 校验 ℓ 与冷点深度式(8.15)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⑤ 二次电流的直流分量（钳表直流档） → 判定第 11 章是否需要启用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⑥ 铂表面发射率（或至少记录表面状态） → 收紧最大不确定源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13.3 待补充的输入数据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2400"/>
      </w:tblGrid>
      <w:tr>
        <w:trPr>
          <w:tblHeader/>
        </w:trPr>
        <w:tc>
          <w:tcPr>
            <w:tcW w:type="dxa" w:w="2400"/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数据</w:t>
            </w:r>
          </w:p>
        </w:tc>
        <w:tc>
          <w:tcPr>
            <w:tcW w:type="dxa" w:w="3400"/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2400"/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缺失时的替代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玻璃液相线 T_liq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析晶判据基准（式 10.2）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无替代，必须提供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析晶速率曲线 u(T)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严格判据（式 10.1）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退化为 T_liq + 40 K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实际法兰尺寸 r_i/r_o/t_f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 8 章全部计算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无替代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最小可制造壁厚 t_min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式(4.15)、(4.16)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暂取 0.6 mm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铂表面发射率 ε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 6 章散热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暂取 0.18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玻璃 η(T)、cp、k_g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 9 章与 h_g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通用玻璃值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保温材料实际 k(T)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 6 章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氧化铝纤维典型值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13.4 后续扩展方向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变壁厚 A(x) 反设计：求解式(8.17)的形状优化问题，在机械下限约束下最小化 max|T − T_set|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多段串联：段间电位差、玻璃漏电流、分段控温的耦合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Rhino .3dm 几何接入：由实体直接积分暴露面积与保温覆盖面积（CAD 相对参数表的真正增量）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Pt-Rh / ZGS 合金：替换 ρₑ(T)、k(T)，并引入蠕变约束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瞬态求解：启停曲线、控制系统整定</w:t>
      </w:r>
    </w:p>
    <w:p>
      <w:pPr>
        <w:spacing w:before="600"/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— 文档结束 —</w:t>
      </w:r>
    </w:p>
    <w:sectPr>
      <w:pgSz w:w="11906" w:h="16838" w:orient="portrait"/>
      <w:pgMar w:top="1100" w:right="10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  <w:lvl w:ilvl="1" w15:tentative="1">
      <w:start w:val="1"/>
      <w:numFmt w:val="bullet"/>
      <w:lvlText w:val="–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铂金直接加热系统 — 供料管单段计算理论模型</dc:title>
  <dc:creator>Pt_Optimize</dc:creator>
  <dc:description>公式推导与数值方法</dc:description>
  <cp:lastModifiedBy>Un-named</cp:lastModifiedBy>
  <cp:revision>1</cp:revision>
  <dcterms:created xsi:type="dcterms:W3CDTF">2026-08-07T03:36:58.396Z</dcterms:created>
  <dcterms:modified xsi:type="dcterms:W3CDTF">2026-08-07T03:36:58.397Z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