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ind w:left="0" w:firstLine="0"/>
        <w:rPr>
          <w:b w:val="1"/>
          <w:bCs w:val="1"/>
          <w:sz w:val="42"/>
          <w:szCs w:val="42"/>
        </w:rPr>
      </w:pPr>
      <w:bookmarkStart w:colFirst="0" w:colLast="0" w:name="_kxuxfvledcpf" w:id="0"/>
      <w:bookmarkEnd w:id="0"/>
      <w:r w:rsidDel="00000000" w:rsidR="00000000" w:rsidRPr="00000000">
        <w:rPr>
          <w:b w:val="1"/>
          <w:bCs w:val="1"/>
          <w:sz w:val="42"/>
          <w:szCs w:val="42"/>
          <w:rtl w:val="0"/>
        </w:rPr>
        <w:t xml:space="preserve">Executive Summary: Transforming TravelTide Retention</w:t>
      </w:r>
    </w:p>
    <w:p w:rsidR="00000000" w:rsidDel="00000000" w:rsidP="00000000" w:rsidRDefault="00000000" w:rsidRPr="00000000" w14:paraId="00000002">
      <w:pPr>
        <w:spacing w:after="120" w:lineRule="auto"/>
        <w:rPr/>
      </w:pPr>
      <w:r w:rsidDel="00000000" w:rsidR="00000000" w:rsidRPr="00000000">
        <w:rPr>
          <w:b w:val="1"/>
          <w:bCs w:val="1"/>
          <w:rtl w:val="0"/>
        </w:rPr>
        <w:t xml:space="preserve">From Margin-Diluting Predictions to Value-Generating Causal Perks</w:t>
      </w:r>
      <w:r w:rsidDel="00000000" w:rsidR="00000000" w:rsidRPr="00000000">
        <w:rPr>
          <w:rtl w:val="0"/>
        </w:rPr>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ojnlz8w26pxh" w:id="1"/>
      <w:bookmarkEnd w:id="1"/>
      <w:r w:rsidDel="00000000" w:rsidR="00000000" w:rsidRPr="00000000">
        <w:rPr>
          <w:b w:val="1"/>
          <w:bCs w:val="1"/>
          <w:color w:val="000000"/>
          <w:sz w:val="26"/>
          <w:szCs w:val="26"/>
          <w:rtl w:val="0"/>
        </w:rPr>
        <w:t xml:space="preserve">The Strategic Challenge</w:t>
      </w:r>
    </w:p>
    <w:p w:rsidR="00000000" w:rsidDel="00000000" w:rsidP="00000000" w:rsidRDefault="00000000" w:rsidRPr="00000000" w14:paraId="00000004">
      <w:pPr>
        <w:spacing w:after="120" w:lineRule="auto"/>
        <w:rPr/>
      </w:pPr>
      <w:r w:rsidDel="00000000" w:rsidR="00000000" w:rsidRPr="00000000">
        <w:rPr>
          <w:rtl w:val="0"/>
        </w:rPr>
        <w:t xml:space="preserve">TravelTide’s core growth engine is restricted by a critical customer retention crisis. A comprehensive data engineering pipeline collapsing </w:t>
      </w:r>
      <w:r w:rsidDel="00000000" w:rsidR="00000000" w:rsidRPr="00000000">
        <w:rPr>
          <w:b w:val="1"/>
          <w:bCs w:val="1"/>
          <w:rtl w:val="0"/>
        </w:rPr>
        <w:t xml:space="preserve">49,211 session interactions down to 5,998 unique user footprints</w:t>
      </w:r>
      <w:r w:rsidDel="00000000" w:rsidR="00000000" w:rsidRPr="00000000">
        <w:rPr>
          <w:rtl w:val="0"/>
        </w:rPr>
        <w:t xml:space="preserve"> reveals that </w:t>
      </w:r>
      <w:r w:rsidDel="00000000" w:rsidR="00000000" w:rsidRPr="00000000">
        <w:rPr>
          <w:b w:val="1"/>
          <w:bCs w:val="1"/>
          <w:rtl w:val="0"/>
        </w:rPr>
        <w:t xml:space="preserve">38.1% of our active database sits in the "At Risk" (30.3%) or "Lost" (7.8%) categories</w:t>
      </w:r>
      <w:r w:rsidDel="00000000" w:rsidR="00000000" w:rsidRPr="00000000">
        <w:rPr>
          <w:rtl w:val="0"/>
        </w:rPr>
        <w:t xml:space="preserve">. Historically, the business has defaulted to price-slashing promotions (e.g., broad cash discounts, free hotel nights) to lure these users back. However, our rigorous Ordinary Least Squares (OLS) statistical significance audit proved that these baseline promotional campaigns represent statistical noise ($p = 0.0937$ for discounts), meaning </w:t>
      </w:r>
      <w:r w:rsidDel="00000000" w:rsidR="00000000" w:rsidRPr="00000000">
        <w:rPr>
          <w:b w:val="1"/>
          <w:bCs w:val="1"/>
          <w:rtl w:val="0"/>
        </w:rPr>
        <w:t xml:space="preserve">blanket subsidies do not causally drive customer retention</w:t>
      </w:r>
      <w:r w:rsidDel="00000000" w:rsidR="00000000" w:rsidRPr="00000000">
        <w:rPr>
          <w:rtl w:val="0"/>
        </w:rPr>
        <w:t xml:space="preserve">. They simply dilute company gross profit margins by handing cash to customers who would have traveled organically anyway.</w:t>
      </w:r>
    </w:p>
    <w:p w:rsidR="00000000" w:rsidDel="00000000" w:rsidP="00000000" w:rsidRDefault="00000000" w:rsidRPr="00000000" w14:paraId="00000005">
      <w:pPr>
        <w:pStyle w:val="Heading3"/>
        <w:keepNext w:val="0"/>
        <w:keepLines w:val="0"/>
        <w:spacing w:before="0" w:lineRule="auto"/>
        <w:rPr>
          <w:b w:val="1"/>
          <w:bCs w:val="1"/>
          <w:color w:val="000000"/>
          <w:sz w:val="26"/>
          <w:szCs w:val="26"/>
        </w:rPr>
      </w:pPr>
      <w:bookmarkStart w:colFirst="0" w:colLast="0" w:name="_i2ua6vjn6lff" w:id="2"/>
      <w:bookmarkEnd w:id="2"/>
      <w:r w:rsidDel="00000000" w:rsidR="00000000" w:rsidRPr="00000000">
        <w:rPr>
          <w:b w:val="1"/>
          <w:bCs w:val="1"/>
          <w:color w:val="000000"/>
          <w:sz w:val="26"/>
          <w:szCs w:val="26"/>
          <w:rtl w:val="0"/>
        </w:rPr>
        <w:t xml:space="preserve">The Paradigm Shift: Causal AI vs. Predictive Modeling</w:t>
      </w:r>
    </w:p>
    <w:p w:rsidR="00000000" w:rsidDel="00000000" w:rsidP="00000000" w:rsidRDefault="00000000" w:rsidRPr="00000000" w14:paraId="00000006">
      <w:pPr>
        <w:spacing w:after="120" w:lineRule="auto"/>
        <w:rPr/>
      </w:pPr>
      <w:r w:rsidDel="00000000" w:rsidR="00000000" w:rsidRPr="00000000">
        <w:rPr>
          <w:rtl w:val="0"/>
        </w:rPr>
        <w:t xml:space="preserve">To maximize retention without sacrificing profitability, we have shifted from standard predictive machine learning to advanced </w:t>
      </w:r>
      <w:r w:rsidDel="00000000" w:rsidR="00000000" w:rsidRPr="00000000">
        <w:rPr>
          <w:b w:val="1"/>
          <w:bCs w:val="1"/>
          <w:rtl w:val="0"/>
        </w:rPr>
        <w:t xml:space="preserve">Causal Inference utilizing the Backdoor Criterion</w:t>
      </w:r>
      <w:r w:rsidDel="00000000" w:rsidR="00000000" w:rsidRPr="00000000">
        <w:rPr>
          <w:rtl w:val="0"/>
        </w:rPr>
        <w:t xml:space="preserve">. Traditional predictive models only capture </w:t>
      </w:r>
      <w:r w:rsidDel="00000000" w:rsidR="00000000" w:rsidRPr="00000000">
        <w:rPr>
          <w:i w:val="1"/>
          <w:iCs w:val="1"/>
          <w:rtl w:val="0"/>
        </w:rPr>
        <w:t xml:space="preserve">correlation</w:t>
      </w:r>
      <w:r w:rsidDel="00000000" w:rsidR="00000000" w:rsidRPr="00000000">
        <w:rPr>
          <w:rtl w:val="0"/>
        </w:rPr>
        <w:t xml:space="preserve">—they passively ask, </w:t>
      </w:r>
      <w:r w:rsidDel="00000000" w:rsidR="00000000" w:rsidRPr="00000000">
        <w:rPr>
          <w:i w:val="1"/>
          <w:iCs w:val="1"/>
          <w:rtl w:val="0"/>
        </w:rPr>
        <w:t xml:space="preserve">"What is this user likely to do based on the past?"</w:t>
      </w:r>
      <w:r w:rsidDel="00000000" w:rsidR="00000000" w:rsidRPr="00000000">
        <w:rPr>
          <w:rtl w:val="0"/>
        </w:rPr>
        <w:t xml:space="preserve"> but cannot tell us how to actively change a customer's mind. Causal AI, conversely, relies on </w:t>
      </w:r>
      <w:r w:rsidDel="00000000" w:rsidR="00000000" w:rsidRPr="00000000">
        <w:rPr>
          <w:i w:val="1"/>
          <w:iCs w:val="1"/>
          <w:rtl w:val="0"/>
        </w:rPr>
        <w:t xml:space="preserve">intervention</w:t>
      </w:r>
      <w:r w:rsidDel="00000000" w:rsidR="00000000" w:rsidRPr="00000000">
        <w:rPr>
          <w:rtl w:val="0"/>
        </w:rPr>
        <w:t xml:space="preserve">. By mathematically slicing away baseline demographic "noise" and hidden confounders (such as user Age and account Tenure), our causal engine isolates the </w:t>
      </w:r>
      <w:r w:rsidDel="00000000" w:rsidR="00000000" w:rsidRPr="00000000">
        <w:rPr>
          <w:b w:val="1"/>
          <w:bCs w:val="1"/>
          <w:rtl w:val="0"/>
        </w:rPr>
        <w:t xml:space="preserve">true, un-biased impact</w:t>
      </w:r>
      <w:r w:rsidDel="00000000" w:rsidR="00000000" w:rsidRPr="00000000">
        <w:rPr>
          <w:rtl w:val="0"/>
        </w:rPr>
        <w:t xml:space="preserve"> of our incentives on customer behavior.</w:t>
      </w:r>
    </w:p>
    <w:p w:rsidR="00000000" w:rsidDel="00000000" w:rsidP="00000000" w:rsidRDefault="00000000" w:rsidRPr="00000000" w14:paraId="00000007">
      <w:pPr>
        <w:pStyle w:val="Heading3"/>
        <w:keepNext w:val="0"/>
        <w:keepLines w:val="0"/>
        <w:spacing w:before="0" w:lineRule="auto"/>
        <w:rPr>
          <w:b w:val="1"/>
          <w:bCs w:val="1"/>
          <w:color w:val="000000"/>
          <w:sz w:val="26"/>
          <w:szCs w:val="26"/>
        </w:rPr>
      </w:pPr>
      <w:bookmarkStart w:colFirst="0" w:colLast="0" w:name="_gzbixzo58rl3" w:id="3"/>
      <w:bookmarkEnd w:id="3"/>
      <w:r w:rsidDel="00000000" w:rsidR="00000000" w:rsidRPr="00000000">
        <w:rPr>
          <w:b w:val="1"/>
          <w:bCs w:val="1"/>
          <w:color w:val="000000"/>
          <w:sz w:val="26"/>
          <w:szCs w:val="26"/>
          <w:rtl w:val="0"/>
        </w:rPr>
        <w:t xml:space="preserve">Overcoming the "Flaw of Averages" in A/B Testing</w:t>
      </w:r>
    </w:p>
    <w:p w:rsidR="00000000" w:rsidDel="00000000" w:rsidP="00000000" w:rsidRDefault="00000000" w:rsidRPr="00000000" w14:paraId="00000008">
      <w:pPr>
        <w:spacing w:after="120" w:lineRule="auto"/>
        <w:rPr/>
      </w:pPr>
      <w:r w:rsidDel="00000000" w:rsidR="00000000" w:rsidRPr="00000000">
        <w:rPr>
          <w:rtl w:val="0"/>
        </w:rPr>
        <w:t xml:space="preserve">Traditional A/B testing relies on comparing group averages (Average Treatment Effects). This method flattens human behavior, hiding the fact that a perk might have a massive positive impact on one user but a deeply negative impact on another. </w:t>
      </w:r>
      <w:r w:rsidDel="00000000" w:rsidR="00000000" w:rsidRPr="00000000">
        <w:rPr>
          <w:b w:val="1"/>
          <w:bCs w:val="1"/>
          <w:rtl w:val="0"/>
        </w:rPr>
        <w:t xml:space="preserve">Causal AI fundamentally transforms A/B testing</w:t>
      </w:r>
      <w:r w:rsidDel="00000000" w:rsidR="00000000" w:rsidRPr="00000000">
        <w:rPr>
          <w:rtl w:val="0"/>
        </w:rPr>
        <w:t xml:space="preserve"> by drilling down to the </w:t>
      </w:r>
      <w:r w:rsidDel="00000000" w:rsidR="00000000" w:rsidRPr="00000000">
        <w:rPr>
          <w:b w:val="1"/>
          <w:bCs w:val="1"/>
          <w:rtl w:val="0"/>
        </w:rPr>
        <w:t xml:space="preserve">Individual Treatment Effect (ITE)</w:t>
      </w:r>
      <w:r w:rsidDel="00000000" w:rsidR="00000000" w:rsidRPr="00000000">
        <w:rPr>
          <w:rtl w:val="0"/>
        </w:rPr>
        <w:t xml:space="preserve">. It simulates a counterfactual parallel universe for every single unique account profile to answer the ultimate prescriptive question: </w:t>
      </w:r>
      <w:r w:rsidDel="00000000" w:rsidR="00000000" w:rsidRPr="00000000">
        <w:rPr>
          <w:i w:val="1"/>
          <w:iCs w:val="1"/>
          <w:rtl w:val="0"/>
        </w:rPr>
        <w:t xml:space="preserve">"What will this exact individual do if given a discount versus what will they do if given a behavioral points multiplier?"</w:t>
      </w:r>
      <w:r w:rsidDel="00000000" w:rsidR="00000000" w:rsidRPr="00000000">
        <w:rPr>
          <w:rtl w:val="0"/>
        </w:rPr>
      </w:r>
    </w:p>
    <w:p w:rsidR="00000000" w:rsidDel="00000000" w:rsidP="00000000" w:rsidRDefault="00000000" w:rsidRPr="00000000" w14:paraId="00000009">
      <w:pPr>
        <w:pStyle w:val="Heading3"/>
        <w:keepNext w:val="0"/>
        <w:keepLines w:val="0"/>
        <w:spacing w:before="0" w:lineRule="auto"/>
        <w:rPr>
          <w:b w:val="1"/>
          <w:bCs w:val="1"/>
          <w:color w:val="000000"/>
          <w:sz w:val="26"/>
          <w:szCs w:val="26"/>
        </w:rPr>
      </w:pPr>
      <w:bookmarkStart w:colFirst="0" w:colLast="0" w:name="_okvmn0xauojg" w:id="4"/>
      <w:bookmarkEnd w:id="4"/>
      <w:r w:rsidDel="00000000" w:rsidR="00000000" w:rsidRPr="00000000">
        <w:rPr>
          <w:b w:val="1"/>
          <w:bCs w:val="1"/>
          <w:color w:val="000000"/>
          <w:sz w:val="26"/>
          <w:szCs w:val="26"/>
          <w:rtl w:val="0"/>
        </w:rPr>
        <w:t xml:space="preserve">Prescriptive Resource Optimization</w:t>
      </w:r>
    </w:p>
    <w:p w:rsidR="00000000" w:rsidDel="00000000" w:rsidP="00000000" w:rsidRDefault="00000000" w:rsidRPr="00000000" w14:paraId="0000000A">
      <w:pPr>
        <w:spacing w:after="120" w:lineRule="auto"/>
        <w:rPr/>
      </w:pPr>
      <w:r w:rsidDel="00000000" w:rsidR="00000000" w:rsidRPr="00000000">
        <w:rPr>
          <w:rtl w:val="0"/>
        </w:rPr>
        <w:t xml:space="preserve">Our causal engine proved that causing an inactive or new user to secure their </w:t>
      </w:r>
      <w:r w:rsidDel="00000000" w:rsidR="00000000" w:rsidRPr="00000000">
        <w:rPr>
          <w:b w:val="1"/>
          <w:bCs w:val="1"/>
          <w:rtl w:val="0"/>
        </w:rPr>
        <w:t xml:space="preserve">first flight booking</w:t>
      </w:r>
      <w:r w:rsidDel="00000000" w:rsidR="00000000" w:rsidRPr="00000000">
        <w:rPr>
          <w:rtl w:val="0"/>
        </w:rPr>
        <w:t xml:space="preserve"> yields a massive </w:t>
      </w:r>
      <w:r w:rsidDel="00000000" w:rsidR="00000000" w:rsidRPr="00000000">
        <w:rPr>
          <w:b w:val="1"/>
          <w:bCs w:val="1"/>
          <w:rtl w:val="0"/>
        </w:rPr>
        <w:t xml:space="preserve">~48% absolute probability lift in long-term customer retention</w:t>
      </w:r>
      <w:r w:rsidDel="00000000" w:rsidR="00000000" w:rsidRPr="00000000">
        <w:rPr>
          <w:rtl w:val="0"/>
        </w:rPr>
        <w:t xml:space="preserve">. This is designated as our </w:t>
      </w:r>
      <w:r w:rsidDel="00000000" w:rsidR="00000000" w:rsidRPr="00000000">
        <w:rPr>
          <w:b w:val="1"/>
          <w:bCs w:val="1"/>
          <w:rtl w:val="0"/>
        </w:rPr>
        <w:t xml:space="preserve">Tier 1 Causal Priority</w:t>
      </w:r>
      <w:r w:rsidDel="00000000" w:rsidR="00000000" w:rsidRPr="00000000">
        <w:rPr>
          <w:rtl w:val="0"/>
        </w:rPr>
        <w:t xml:space="preserve">. To capture this lift without margin dilution, the framework automatically routes our target audience based on individual behavioral friction points:</w:t>
      </w:r>
    </w:p>
    <w:p w:rsidR="00000000" w:rsidDel="00000000" w:rsidP="00000000" w:rsidRDefault="00000000" w:rsidRPr="00000000" w14:paraId="0000000B">
      <w:pPr>
        <w:numPr>
          <w:ilvl w:val="0"/>
          <w:numId w:val="1"/>
        </w:numPr>
        <w:spacing w:after="0" w:afterAutospacing="0" w:lineRule="auto"/>
        <w:ind w:left="720" w:hanging="360"/>
      </w:pPr>
      <w:r w:rsidDel="00000000" w:rsidR="00000000" w:rsidRPr="00000000">
        <w:rPr>
          <w:b w:val="1"/>
          <w:bCs w:val="1"/>
          <w:rtl w:val="0"/>
        </w:rPr>
        <w:t xml:space="preserve">53.8% Allocation to Return Flight Bonus Points:</w:t>
      </w:r>
      <w:r w:rsidDel="00000000" w:rsidR="00000000" w:rsidRPr="00000000">
        <w:rPr>
          <w:rtl w:val="0"/>
        </w:rPr>
        <w:t xml:space="preserve"> Deployed as our primary default engine to trigger the first booking while structurally locking the customer into a habitual repeat travel loop.</w:t>
      </w:r>
    </w:p>
    <w:p w:rsidR="00000000" w:rsidDel="00000000" w:rsidP="00000000" w:rsidRDefault="00000000" w:rsidRPr="00000000" w14:paraId="0000000C">
      <w:pPr>
        <w:numPr>
          <w:ilvl w:val="0"/>
          <w:numId w:val="1"/>
        </w:numPr>
        <w:spacing w:after="120" w:lineRule="auto"/>
        <w:ind w:left="720" w:hanging="360"/>
      </w:pPr>
      <w:r w:rsidDel="00000000" w:rsidR="00000000" w:rsidRPr="00000000">
        <w:rPr>
          <w:b w:val="1"/>
          <w:bCs w:val="1"/>
          <w:rtl w:val="0"/>
        </w:rPr>
        <w:t xml:space="preserve">23.4% Allocation to Tactical Exclusive Discounts:</w:t>
      </w:r>
      <w:r w:rsidDel="00000000" w:rsidR="00000000" w:rsidRPr="00000000">
        <w:rPr>
          <w:rtl w:val="0"/>
        </w:rPr>
        <w:t xml:space="preserve"> Completely stripped away from standard users, discounts are weaponized strictly as a front-line "conversion crowbar" to break immediate checkout anxiety for stalling, at-risk segments.</w:t>
      </w:r>
    </w:p>
    <w:p w:rsidR="00000000" w:rsidDel="00000000" w:rsidP="00000000" w:rsidRDefault="00000000" w:rsidRPr="00000000" w14:paraId="0000000D">
      <w:pPr>
        <w:spacing w:after="0" w:lineRule="auto"/>
        <w:ind w:left="720" w:firstLine="0"/>
        <w:rPr/>
      </w:pPr>
      <w:r w:rsidDel="00000000" w:rsidR="00000000" w:rsidRPr="00000000">
        <w:rPr>
          <w:b w:val="1"/>
          <w:bCs w:val="1"/>
          <w:rtl w:val="0"/>
        </w:rPr>
        <w:t xml:space="preserve">The Bottom Line:</w:t>
      </w:r>
      <w:r w:rsidDel="00000000" w:rsidR="00000000" w:rsidRPr="00000000">
        <w:rPr>
          <w:rtl w:val="0"/>
        </w:rPr>
        <w:t xml:space="preserve"> This architecture allows TravelTide to capture latent customer retention, maximize</w:t>
      </w:r>
    </w:p>
    <w:p w:rsidR="00000000" w:rsidDel="00000000" w:rsidP="00000000" w:rsidRDefault="00000000" w:rsidRPr="00000000" w14:paraId="0000000E">
      <w:pPr>
        <w:spacing w:after="0" w:lineRule="auto"/>
        <w:ind w:left="720" w:firstLine="0"/>
        <w:rPr/>
      </w:pPr>
      <w:r w:rsidDel="00000000" w:rsidR="00000000" w:rsidRPr="00000000">
        <w:rPr>
          <w:rtl w:val="0"/>
        </w:rPr>
        <w:t xml:space="preserve">long-term lifetime value (LTV), and </w:t>
      </w:r>
      <w:r w:rsidDel="00000000" w:rsidR="00000000" w:rsidRPr="00000000">
        <w:rPr>
          <w:b w:val="1"/>
          <w:bCs w:val="1"/>
          <w:rtl w:val="0"/>
        </w:rPr>
        <w:t xml:space="preserve">protect 100% of our gross profit margins</w:t>
      </w:r>
      <w:r w:rsidDel="00000000" w:rsidR="00000000" w:rsidRPr="00000000">
        <w:rPr>
          <w:rtl w:val="0"/>
        </w:rPr>
        <w:t xml:space="preserve"> from promotional waste.</w:t>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270" w:right="4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