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265B" w14:textId="77777777" w:rsidR="006B34DA" w:rsidRPr="003524F2" w:rsidRDefault="007C22C2" w:rsidP="00BB04C0">
      <w:pPr>
        <w:contextualSpacing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Cleaning </w:t>
      </w:r>
      <w:r w:rsidR="00113F2E">
        <w:rPr>
          <w:rFonts w:ascii="Times New Roman" w:hAnsi="Times New Roman" w:cs="Times New Roman"/>
          <w:b/>
          <w:sz w:val="48"/>
        </w:rPr>
        <w:t>Up</w:t>
      </w:r>
      <w:r w:rsidR="00665E1B" w:rsidRPr="003524F2">
        <w:rPr>
          <w:rFonts w:ascii="Times New Roman" w:hAnsi="Times New Roman" w:cs="Times New Roman"/>
          <w:b/>
          <w:sz w:val="48"/>
        </w:rPr>
        <w:t xml:space="preserve"> Canvas</w:t>
      </w:r>
    </w:p>
    <w:p w14:paraId="79A471EF" w14:textId="77777777" w:rsidR="00665E1B" w:rsidRPr="00BB04C0" w:rsidRDefault="00665E1B" w:rsidP="00BB04C0">
      <w:pPr>
        <w:contextualSpacing/>
        <w:jc w:val="center"/>
        <w:rPr>
          <w:rFonts w:ascii="Times New Roman" w:hAnsi="Times New Roman" w:cs="Times New Roman"/>
          <w:i/>
        </w:rPr>
      </w:pPr>
      <w:r w:rsidRPr="00BB04C0">
        <w:rPr>
          <w:rFonts w:ascii="Times New Roman" w:hAnsi="Times New Roman" w:cs="Times New Roman"/>
          <w:i/>
        </w:rPr>
        <w:t>Finishing the year and Making Canvas Class Easy to Copy</w:t>
      </w:r>
      <w:r w:rsidR="00800687">
        <w:rPr>
          <w:rFonts w:ascii="Times New Roman" w:hAnsi="Times New Roman" w:cs="Times New Roman"/>
          <w:i/>
        </w:rPr>
        <w:t xml:space="preserve"> for Next Year</w:t>
      </w:r>
    </w:p>
    <w:p w14:paraId="34B3C7D9" w14:textId="77777777" w:rsidR="00665E1B" w:rsidRPr="00BB04C0" w:rsidRDefault="00665E1B">
      <w:pPr>
        <w:contextualSpacing/>
        <w:rPr>
          <w:rFonts w:ascii="Times New Roman" w:hAnsi="Times New Roman" w:cs="Times New Roman"/>
        </w:rPr>
      </w:pPr>
    </w:p>
    <w:p w14:paraId="7006AA91" w14:textId="77777777" w:rsidR="00665E1B" w:rsidRDefault="00665E1B">
      <w:pPr>
        <w:contextualSpacing/>
        <w:rPr>
          <w:rFonts w:ascii="Times New Roman" w:hAnsi="Times New Roman" w:cs="Times New Roman"/>
        </w:rPr>
      </w:pPr>
    </w:p>
    <w:p w14:paraId="4ACA7B9B" w14:textId="77777777" w:rsidR="00C0779B" w:rsidRPr="00C0779B" w:rsidRDefault="00C0779B">
      <w:pPr>
        <w:contextualSpacing/>
        <w:rPr>
          <w:rFonts w:ascii="Times New Roman" w:hAnsi="Times New Roman" w:cs="Times New Roman"/>
          <w:b/>
          <w:sz w:val="32"/>
          <w:u w:val="single"/>
        </w:rPr>
      </w:pPr>
      <w:r w:rsidRPr="00C0779B">
        <w:rPr>
          <w:rFonts w:ascii="Times New Roman" w:hAnsi="Times New Roman" w:cs="Times New Roman"/>
          <w:b/>
          <w:sz w:val="32"/>
          <w:u w:val="single"/>
        </w:rPr>
        <w:t>F</w:t>
      </w:r>
      <w:r>
        <w:rPr>
          <w:rFonts w:ascii="Times New Roman" w:hAnsi="Times New Roman" w:cs="Times New Roman"/>
          <w:b/>
          <w:sz w:val="32"/>
          <w:u w:val="single"/>
        </w:rPr>
        <w:t>i</w:t>
      </w:r>
      <w:r w:rsidRPr="00C0779B">
        <w:rPr>
          <w:rFonts w:ascii="Times New Roman" w:hAnsi="Times New Roman" w:cs="Times New Roman"/>
          <w:b/>
          <w:sz w:val="32"/>
          <w:u w:val="single"/>
        </w:rPr>
        <w:t>nishing This Year</w:t>
      </w:r>
    </w:p>
    <w:p w14:paraId="54F4B7C2" w14:textId="77777777" w:rsidR="00C0779B" w:rsidRDefault="00C0779B">
      <w:pPr>
        <w:contextualSpacing/>
        <w:rPr>
          <w:rFonts w:ascii="Times New Roman" w:hAnsi="Times New Roman" w:cs="Times New Roman"/>
        </w:rPr>
      </w:pPr>
    </w:p>
    <w:p w14:paraId="4B3A6E22" w14:textId="77777777" w:rsidR="00011685" w:rsidRDefault="007C0D82" w:rsidP="00093AA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093AA7">
        <w:rPr>
          <w:rFonts w:ascii="Times New Roman" w:hAnsi="Times New Roman" w:cs="Times New Roman"/>
          <w:b/>
        </w:rPr>
        <w:t>Check for Gradebook Glitches</w:t>
      </w:r>
      <w:r w:rsidR="00093AA7">
        <w:rPr>
          <w:rFonts w:ascii="Times New Roman" w:hAnsi="Times New Roman" w:cs="Times New Roman"/>
        </w:rPr>
        <w:t xml:space="preserve"> – If you use the Canvas Gradebook, check to make sure its final grades match the ones on PowerSchool. If there is a discrepancy, your top priority should be to fix this.</w:t>
      </w:r>
      <w:r w:rsidR="00011685">
        <w:rPr>
          <w:rFonts w:ascii="Times New Roman" w:hAnsi="Times New Roman" w:cs="Times New Roman"/>
        </w:rPr>
        <w:br/>
      </w:r>
    </w:p>
    <w:p w14:paraId="1B9FF455" w14:textId="77777777" w:rsidR="00C0779B" w:rsidRDefault="00011685" w:rsidP="001527D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Do not input final exam score into Canvas</w:t>
      </w:r>
      <w:r w:rsidRPr="00011685">
        <w:rPr>
          <w:rFonts w:ascii="Times New Roman" w:hAnsi="Times New Roman" w:cs="Times New Roman"/>
        </w:rPr>
        <w:t xml:space="preserve"> – For high school classes, PowerSchool </w:t>
      </w:r>
      <w:r w:rsidR="006B4153">
        <w:rPr>
          <w:rFonts w:ascii="Times New Roman" w:hAnsi="Times New Roman" w:cs="Times New Roman"/>
        </w:rPr>
        <w:t xml:space="preserve">must be carefully set up to give the final exam a 20% weight for the semester. </w:t>
      </w:r>
      <w:r w:rsidR="00A625E5">
        <w:rPr>
          <w:rFonts w:ascii="Times New Roman" w:hAnsi="Times New Roman" w:cs="Times New Roman"/>
        </w:rPr>
        <w:t>Unless you have carefully designed Canvas do the same, you’re the two systems will not treat the final the same.</w:t>
      </w:r>
      <w:r w:rsidR="006D29FB">
        <w:rPr>
          <w:rFonts w:ascii="Times New Roman" w:hAnsi="Times New Roman" w:cs="Times New Roman"/>
        </w:rPr>
        <w:t xml:space="preserve"> </w:t>
      </w:r>
      <w:r w:rsidR="006D29FB">
        <w:rPr>
          <w:rFonts w:ascii="Times New Roman" w:hAnsi="Times New Roman" w:cs="Times New Roman"/>
        </w:rPr>
        <w:br/>
      </w:r>
      <w:r w:rsidR="006D29FB">
        <w:rPr>
          <w:rFonts w:ascii="Times New Roman" w:hAnsi="Times New Roman" w:cs="Times New Roman"/>
        </w:rPr>
        <w:br/>
        <w:t>What I</w:t>
      </w:r>
      <w:r w:rsidR="00603F33">
        <w:rPr>
          <w:rFonts w:ascii="Times New Roman" w:hAnsi="Times New Roman" w:cs="Times New Roman"/>
        </w:rPr>
        <w:t xml:space="preserve"> (Steven)</w:t>
      </w:r>
      <w:r w:rsidR="006D29FB">
        <w:rPr>
          <w:rFonts w:ascii="Times New Roman" w:hAnsi="Times New Roman" w:cs="Times New Roman"/>
        </w:rPr>
        <w:t xml:space="preserve"> tell my students: “Canvas will show you’re your grades up until the final. But only PowerSchool will show your score on the exam and your overall grade in the class</w:t>
      </w:r>
      <w:r w:rsidR="00603F33">
        <w:rPr>
          <w:rFonts w:ascii="Times New Roman" w:hAnsi="Times New Roman" w:cs="Times New Roman"/>
        </w:rPr>
        <w:t>.</w:t>
      </w:r>
      <w:r w:rsidR="006D29FB">
        <w:rPr>
          <w:rFonts w:ascii="Times New Roman" w:hAnsi="Times New Roman" w:cs="Times New Roman"/>
        </w:rPr>
        <w:t xml:space="preserve">” </w:t>
      </w:r>
      <w:r w:rsidR="00603F33">
        <w:rPr>
          <w:rFonts w:ascii="Times New Roman" w:hAnsi="Times New Roman" w:cs="Times New Roman"/>
        </w:rPr>
        <w:br/>
        <w:t>(I disable Canvas from every telling my students their overall grade.)</w:t>
      </w:r>
      <w:r w:rsidR="00B15BA4">
        <w:rPr>
          <w:rFonts w:ascii="Times New Roman" w:hAnsi="Times New Roman" w:cs="Times New Roman"/>
        </w:rPr>
        <w:br/>
      </w:r>
      <w:r w:rsidR="00B15BA4">
        <w:rPr>
          <w:rFonts w:ascii="Times New Roman" w:hAnsi="Times New Roman" w:cs="Times New Roman"/>
        </w:rPr>
        <w:br/>
      </w:r>
    </w:p>
    <w:p w14:paraId="626D1C85" w14:textId="77777777" w:rsidR="00B15BA4" w:rsidRDefault="00B15BA4" w:rsidP="001527D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B15B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97CA031" wp14:editId="3D1A7DFF">
            <wp:simplePos x="0" y="0"/>
            <wp:positionH relativeFrom="margin">
              <wp:posOffset>3808095</wp:posOffset>
            </wp:positionH>
            <wp:positionV relativeFrom="paragraph">
              <wp:posOffset>22225</wp:posOffset>
            </wp:positionV>
            <wp:extent cx="2579370" cy="1464945"/>
            <wp:effectExtent l="19050" t="19050" r="11430" b="20955"/>
            <wp:wrapTight wrapText="bothSides">
              <wp:wrapPolygon edited="0">
                <wp:start x="-160" y="-281"/>
                <wp:lineTo x="-160" y="21628"/>
                <wp:lineTo x="21536" y="21628"/>
                <wp:lineTo x="21536" y="-281"/>
                <wp:lineTo x="-160" y="-28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72"/>
                    <a:stretch/>
                  </pic:blipFill>
                  <pic:spPr bwMode="auto">
                    <a:xfrm>
                      <a:off x="0" y="0"/>
                      <a:ext cx="2579370" cy="1464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 xml:space="preserve">Check Your Sync </w:t>
      </w:r>
      <w:r>
        <w:rPr>
          <w:rFonts w:ascii="Times New Roman" w:hAnsi="Times New Roman" w:cs="Times New Roman"/>
        </w:rPr>
        <w:t xml:space="preserve">– If you sync grades with PowerSchool, click on Assignments and make sure all the appropriate green sync symbols are showing. If one is black, that means it is not syncing.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0EEC0AA3" w14:textId="77777777" w:rsidR="00B15BA4" w:rsidRDefault="00B15BA4" w:rsidP="00B15BA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Review Your </w:t>
      </w:r>
      <w:r w:rsidR="00606A22">
        <w:rPr>
          <w:rFonts w:ascii="Times New Roman" w:hAnsi="Times New Roman" w:cs="Times New Roman"/>
          <w:b/>
        </w:rPr>
        <w:t xml:space="preserve">Recent </w:t>
      </w:r>
      <w:r>
        <w:rPr>
          <w:rFonts w:ascii="Times New Roman" w:hAnsi="Times New Roman" w:cs="Times New Roman"/>
          <w:b/>
        </w:rPr>
        <w:t>Sync</w:t>
      </w:r>
      <w:r w:rsidR="00606A22">
        <w:rPr>
          <w:rFonts w:ascii="Times New Roman" w:hAnsi="Times New Roman" w:cs="Times New Roman"/>
          <w:b/>
        </w:rPr>
        <w:t xml:space="preserve"> Successes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="0094064E">
        <w:rPr>
          <w:rFonts w:ascii="Times New Roman" w:hAnsi="Times New Roman" w:cs="Times New Roman"/>
        </w:rPr>
        <w:t>Check to see if your regular syncs have been successful.</w:t>
      </w:r>
    </w:p>
    <w:p w14:paraId="1060CD69" w14:textId="77777777" w:rsidR="00C0779B" w:rsidRDefault="00C0779B">
      <w:pPr>
        <w:contextualSpacing/>
        <w:rPr>
          <w:rFonts w:ascii="Times New Roman" w:hAnsi="Times New Roman" w:cs="Times New Roman"/>
        </w:rPr>
      </w:pPr>
    </w:p>
    <w:p w14:paraId="6CB4DF7A" w14:textId="77777777" w:rsidR="00C0779B" w:rsidRDefault="00C0779B">
      <w:pPr>
        <w:contextualSpacing/>
        <w:rPr>
          <w:rFonts w:ascii="Times New Roman" w:hAnsi="Times New Roman" w:cs="Times New Roman"/>
        </w:rPr>
      </w:pPr>
    </w:p>
    <w:p w14:paraId="71EE3D35" w14:textId="77777777" w:rsidR="005C7E10" w:rsidRDefault="005C7E10">
      <w:pPr>
        <w:contextualSpacing/>
        <w:rPr>
          <w:rFonts w:ascii="Times New Roman" w:hAnsi="Times New Roman" w:cs="Times New Roman"/>
        </w:rPr>
      </w:pPr>
    </w:p>
    <w:p w14:paraId="5BAF1E0D" w14:textId="77777777" w:rsidR="005C7E10" w:rsidRDefault="005C7E10">
      <w:pPr>
        <w:contextualSpacing/>
        <w:rPr>
          <w:rFonts w:ascii="Times New Roman" w:hAnsi="Times New Roman" w:cs="Times New Roman"/>
        </w:rPr>
      </w:pPr>
    </w:p>
    <w:p w14:paraId="6820C60A" w14:textId="77777777" w:rsidR="006D3164" w:rsidRPr="00C0779B" w:rsidRDefault="006D3164" w:rsidP="006D3164">
      <w:pPr>
        <w:contextualSpacing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Prepping for Next</w:t>
      </w:r>
      <w:r w:rsidRPr="00C0779B">
        <w:rPr>
          <w:rFonts w:ascii="Times New Roman" w:hAnsi="Times New Roman" w:cs="Times New Roman"/>
          <w:b/>
          <w:sz w:val="32"/>
          <w:u w:val="single"/>
        </w:rPr>
        <w:t xml:space="preserve"> Year</w:t>
      </w:r>
    </w:p>
    <w:p w14:paraId="4C5A6E5C" w14:textId="77777777" w:rsidR="00245072" w:rsidRDefault="00245072" w:rsidP="00245072">
      <w:pPr>
        <w:contextualSpacing/>
        <w:rPr>
          <w:rFonts w:ascii="Times New Roman" w:hAnsi="Times New Roman" w:cs="Times New Roman"/>
        </w:rPr>
      </w:pPr>
    </w:p>
    <w:p w14:paraId="44489B82" w14:textId="77777777" w:rsidR="00245072" w:rsidRPr="00093AA7" w:rsidRDefault="00245072" w:rsidP="00093AA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234F70">
        <w:rPr>
          <w:rFonts w:ascii="Times New Roman" w:hAnsi="Times New Roman" w:cs="Times New Roman"/>
          <w:b/>
        </w:rPr>
        <w:t>Undelete</w:t>
      </w:r>
      <w:r w:rsidR="003464E1" w:rsidRPr="00093AA7">
        <w:rPr>
          <w:rFonts w:ascii="Times New Roman" w:hAnsi="Times New Roman" w:cs="Times New Roman"/>
        </w:rPr>
        <w:t xml:space="preserve"> – Did you make an assignment/file/page this year and then delete it, but now you want it back</w:t>
      </w:r>
      <w:r w:rsidR="00E11DAE">
        <w:rPr>
          <w:rFonts w:ascii="Times New Roman" w:hAnsi="Times New Roman" w:cs="Times New Roman"/>
        </w:rPr>
        <w:t xml:space="preserve"> for next year</w:t>
      </w:r>
      <w:r w:rsidR="003464E1" w:rsidRPr="00093AA7">
        <w:rPr>
          <w:rFonts w:ascii="Times New Roman" w:hAnsi="Times New Roman" w:cs="Times New Roman"/>
        </w:rPr>
        <w:t xml:space="preserve">? </w:t>
      </w:r>
      <w:r w:rsidR="00C12077">
        <w:rPr>
          <w:rFonts w:ascii="Times New Roman" w:hAnsi="Times New Roman" w:cs="Times New Roman"/>
        </w:rPr>
        <w:t>Every course has an “undelete” section, but you must get there by manually typing in a modified web address. See example below:</w:t>
      </w:r>
      <w:r w:rsidR="00C12077">
        <w:rPr>
          <w:rFonts w:ascii="Times New Roman" w:hAnsi="Times New Roman" w:cs="Times New Roman"/>
        </w:rPr>
        <w:br/>
      </w:r>
      <w:r w:rsidR="00C12077">
        <w:rPr>
          <w:rFonts w:ascii="Times New Roman" w:hAnsi="Times New Roman" w:cs="Times New Roman"/>
          <w:noProof/>
        </w:rPr>
        <w:drawing>
          <wp:inline distT="0" distB="0" distL="0" distR="0" wp14:anchorId="5303414D" wp14:editId="3EED169E">
            <wp:extent cx="5724525" cy="12954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12077">
        <w:rPr>
          <w:rFonts w:ascii="Times New Roman" w:hAnsi="Times New Roman" w:cs="Times New Roman"/>
        </w:rPr>
        <w:br/>
      </w:r>
      <w:r w:rsidR="00234F70">
        <w:rPr>
          <w:rFonts w:ascii="Times New Roman" w:hAnsi="Times New Roman" w:cs="Times New Roman"/>
        </w:rPr>
        <w:br/>
      </w:r>
    </w:p>
    <w:p w14:paraId="3082AD22" w14:textId="77777777" w:rsidR="00726148" w:rsidRPr="00093AA7" w:rsidRDefault="00245072" w:rsidP="00093AA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234F70">
        <w:rPr>
          <w:rFonts w:ascii="Times New Roman" w:hAnsi="Times New Roman" w:cs="Times New Roman"/>
          <w:b/>
        </w:rPr>
        <w:lastRenderedPageBreak/>
        <w:t xml:space="preserve">Make </w:t>
      </w:r>
      <w:r w:rsidR="006541AA" w:rsidRPr="00234F70">
        <w:rPr>
          <w:rFonts w:ascii="Times New Roman" w:hAnsi="Times New Roman" w:cs="Times New Roman"/>
          <w:b/>
        </w:rPr>
        <w:t>a L</w:t>
      </w:r>
      <w:r w:rsidRPr="00234F70">
        <w:rPr>
          <w:rFonts w:ascii="Times New Roman" w:hAnsi="Times New Roman" w:cs="Times New Roman"/>
          <w:b/>
        </w:rPr>
        <w:t>ist</w:t>
      </w:r>
      <w:r w:rsidR="006541AA" w:rsidRPr="00093AA7">
        <w:rPr>
          <w:rFonts w:ascii="Times New Roman" w:hAnsi="Times New Roman" w:cs="Times New Roman"/>
        </w:rPr>
        <w:t xml:space="preserve"> – If your course has lots of pages and assignments, there might be some that y</w:t>
      </w:r>
      <w:r w:rsidR="00234F70">
        <w:rPr>
          <w:rFonts w:ascii="Times New Roman" w:hAnsi="Times New Roman" w:cs="Times New Roman"/>
        </w:rPr>
        <w:br/>
      </w:r>
    </w:p>
    <w:p w14:paraId="2038C234" w14:textId="77777777" w:rsidR="006D3164" w:rsidRDefault="00D5781C" w:rsidP="00093AA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234F70">
        <w:rPr>
          <w:rFonts w:ascii="Times New Roman" w:hAnsi="Times New Roman" w:cs="Times New Roman"/>
          <w:b/>
        </w:rPr>
        <w:t xml:space="preserve">Large </w:t>
      </w:r>
      <w:r w:rsidR="00245072" w:rsidRPr="00234F70">
        <w:rPr>
          <w:rFonts w:ascii="Times New Roman" w:hAnsi="Times New Roman" w:cs="Times New Roman"/>
          <w:b/>
        </w:rPr>
        <w:t>F</w:t>
      </w:r>
      <w:r w:rsidRPr="00234F70">
        <w:rPr>
          <w:rFonts w:ascii="Times New Roman" w:hAnsi="Times New Roman" w:cs="Times New Roman"/>
          <w:b/>
        </w:rPr>
        <w:t>iles</w:t>
      </w:r>
      <w:r w:rsidR="00245072" w:rsidRPr="00234F70">
        <w:rPr>
          <w:rFonts w:ascii="Times New Roman" w:hAnsi="Times New Roman" w:cs="Times New Roman"/>
          <w:b/>
        </w:rPr>
        <w:t xml:space="preserve"> Trick </w:t>
      </w:r>
      <w:r w:rsidR="00245072" w:rsidRPr="00234F70">
        <w:sym w:font="Wingdings" w:char="F04A"/>
      </w:r>
      <w:r w:rsidR="006541AA" w:rsidRPr="00093AA7">
        <w:rPr>
          <w:rFonts w:ascii="Times New Roman" w:hAnsi="Times New Roman" w:cs="Times New Roman"/>
        </w:rPr>
        <w:t xml:space="preserve"> - Each new Canvas course can only have 512MB of storage. </w:t>
      </w:r>
      <w:r w:rsidR="00CC14F7" w:rsidRPr="00093AA7">
        <w:rPr>
          <w:rFonts w:ascii="Times New Roman" w:hAnsi="Times New Roman" w:cs="Times New Roman"/>
        </w:rPr>
        <w:t xml:space="preserve">If you have a large file that you know you will want to </w:t>
      </w:r>
      <w:r w:rsidR="00E64505" w:rsidRPr="00093AA7">
        <w:rPr>
          <w:rFonts w:ascii="Times New Roman" w:hAnsi="Times New Roman" w:cs="Times New Roman"/>
        </w:rPr>
        <w:t>upload</w:t>
      </w:r>
      <w:r w:rsidR="00CC14F7" w:rsidRPr="00093AA7">
        <w:rPr>
          <w:rFonts w:ascii="Times New Roman" w:hAnsi="Times New Roman" w:cs="Times New Roman"/>
        </w:rPr>
        <w:t xml:space="preserve"> next year, try squeezing it onto a current Canvas course</w:t>
      </w:r>
      <w:r w:rsidR="00F40A2B" w:rsidRPr="00093AA7">
        <w:rPr>
          <w:rFonts w:ascii="Times New Roman" w:hAnsi="Times New Roman" w:cs="Times New Roman"/>
        </w:rPr>
        <w:t xml:space="preserve"> </w:t>
      </w:r>
      <w:r w:rsidR="00CC14F7" w:rsidRPr="00093AA7">
        <w:rPr>
          <w:rFonts w:ascii="Times New Roman" w:hAnsi="Times New Roman" w:cs="Times New Roman"/>
        </w:rPr>
        <w:t>that has some extra space</w:t>
      </w:r>
      <w:r w:rsidR="00363555" w:rsidRPr="00093AA7">
        <w:rPr>
          <w:rFonts w:ascii="Times New Roman" w:hAnsi="Times New Roman" w:cs="Times New Roman"/>
        </w:rPr>
        <w:t xml:space="preserve">. Then </w:t>
      </w:r>
      <w:r w:rsidR="00E64505" w:rsidRPr="00093AA7">
        <w:rPr>
          <w:rFonts w:ascii="Times New Roman" w:hAnsi="Times New Roman" w:cs="Times New Roman"/>
        </w:rPr>
        <w:t>when you get your new course in August, you can import the large files without them counting against your limit for the new course.</w:t>
      </w:r>
      <w:r w:rsidR="00BD24E5">
        <w:rPr>
          <w:rFonts w:ascii="Times New Roman" w:hAnsi="Times New Roman" w:cs="Times New Roman"/>
        </w:rPr>
        <w:br/>
      </w:r>
    </w:p>
    <w:p w14:paraId="3C7EF7FE" w14:textId="77777777" w:rsidR="00BD24E5" w:rsidRDefault="001E44EB" w:rsidP="00093AA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Beware of</w:t>
      </w:r>
      <w:r w:rsidR="00BD24E5">
        <w:rPr>
          <w:rFonts w:ascii="Times New Roman" w:hAnsi="Times New Roman" w:cs="Times New Roman"/>
          <w:b/>
        </w:rPr>
        <w:t xml:space="preserve"> Glitch</w:t>
      </w:r>
      <w:r w:rsidR="00443DD3">
        <w:rPr>
          <w:rFonts w:ascii="Times New Roman" w:hAnsi="Times New Roman" w:cs="Times New Roman"/>
          <w:b/>
        </w:rPr>
        <w:t xml:space="preserve"> Next Year</w:t>
      </w:r>
      <w:r w:rsidR="00BD24E5">
        <w:rPr>
          <w:rFonts w:ascii="Times New Roman" w:hAnsi="Times New Roman" w:cs="Times New Roman"/>
          <w:b/>
        </w:rPr>
        <w:t xml:space="preserve"> </w:t>
      </w:r>
      <w:r w:rsidR="00BD24E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443DD3">
        <w:rPr>
          <w:rFonts w:ascii="Times New Roman" w:hAnsi="Times New Roman" w:cs="Times New Roman"/>
        </w:rPr>
        <w:t>Look at the screenshot below for one of my current classes.</w:t>
      </w:r>
      <w:r w:rsidR="00E12DB6">
        <w:rPr>
          <w:rFonts w:ascii="Times New Roman" w:hAnsi="Times New Roman" w:cs="Times New Roman"/>
        </w:rPr>
        <w:t xml:space="preserve"> The page is part of “</w:t>
      </w:r>
      <w:r w:rsidR="008D556F">
        <w:rPr>
          <w:rFonts w:ascii="Times New Roman" w:hAnsi="Times New Roman" w:cs="Times New Roman"/>
        </w:rPr>
        <w:t>Course #</w:t>
      </w:r>
      <w:r w:rsidR="00E12DB6">
        <w:rPr>
          <w:rFonts w:ascii="Times New Roman" w:hAnsi="Times New Roman" w:cs="Times New Roman"/>
        </w:rPr>
        <w:t>5960”</w:t>
      </w:r>
      <w:r w:rsidR="00393BB6">
        <w:rPr>
          <w:rFonts w:ascii="Times New Roman" w:hAnsi="Times New Roman" w:cs="Times New Roman"/>
        </w:rPr>
        <w:t xml:space="preserve"> </w:t>
      </w:r>
      <w:r w:rsidR="00E12DB6">
        <w:rPr>
          <w:rFonts w:ascii="Times New Roman" w:hAnsi="Times New Roman" w:cs="Times New Roman"/>
        </w:rPr>
        <w:t>it has a link to “Class Resources,” which is part of Class 5960. Suppose I teach the same class next year, but it is #8888. If I import this page, the link</w:t>
      </w:r>
      <w:r w:rsidR="008D556F">
        <w:rPr>
          <w:rFonts w:ascii="Times New Roman" w:hAnsi="Times New Roman" w:cs="Times New Roman"/>
        </w:rPr>
        <w:t>s</w:t>
      </w:r>
      <w:r w:rsidR="00E12DB6">
        <w:rPr>
          <w:rFonts w:ascii="Times New Roman" w:hAnsi="Times New Roman" w:cs="Times New Roman"/>
        </w:rPr>
        <w:t xml:space="preserve"> will not update. When students t</w:t>
      </w:r>
      <w:r w:rsidR="000E5472">
        <w:rPr>
          <w:rFonts w:ascii="Times New Roman" w:hAnsi="Times New Roman" w:cs="Times New Roman"/>
        </w:rPr>
        <w:t>ry to click on the “Class Resources</w:t>
      </w:r>
      <w:r w:rsidR="00E12DB6">
        <w:rPr>
          <w:rFonts w:ascii="Times New Roman" w:hAnsi="Times New Roman" w:cs="Times New Roman"/>
        </w:rPr>
        <w:t>”</w:t>
      </w:r>
      <w:r w:rsidR="000E5472">
        <w:rPr>
          <w:rFonts w:ascii="Times New Roman" w:hAnsi="Times New Roman" w:cs="Times New Roman"/>
        </w:rPr>
        <w:t xml:space="preserve"> link,</w:t>
      </w:r>
      <w:r w:rsidR="00E12DB6">
        <w:rPr>
          <w:rFonts w:ascii="Times New Roman" w:hAnsi="Times New Roman" w:cs="Times New Roman"/>
        </w:rPr>
        <w:t xml:space="preserve"> </w:t>
      </w:r>
      <w:r w:rsidR="008D556F">
        <w:rPr>
          <w:rFonts w:ascii="Times New Roman" w:hAnsi="Times New Roman" w:cs="Times New Roman"/>
        </w:rPr>
        <w:t>they will be told, “You do not have access to Course 5960”</w:t>
      </w:r>
      <w:r w:rsidR="00443DD3">
        <w:rPr>
          <w:rFonts w:ascii="Times New Roman" w:hAnsi="Times New Roman" w:cs="Times New Roman"/>
        </w:rPr>
        <w:br/>
      </w:r>
      <w:r w:rsidR="00443DD3">
        <w:rPr>
          <w:rFonts w:ascii="Times New Roman" w:hAnsi="Times New Roman" w:cs="Times New Roman"/>
        </w:rPr>
        <w:br/>
      </w:r>
      <w:r w:rsidR="00443DD3">
        <w:rPr>
          <w:rFonts w:ascii="Times New Roman" w:hAnsi="Times New Roman" w:cs="Times New Roman"/>
          <w:noProof/>
        </w:rPr>
        <w:drawing>
          <wp:inline distT="0" distB="0" distL="0" distR="0" wp14:anchorId="2889779A" wp14:editId="3CBE1E5F">
            <wp:extent cx="5200650" cy="3065844"/>
            <wp:effectExtent l="19050" t="19050" r="1905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85" cy="30793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43DD3">
        <w:rPr>
          <w:rFonts w:ascii="Times New Roman" w:hAnsi="Times New Roman" w:cs="Times New Roman"/>
        </w:rPr>
        <w:br/>
      </w:r>
      <w:r w:rsidR="004D7D4E">
        <w:rPr>
          <w:rFonts w:ascii="Times New Roman" w:hAnsi="Times New Roman" w:cs="Times New Roman"/>
        </w:rPr>
        <w:br/>
      </w:r>
    </w:p>
    <w:p w14:paraId="0FA4E33A" w14:textId="77777777" w:rsidR="00AD7241" w:rsidRDefault="00AD7241">
      <w:pPr>
        <w:contextualSpacing/>
        <w:rPr>
          <w:rFonts w:ascii="Times New Roman" w:hAnsi="Times New Roman" w:cs="Times New Roman"/>
        </w:rPr>
      </w:pPr>
    </w:p>
    <w:p w14:paraId="43ADF46C" w14:textId="77777777" w:rsidR="00AD7241" w:rsidRDefault="00AD7241">
      <w:pPr>
        <w:contextualSpacing/>
        <w:rPr>
          <w:rFonts w:ascii="Times New Roman" w:hAnsi="Times New Roman" w:cs="Times New Roman"/>
        </w:rPr>
      </w:pPr>
    </w:p>
    <w:p w14:paraId="0386B099" w14:textId="77777777" w:rsidR="00AD7241" w:rsidRDefault="00AD7241">
      <w:pPr>
        <w:contextualSpacing/>
        <w:rPr>
          <w:rFonts w:ascii="Times New Roman" w:hAnsi="Times New Roman" w:cs="Times New Roman"/>
        </w:rPr>
      </w:pPr>
    </w:p>
    <w:p w14:paraId="61319D7F" w14:textId="77777777" w:rsidR="00AD7241" w:rsidRPr="00BB04C0" w:rsidRDefault="00AD7241">
      <w:pPr>
        <w:contextualSpacing/>
        <w:rPr>
          <w:rFonts w:ascii="Times New Roman" w:hAnsi="Times New Roman" w:cs="Times New Roman"/>
        </w:rPr>
      </w:pPr>
    </w:p>
    <w:p w14:paraId="4773E8A7" w14:textId="77777777" w:rsidR="00665E1B" w:rsidRDefault="00665E1B">
      <w:pPr>
        <w:contextualSpacing/>
        <w:rPr>
          <w:rFonts w:ascii="Times New Roman" w:hAnsi="Times New Roman" w:cs="Times New Roman"/>
        </w:rPr>
      </w:pPr>
    </w:p>
    <w:p w14:paraId="44B12E80" w14:textId="77777777" w:rsidR="00692182" w:rsidRDefault="00692182">
      <w:pPr>
        <w:contextualSpacing/>
        <w:rPr>
          <w:rFonts w:ascii="Times New Roman" w:hAnsi="Times New Roman" w:cs="Times New Roman"/>
        </w:rPr>
      </w:pPr>
    </w:p>
    <w:p w14:paraId="5C51CA8D" w14:textId="77777777" w:rsidR="00692182" w:rsidRDefault="00692182">
      <w:pPr>
        <w:contextualSpacing/>
        <w:rPr>
          <w:rFonts w:ascii="Times New Roman" w:hAnsi="Times New Roman" w:cs="Times New Roman"/>
        </w:rPr>
      </w:pPr>
    </w:p>
    <w:p w14:paraId="48D46C32" w14:textId="77777777" w:rsidR="00692182" w:rsidRDefault="0069218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PowerSchool – Do you have your grading scheme set up correctly? (Settings --&gt; Traditional Gradebook Settings)</w:t>
      </w:r>
    </w:p>
    <w:p w14:paraId="1847A65D" w14:textId="77777777" w:rsidR="00692182" w:rsidRDefault="00692182">
      <w:pPr>
        <w:contextualSpacing/>
        <w:rPr>
          <w:rFonts w:ascii="Times New Roman" w:hAnsi="Times New Roman" w:cs="Times New Roman"/>
        </w:rPr>
      </w:pPr>
    </w:p>
    <w:p w14:paraId="0FC5FC5B" w14:textId="77777777" w:rsidR="00692182" w:rsidRDefault="0069218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use Canvas to input Grades and sync to PowerSchool:</w:t>
      </w:r>
    </w:p>
    <w:p w14:paraId="396ED5DF" w14:textId="68605755" w:rsidR="00692182" w:rsidRDefault="00E31C7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Assignments</w:t>
      </w:r>
      <w:r w:rsidR="00692182">
        <w:rPr>
          <w:rFonts w:ascii="Times New Roman" w:hAnsi="Times New Roman" w:cs="Times New Roman"/>
        </w:rPr>
        <w:t xml:space="preserve"> – make sure all green checkmarks are there for assignments you want to </w:t>
      </w:r>
      <w:proofErr w:type="gramStart"/>
      <w:r w:rsidR="00692182">
        <w:rPr>
          <w:rFonts w:ascii="Times New Roman" w:hAnsi="Times New Roman" w:cs="Times New Roman"/>
        </w:rPr>
        <w:t>sync</w:t>
      </w:r>
      <w:proofErr w:type="gramEnd"/>
    </w:p>
    <w:p w14:paraId="2B72F118" w14:textId="77777777" w:rsidR="00DC70A9" w:rsidRDefault="00DC70A9">
      <w:pPr>
        <w:contextualSpacing/>
        <w:rPr>
          <w:rFonts w:ascii="Times New Roman" w:hAnsi="Times New Roman" w:cs="Times New Roman"/>
        </w:rPr>
      </w:pPr>
    </w:p>
    <w:p w14:paraId="2FDEA7EB" w14:textId="56E85E35" w:rsidR="00692182" w:rsidRDefault="0069218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Tell students that PowerSchool is the king for all final grades. It will calculate the 20% final correctly. (I suggest not entering the grade into Canvas. Maybe just create a “page” with final exam date and info, but no grade spot). </w:t>
      </w:r>
    </w:p>
    <w:p w14:paraId="0BDCBE03" w14:textId="77777777" w:rsidR="00692182" w:rsidRPr="00BB04C0" w:rsidRDefault="00692182">
      <w:pPr>
        <w:contextualSpacing/>
        <w:rPr>
          <w:rFonts w:ascii="Times New Roman" w:hAnsi="Times New Roman" w:cs="Times New Roman"/>
        </w:rPr>
      </w:pPr>
    </w:p>
    <w:sectPr w:rsidR="00692182" w:rsidRPr="00BB04C0" w:rsidSect="00BE01CE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5B89" w14:textId="77777777" w:rsidR="00417887" w:rsidRDefault="00417887" w:rsidP="00322342">
      <w:pPr>
        <w:spacing w:after="0" w:line="240" w:lineRule="auto"/>
      </w:pPr>
      <w:r>
        <w:separator/>
      </w:r>
    </w:p>
  </w:endnote>
  <w:endnote w:type="continuationSeparator" w:id="0">
    <w:p w14:paraId="0145629A" w14:textId="77777777" w:rsidR="00417887" w:rsidRDefault="00417887" w:rsidP="0032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1AF45" w14:textId="55385706" w:rsidR="00322342" w:rsidRPr="00322342" w:rsidRDefault="00322342">
    <w:pPr>
      <w:pStyle w:val="Footer"/>
      <w:rPr>
        <w:i/>
      </w:rPr>
    </w:pPr>
    <w:r>
      <w:tab/>
    </w:r>
    <w:r>
      <w:tab/>
    </w:r>
    <w:r w:rsidRPr="00322342">
      <w:rPr>
        <w:i/>
      </w:rPr>
      <w:t xml:space="preserve">Last Saved </w:t>
    </w:r>
    <w:r w:rsidRPr="00322342">
      <w:rPr>
        <w:i/>
      </w:rPr>
      <w:fldChar w:fldCharType="begin"/>
    </w:r>
    <w:r w:rsidRPr="00322342">
      <w:rPr>
        <w:i/>
      </w:rPr>
      <w:instrText xml:space="preserve"> SAVEDATE  \@ "MMM d, yyyy at h:mm am/pm"  \* MERGEFORMAT </w:instrText>
    </w:r>
    <w:r w:rsidRPr="00322342">
      <w:rPr>
        <w:i/>
      </w:rPr>
      <w:fldChar w:fldCharType="separate"/>
    </w:r>
    <w:r w:rsidR="00E31C71">
      <w:rPr>
        <w:i/>
        <w:noProof/>
      </w:rPr>
      <w:t>May 16, 2022 at 2:24 PM</w:t>
    </w:r>
    <w:r w:rsidRPr="00322342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DCB19" w14:textId="77777777" w:rsidR="00417887" w:rsidRDefault="00417887" w:rsidP="00322342">
      <w:pPr>
        <w:spacing w:after="0" w:line="240" w:lineRule="auto"/>
      </w:pPr>
      <w:r>
        <w:separator/>
      </w:r>
    </w:p>
  </w:footnote>
  <w:footnote w:type="continuationSeparator" w:id="0">
    <w:p w14:paraId="11A5608A" w14:textId="77777777" w:rsidR="00417887" w:rsidRDefault="00417887" w:rsidP="00322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77DC"/>
    <w:multiLevelType w:val="hybridMultilevel"/>
    <w:tmpl w:val="0E9E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B1BB5"/>
    <w:multiLevelType w:val="hybridMultilevel"/>
    <w:tmpl w:val="5BF6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288688">
    <w:abstractNumId w:val="1"/>
  </w:num>
  <w:num w:numId="2" w16cid:durableId="211624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A53"/>
    <w:rsid w:val="00002DD1"/>
    <w:rsid w:val="00011685"/>
    <w:rsid w:val="00012D24"/>
    <w:rsid w:val="0006304D"/>
    <w:rsid w:val="0006679C"/>
    <w:rsid w:val="00093AA7"/>
    <w:rsid w:val="000E5472"/>
    <w:rsid w:val="00113F2E"/>
    <w:rsid w:val="001527D9"/>
    <w:rsid w:val="001E44EB"/>
    <w:rsid w:val="00207A53"/>
    <w:rsid w:val="00234F70"/>
    <w:rsid w:val="00245072"/>
    <w:rsid w:val="003052E0"/>
    <w:rsid w:val="00322342"/>
    <w:rsid w:val="00324828"/>
    <w:rsid w:val="003464E1"/>
    <w:rsid w:val="003524F2"/>
    <w:rsid w:val="00363555"/>
    <w:rsid w:val="00381534"/>
    <w:rsid w:val="0038310F"/>
    <w:rsid w:val="00393BB6"/>
    <w:rsid w:val="003B26B5"/>
    <w:rsid w:val="00417887"/>
    <w:rsid w:val="00431AC7"/>
    <w:rsid w:val="00443DD3"/>
    <w:rsid w:val="004D7D4E"/>
    <w:rsid w:val="00536747"/>
    <w:rsid w:val="005612FF"/>
    <w:rsid w:val="005A5ADB"/>
    <w:rsid w:val="005B023C"/>
    <w:rsid w:val="005C7E10"/>
    <w:rsid w:val="00603F33"/>
    <w:rsid w:val="00606A22"/>
    <w:rsid w:val="006541AA"/>
    <w:rsid w:val="00665E1B"/>
    <w:rsid w:val="00692182"/>
    <w:rsid w:val="006B34DA"/>
    <w:rsid w:val="006B4153"/>
    <w:rsid w:val="006D29FB"/>
    <w:rsid w:val="006D3164"/>
    <w:rsid w:val="00726148"/>
    <w:rsid w:val="007C0D82"/>
    <w:rsid w:val="007C22C2"/>
    <w:rsid w:val="007E542D"/>
    <w:rsid w:val="00800687"/>
    <w:rsid w:val="008143AD"/>
    <w:rsid w:val="008C6B72"/>
    <w:rsid w:val="008D556F"/>
    <w:rsid w:val="0094064E"/>
    <w:rsid w:val="0094441B"/>
    <w:rsid w:val="009478FB"/>
    <w:rsid w:val="0096530A"/>
    <w:rsid w:val="00A625E5"/>
    <w:rsid w:val="00A720A2"/>
    <w:rsid w:val="00A925B0"/>
    <w:rsid w:val="00A9381E"/>
    <w:rsid w:val="00AD367D"/>
    <w:rsid w:val="00AD7241"/>
    <w:rsid w:val="00AE3A17"/>
    <w:rsid w:val="00B10E75"/>
    <w:rsid w:val="00B15BA4"/>
    <w:rsid w:val="00B34C76"/>
    <w:rsid w:val="00B65C8A"/>
    <w:rsid w:val="00BB04C0"/>
    <w:rsid w:val="00BD24E5"/>
    <w:rsid w:val="00BD5E9F"/>
    <w:rsid w:val="00BE01CE"/>
    <w:rsid w:val="00C0779B"/>
    <w:rsid w:val="00C12077"/>
    <w:rsid w:val="00C74C5C"/>
    <w:rsid w:val="00C86213"/>
    <w:rsid w:val="00C93696"/>
    <w:rsid w:val="00CC14F7"/>
    <w:rsid w:val="00CF1B52"/>
    <w:rsid w:val="00D03758"/>
    <w:rsid w:val="00D5781C"/>
    <w:rsid w:val="00D859A2"/>
    <w:rsid w:val="00DC70A9"/>
    <w:rsid w:val="00DE045A"/>
    <w:rsid w:val="00DF6306"/>
    <w:rsid w:val="00E11DAE"/>
    <w:rsid w:val="00E12DB6"/>
    <w:rsid w:val="00E246B0"/>
    <w:rsid w:val="00E31C71"/>
    <w:rsid w:val="00E626DB"/>
    <w:rsid w:val="00E64505"/>
    <w:rsid w:val="00E818B1"/>
    <w:rsid w:val="00EA30E5"/>
    <w:rsid w:val="00F40A2B"/>
    <w:rsid w:val="00F7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16A6"/>
  <w15:chartTrackingRefBased/>
  <w15:docId w15:val="{2121DEE6-E342-4AED-A138-FD306A60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342"/>
  </w:style>
  <w:style w:type="paragraph" w:styleId="Footer">
    <w:name w:val="footer"/>
    <w:basedOn w:val="Normal"/>
    <w:link w:val="FooterChar"/>
    <w:uiPriority w:val="99"/>
    <w:unhideWhenUsed/>
    <w:rsid w:val="00322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342"/>
  </w:style>
  <w:style w:type="paragraph" w:styleId="ListParagraph">
    <w:name w:val="List Paragraph"/>
    <w:basedOn w:val="Normal"/>
    <w:uiPriority w:val="34"/>
    <w:qFormat/>
    <w:rsid w:val="00093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Steven.Malan</dc:creator>
  <cp:keywords/>
  <dc:description/>
  <cp:lastModifiedBy>Steven Malan</cp:lastModifiedBy>
  <cp:revision>95</cp:revision>
  <dcterms:created xsi:type="dcterms:W3CDTF">2022-04-25T00:35:00Z</dcterms:created>
  <dcterms:modified xsi:type="dcterms:W3CDTF">2023-05-11T14:49:00Z</dcterms:modified>
</cp:coreProperties>
</file>