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Proposal</w:t>
      </w:r>
    </w:p>
    <w:p>
      <w:r>
        <w:t xml:space="preserve">This proposal is </w:t>
      </w:r>
      <w:r>
        <w:rPr>
          <w:b/>
          <w:bCs/>
        </w:rPr>
        <w:t xml:space="preserve">important</w:t>
      </w:r>
      <w:r>
        <w:t xml:space="preserve"> and needs a signature.</w:t>
      </w:r>
    </w:p>
    <w:p>
      <w:r>
        <w:drawing>
          <wp:inline distT="0" distB="0" distL="0" distR="0">
            <wp:extent cx="2971800" cy="781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First item</w:t>
      </w:r>
    </w:p>
    <w:p>
      <w:pPr>
        <w:pStyle w:val="ListParagraph"/>
        <w:numPr>
          <w:ilvl w:val="0"/>
          <w:numId w:val="1"/>
        </w:numPr>
      </w:pPr>
      <w:r>
        <w:t xml:space="preserve">Second item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decimal"/>
      <w:lvlText w:val="%5."/>
      <w:lvlJc w:val="left"/>
      <w:pPr>
        <w:ind w:left="3600" w:hanging="360"/>
      </w:pPr>
    </w:lvl>
    <w:lvl w:ilvl="5" w:tentative="1">
      <w:start w:val="1"/>
      <w:numFmt w:val="decimal"/>
      <w:lvlText w:val="%6."/>
      <w:lvlJc w:val="lef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decimal"/>
      <w:lvlText w:val="%8."/>
      <w:lvlJc w:val="left"/>
      <w:pPr>
        <w:ind w:left="5760" w:hanging="360"/>
      </w:pPr>
    </w:lvl>
    <w:lvl w:ilvl="8" w:tentative="1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F29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</w:pPr>
    <w:rPr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1F2937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90" w:before="180"/>
    </w:pPr>
    <w:rPr>
      <w:b/>
      <w:bCs/>
      <w:color w:val="1F2937"/>
      <w:sz w:val="23"/>
      <w:szCs w:val="23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8c80d230be928483ba3ed9bd66a81c6a0fcb88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2026-10-23T19:03:04.176Z</dcterms:created>
  <dcterms:modified xsi:type="dcterms:W3CDTF">2026-10-23T19:03:04.176Z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