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Casos de Uso del Sistema Sembrando Futuro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Casos de Uso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casos de uso describen qué hace cada actor con el sistema. Se elaboran a partir de los 19 requisitos funcionales del ERS (Ramos Musse y Zambrano, 2026) y siguen la notación UML (lenguaje estándar para dibujar diagramas de software) 2.5 (Object Management Group, 2017).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Actores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Actores del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5460"/>
      </w:tblGrid>
      <w:tr>
        <w:trPr>
          <w:tblHeader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5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Primario</w:t>
            </w:r>
          </w:p>
        </w:tc>
        <w:tc>
          <w:tcPr>
            <w:tcW w:type="dxa" w:w="5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Productor que usa la PWA (aplicación web progresiva: un sitio web que se instala como app y funciona sin internet) para calcular densidad y controlar costos.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Primario</w:t>
            </w:r>
          </w:p>
        </w:tc>
        <w:tc>
          <w:tcPr>
            <w:tcW w:type="dxa" w:w="5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Cuenta única, creada con el comando crear_admin, que edita el catálogo, restablece claves y elimina cuentas con los comandos de administración del servidor.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Servicio de correo</w:t>
            </w:r>
          </w:p>
        </w:tc>
        <w:tc>
          <w:tcPr>
            <w:tcW w:type="dxa" w:w="2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Secundario (externo)</w:t>
            </w:r>
          </w:p>
        </w:tc>
        <w:tc>
          <w:tcPr>
            <w:tcW w:type="dxa" w:w="54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Servicio que envía por correo electrónico los códigos OTP (código de un solo uso de 6 dígitos que llega al correo) (código de un solo uso).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Lista de casos de uso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Casos de uso y requisitos que cubren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2300"/>
        <w:gridCol w:w="3060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CU-01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Registro y activación de cuenta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Agricultor; servicio de correo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RF-02; RNF-09, RNF-16, RNF-17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CU-02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Inicio y cierre de sesión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Agricultor; Administrador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RF-03, RF-04; RNF-15, RNF-16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CU-03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Consultar el catálogo y calcular matas (plantas, en el lenguaje del campo) por hectárea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RF-17, RF-18; RNF-01, RNF-22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CU-04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Registrar gastos, jornales (días de trabajo de una persona en el campo) e ingresos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RF-23, RF-24, RF-25, RF-27, RF-35, RF-36; RNF-11, RNF-22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CU-05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Crear la cuenta de administrador y cargar los datos semilla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Administrador (desarrollador o dueño del software)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RF-01, RF-37; RNF-16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CU-06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Gestionar finca y ciclo de cultivo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RF-12, RF-13, RF-14, RF-15; RNF-09, RNF-22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CU-07</w:t>
            </w:r>
          </w:p>
        </w:tc>
        <w:tc>
          <w:tcPr>
            <w:tcW w:type="dxa" w:w="31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Ver el panel y la utilidad</w:t>
            </w:r>
          </w:p>
        </w:tc>
        <w:tc>
          <w:tcPr>
            <w:tcW w:type="dxa" w:w="23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  <w:tc>
          <w:tcPr>
            <w:tcW w:type="dxa" w:w="30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RF-07, RF-28; RNF-01, RNF-05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general de casos de uso</w:t>
      </w:r>
    </w:p>
    <w:p>
      <w:pPr>
        <w:jc w:val="center"/>
      </w:pPr>
      <w:r>
        <w:drawing>
          <wp:inline distT="0" distB="0" distL="0" distR="0">
            <wp:extent cx="6619875" cy="4941196"/>
            <wp:effectExtent t="0" r="0" b="0" l="0"/>
            <wp:docPr id="7" name="Diagrama general de casos de uso" descr="Diagrama general de casos de uso" title="Diagrama general de caso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9875" cy="4941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7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Especificaciones narrativas</w:t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CU-01 Registro y activación de cuenta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del caso de uso CU-01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Agricultor; servicio de correo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Conexión a internet para recibir el código OTP.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El usuario ingresa nombre, ubicación, correo (dos veces) y clave, y acepta el tratamiento de datos personales (Ley 1581).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El sistema valida los datos en la pantalla y en el servidor: quita espacios sobrantes, acepta solo caracteres permitidos, rechaza textos repetidos, verifica el formato del correo y exige una clave segura.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El sistema crea la cuenta en estado PENDIENTE y envía un código OTP de 6 dígitos, vigente 15 minutos, al correo.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El usuario ingresa el código de 6 dígitos; si es correcto y está vigente, el sistema cambia la cuenta a estado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Flujos alternativos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Datos basura ('0', 'aaaaa') o clave débil: se rechaza el formulario y se muestran las reglas.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Correo repetido de una cuenta activa o pendiente: se rechaza con el mensaje correspondiente.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Código incorrecto: se muestran los intentos restantes; al 5.º fallo el código se invalida.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Código vencido (más de 15 minutos): se rechaza y se pide uno nuevo.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Reenvío: hasta 3 por cuenta, con 60 segundos de espera; el 4.º se rechaza.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Correo mal escrito: el usuario usa «Cambiar correo»; se envía un código a la dirección nueva y cuenta como un reenvío.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Cuenta sin activar después de 24 horas: se elimina y el correo queda libre.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Doble clic: el botón se deshabilita tras el primer toque.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Cuenta en estado ACTIVA con el consentimiento registrado (o eliminada si no se activó en 24 horas).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RF-02; RNF-09, RNF-16, RNF-17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CU-02 Inicio y cierre de sesión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del caso de uso CU-02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Agricultor; Administrador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Cuenta en estado ACTIVA.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El usuario ingresa correo y clave.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El sistema quita espacios sobrantes y valida el formato del correo.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El sistema valida las credenciales y que la cuenta no esté bloqueada.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El sistema entrega un token (clave temporal que identifica la sesión) vigente 30 días y abre el panel del agricultor; si el rol es Administrador, no abre el panel del agricultor y muestra el aviso «Esta cuenta es de administración y no tiene pantallas en la aplicación. Use los comandos de administración del servidor.»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Para salir, el usuario elige «Cerrar sesión»; el sistema avisa cuántos registros siguen pendientes de enviar, pide confirmación, borra el token y conserva los datos locales.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Flujos alternativos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Credenciales incorrectas: mensaje general que no indica cuál campo falló.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Cuenta pendiente de activar: no se inicia la sesión y se lleva a la pantalla del código OTP.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5 intentos fallidos consecutivos: bloqueo de 15 minutos.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Olvido de clave: el usuario pide al administrador que la restablezca con el servicio AD-02 de la API.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Sesión iniciada (o cerrada) y datos locales protegidos.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RF-03, RF-04; RNF-15, RNF-16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CU-03 Consultar el catálogo y calcular matas por hectárea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del caso de uso CU-03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Sesión iniciada; catálogo disponible en el dispositivo (datos semilla).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El usuario consulta la ficha del cultivo con sus distancias y marcos recomendados.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Selecciona el marco de siembra (cuadrado, rectangular o tresbolillo) e ingresa las distancias en metros.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El sistema calcula las matas por hectárea (N_ha) con la fórmula del marco.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4. El sistema multiplica N_ha por el área efectiva del ciclo y muestra las matas del ciclo (N_ciclo), siempre hacia arriba y como número entero.</w:t>
              <w:br/>
              <w:t>5. Con la ficha técnica del cultivo y la fecha de siembra, el sistema proyecta sin pedir más datos la primera cosecha, la producción estimada y el ingreso estimado en pesos colombianos.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Flujos alternativos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Distancia fuera del rango del cultivo: advertencia sobre el efecto agronómico; no bloquea el cálculo.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• Distancia menor o igual a 0: se pide corregirla.</w:t>
              <w:br/>
              <w:t>• La ficha del cultivo no trae datos de cosecha: se calculan las matas y no se muestra proyección.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Matas por hectárea y por ciclo, y proyección de cosecha cuando la ficha la permite, mostradas en pantalla.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RF-17, RF-18; RNF-01, RNF-22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CU-04 Registrar gastos, jornales e ingresos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del caso de uso CU-04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Ciclo de cultivo en estado ACTIVO.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El usuario elige registrar un gasto, unos jornales o un ingreso por venta.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El sistema valida los rangos permitidos y deshabilita el botón tras el primer toque.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El sistema guarda el registro primero en el dispositivo (estado PENDIENTE) y actualiza la utilidad sin esperar al servidor.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Cuando hay conexión, el sistema envía los registros pendientes al servidor y los marca como SINCRONIZADO.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Si el usuario se equivoca, puede editar o eliminar el registro; el sistema recalcula los saldos y permite deshacer durante 10 segundos.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Flujos alternativos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Valor fuera de rango (gasto, jornales, cantidad o precio): se rechaza con un mensaje claro.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Sin conexión: el registro queda PENDIENTE y se envía después.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Corte de internet durante el envío: el registro sigue PENDIENTE y se reintenta sin duplicarse.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Registros guardados y utilidad del ciclo actualizada.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RF-23, RF-24, RF-25, RF-27, RF-35, RF-36; RNF-11, RNF-22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CU-05 Crear la cuenta de administrador y cargar los datos semilla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7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del caso de uso CU-05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Administrador (desarrollador o dueño del software)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Servidor instalado con FastAPI y MySQL 8.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1. El responsable ejecuta las migraciones (alembic upgrade head) y el comando cargar_semilla: el sistema crea las tablas y carga el catálogo semilla de 3 cultivos con su ficha técnica (café, plátano y yuca); si ya existen, no los sobrescribe.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El responsable ejecuta el comando crear_admin e ingresa correo y clave segura.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El sistema valida la clave y guarda la cuenta con rol Administrador.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El administrador ejecuta en el servidor los comandos de administración (python -m app.cli) para editar el catálogo, listar cuentas, restablecer claves o eliminar cuentas.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Flujos alternativos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Ya existe un administrador: el sistema rechaza crear otro.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Clave que incumple la política: se rechaza.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Una cuenta sin rol Administrador llama a un servicio AD: el sistema responde 403 (E-06).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Datos del catálogo inválidos: el sistema responde 400 (E-08) con el campo que falló y no guarda cambios.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Un único administrador creado y catálogo semilla disponible.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RF-01, RF-37; RNF-16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CU-06 Gestionar finca y ciclo de cultivo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8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del caso de uso CU-06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Sesión iniciada.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El usuario crea la finca (nombre).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Crea el ciclo con un nombre de lote opcional, el área bruta, la pendiente, la fecha de siembra, la vigencia opcional y un cultivo con su marco de siembra.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>3. Define el área real: elige la unidad (m², ha o plaza) e ingresa el área no sembrable; el sistema convierte a hectáreas y calcula el área efectiva (4 decimales internos; se muestra con 2 hacia arriba).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Si el ciclo tiene más cultivos, el usuario los agrega uno por uno, cada uno con su marco de siembra.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Al terminar la cosecha, cierra el ciclo con su fecha de cierre; el ciclo queda en estado CERRADO, solo de lectura.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Flujos alternativos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Área no sembrable mayor o igual al área bruta: se rechaza.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Cultivo repetido en el ciclo: se rechaza.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Fecha de cierre anterior a la siembra o posterior a hoy: se rechaza.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Ciclo cerrado sin ingresos registrados: el sistema pide confirmación.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Área efectiva guardada y ciclo ACTIVO o CERRADO.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RF-12, RF-13, RF-14, RF-15; RNF-09, RNF-22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3"/>
        <w:keepNext/>
        <w:spacing w:line="4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CU-07 Ver el panel y la utilidad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9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del caso de uso CU-07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60"/>
      </w:tblGrid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Actores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Agricultor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Sesión iniciada.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 principal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El usuario abre el panel del agricultor.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El sistema muestra los indicadores del ciclo elegido: área efectiva, matas, gastos, ingresos y utilidad.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El sistema calcula la utilidad (ingresos − gastos), la rentabilidad y la utilidad por hectárea.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El panel indica si hay conexión y cuántos registros están pendientes de enviar.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Flujos alternativos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Gastos mayores que ingresos: la utilidad se muestra en rojo con la palabra «Pérdida».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Sin gastos registrados: la rentabilidad se muestra como 0,0 %.</w:t>
            </w:r>
          </w:p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• Sin fincas ni ciclos: se muestra la pantalla de bienvenida con el botón «Registrar mi primera finca».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Balance del ciclo visible en el panel.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Requisitos relacionados</w:t>
            </w:r>
          </w:p>
        </w:tc>
        <w:tc>
          <w:tcPr>
            <w:tcW w:type="dxa" w:w="70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keepNext/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RF-07, RF-28; RNF-01, RNF-05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Los 19 requisitos funcionales quedan cubiertos por los siete casos de uso.</w:t>
      </w:r>
    </w:p>
    <w:p>
      <w:pPr>
        <w:sectPr>
          <w:headerReference w:type="default" r:id="rId8"/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 Management Group.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OMG Unified Modeling Language (OMG UML) (Versión 2.5.1)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https://www.omg.org/spec/UML/2.5.1/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9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theme" Target="theme/theme1.xml"/><Relationship Id="rId11" Type="http://schemas.openxmlformats.org/officeDocument/2006/relationships/image" Target="media/7bf830ca4e0f2b0b803fd9d2b6036bafb88858bc.png"/><Relationship Id="rId1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2026-10-27T14:36:50.743Z</dcterms:created>
  <dcterms:modified xsi:type="dcterms:W3CDTF">2026-10-27T14:36:50.743Z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