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ykjl93q5zmb" w:id="0"/>
      <w:bookmarkEnd w:id="0"/>
      <w:r w:rsidDel="00000000" w:rsidR="00000000" w:rsidRPr="00000000">
        <w:rPr>
          <w:rtl w:val="0"/>
        </w:rPr>
        <w:t xml:space="preserve">type: pipeline last_updated: 2026-06-30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ezsxk16qfln" w:id="1"/>
      <w:bookmarkEnd w:id="1"/>
      <w:r w:rsidDel="00000000" w:rsidR="00000000" w:rsidRPr="00000000">
        <w:rPr>
          <w:rtl w:val="0"/>
        </w:rPr>
        <w:t xml:space="preserve">Pipeline Tracker — ACTIVE / PENDING / CLOSED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Updated every weekly retro. Tracks movement, not just headcount — the goal is to see items progress ACTIVE → PENDING → CLOSED (won), and to notice if anything is stuck.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q80lds5wn1u" w:id="2"/>
      <w:bookmarkEnd w:id="2"/>
      <w:r w:rsidDel="00000000" w:rsidR="00000000" w:rsidRPr="00000000">
        <w:rPr>
          <w:rtl w:val="0"/>
        </w:rPr>
        <w:t xml:space="preserve">How to use this 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entry should move stage over time, not just get re-listed. At each retro, ask: did anything move stages this week? What's been sitting in the same stage for 2+ weeks without movement — and why?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uqd92wwzxcy" w:id="3"/>
      <w:bookmarkEnd w:id="3"/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Live conversations currently in motion — calls scheduled, proposals being shaped, real two-way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 Williams / Ibison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pipeline / 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 positioning language in play; periodic value-add check-ins, not yet a live engagement — confirm if this belongs in ACTIVE or a separate "warm network"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2026-06-30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aa3wv241hl4" w:id="4"/>
      <w:bookmarkEnd w:id="4"/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Proposal/terms sent, or a decision sitting with the other side. Waiting on them, not on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Racing TV — Director of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(Y)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Permanent, above target salary; paused pending budget confirmation on their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RMG/PSD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(Y)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Reached shortlist; decision expected ~14 July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2026-06-30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cbi0qd2bvsq" w:id="5"/>
      <w:bookmarkEnd w:id="5"/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Resolved this week — won, lost, or gone cold. Review what worked or didn't before removing from active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closures yet — baseline week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v57iyb76eh9" w:id="6"/>
      <w:bookmarkEnd w:id="6"/>
      <w:r w:rsidDel="00000000" w:rsidR="00000000" w:rsidRPr="00000000">
        <w:rPr>
          <w:rtl w:val="0"/>
        </w:rPr>
        <w:t xml:space="preserve">Deprioritised / parked (not counted in active pipeline)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MKTG Business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(Y)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6-month FTC, below target salary — managed reactively only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f0op8utczc2t" w:id="7"/>
      <w:bookmarkEnd w:id="7"/>
      <w:r w:rsidDel="00000000" w:rsidR="00000000" w:rsidRPr="00000000">
        <w:rPr>
          <w:rtl w:val="0"/>
        </w:rPr>
        <w:t xml:space="preserve">To reconcile next retro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G.O.A.T. Paddle / ThriveWell Hub — confirm current paid/unpaid status. If paid, belongs in X (self-sufficiency income) directly; if advisory-only/unpaid, log here as a relationship worth tracking but not counted toward the goal yet.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