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闲置房屋入户走访登记表</w:t>
      </w:r>
    </w:p>
    <w:p>
      <w:pPr>
        <w:spacing w:after="200"/>
        <w:jc w:val="center"/>
      </w:pPr>
      <w:r>
        <w:rPr>
          <w:rFonts w:ascii="宋体" w:cs="宋体" w:eastAsia="宋体" w:hAnsi="宋体"/>
          <w:color w:val="666666"/>
          <w:sz w:val="18"/>
          <w:szCs w:val="18"/>
        </w:rPr>
        <w:t xml:space="preserve">（一屋一页；信息仅供村委内部使用；填完当日录入《闲置房屋信息汇总表.xlsx》）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000"/>
        <w:gridCol w:w="2800"/>
      </w:tblGrid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测点编号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H</w:t>
            </w:r>
          </w:p>
        </w:tc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走访日期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2026年  月  日</w:t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走访人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陪同人员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房主姓名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联系电话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房屋地址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房屋面积(㎡)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租金(元/年)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附带农田/小院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□ 无　　□ 农田　　□ 小院　　□ 农田和小院</w:t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附带面积(㎡)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结构与层数</w:t>
            </w:r>
          </w:p>
        </w:tc>
        <w:tc>
          <w:tcPr>
            <w:tcW w:type="dxa" w:w="2800"/>
            <w:gridSpan w:val="1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　　　结构　　　层</w:t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闲置原因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□ 外出务工　□ 搬迁新居　□ 无人居住　□ 老人过世　□ 其他：＿＿＿＿＿</w:t>
            </w:r>
          </w:p>
        </w:tc>
      </w:tr>
      <w:tr>
        <w:trPr>
          <w:trHeight w:val="120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现状描述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（完好度 / 门窗屋顶 / 水电 / 是否可直接利用）</w:t>
            </w:r>
          </w:p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利用建议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照片拍摄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□ 房屋外观　□ 院落/农田　□ 室内　　命名：编号_序号.jpg（如 H001_1.jpg）</w:t>
            </w:r>
          </w:p>
        </w:tc>
      </w:tr>
      <w:tr>
        <w:trPr>
          <w:trHeight w:val="110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房主意见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本人知晓并同意以上信息及照片用于村委闲置房屋摸底与备案：□ 同意　□ 不同意</w:t>
            </w:r>
          </w:p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>房主（或受访人）签字：＿＿＿＿＿＿＿＿　　与房主关系：＿＿＿＿＿＿</w:t>
            </w:r>
          </w:p>
        </w:tc>
      </w:tr>
      <w:tr>
        <w:trPr>
          <w:trHeight w:val="800" w:hRule="atLeast"/>
        </w:trPr>
        <w:tc>
          <w:tcPr>
            <w:tcW w:type="dxa" w:w="2000"/>
            <w:gridSpan w:val="1"/>
            <w:shd w:fill="EFEFE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宋体" w:cs="宋体" w:eastAsia="宋体" w:hAnsi="宋体"/>
                <w:b/>
                <w:bCs/>
                <w:sz w:val="21"/>
                <w:szCs w:val="21"/>
              </w:rPr>
              <w:t xml:space="preserve">备注</w:t>
            </w:r>
          </w:p>
        </w:tc>
        <w:tc>
          <w:tcPr>
            <w:tcW w:type="dxa" w:w="7600"/>
            <w:gridSpan w:val="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  <w:p>
            <w:r>
              <w:rPr>
                <w:rFonts w:ascii="宋体" w:cs="宋体" w:eastAsia="宋体" w:hAnsi="宋体"/>
                <w:sz w:val="21"/>
                <w:szCs w:val="21"/>
              </w:rPr>
              <w:t xml:space="preserve"/>
            </w:r>
          </w:p>
        </w:tc>
      </w:tr>
    </w:tbl>
    <w:p>
      <w:pPr>
        <w:spacing w:before="200"/>
      </w:pPr>
      <w:r>
        <w:rPr>
          <w:rFonts w:ascii="宋体" w:cs="宋体" w:eastAsia="宋体" w:hAnsi="宋体"/>
          <w:color w:val="666666"/>
          <w:sz w:val="18"/>
          <w:szCs w:val="18"/>
        </w:rPr>
        <w:t xml:space="preserve">提示：测点编号必须与第四记App打点编号一致；电话当场拨通核实一次；照片当场按命名规则检查。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2026-07-17T10:53:31.853Z</dcterms:created>
  <dcterms:modified xsi:type="dcterms:W3CDTF">2026-07-17T10:53:31.855Z</dcterms:modified>
  <dc:description/>
  <cp:keywords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