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88D717" w14:textId="3AF7F084" w:rsidR="00796911" w:rsidRDefault="00FE657A">
      <w:r>
        <w:t>BAND DEM cut/fill work</w:t>
      </w:r>
    </w:p>
    <w:p w14:paraId="54D2BEC2" w14:textId="0CCA19D0" w:rsidR="00FE657A" w:rsidRDefault="00FE657A">
      <w:r>
        <w:t>-Made CON of significant positive and negative changes in Frijoles</w:t>
      </w:r>
    </w:p>
    <w:p w14:paraId="404CE68D" w14:textId="5305A9E8" w:rsidR="00FE657A" w:rsidRDefault="00FE657A">
      <w:r>
        <w:t>-Converted to Polygon and filtered out clusters that were smaller than 100 m^2</w:t>
      </w:r>
    </w:p>
    <w:p w14:paraId="1B5418ED" w14:textId="76BBC94F" w:rsidR="00FE657A" w:rsidRDefault="00FE657A">
      <w:r>
        <w:t xml:space="preserve">-Merged features and performed cut/fill operation with Mask of significant change areas </w:t>
      </w:r>
    </w:p>
    <w:p w14:paraId="1D26D3F6" w14:textId="30873774" w:rsidR="00F84878" w:rsidRDefault="008C0BAF">
      <w:r>
        <w:t>Procedure for determining Drainsheds:</w:t>
      </w:r>
    </w:p>
    <w:p w14:paraId="1707AD0F" w14:textId="52D4E14A" w:rsidR="008C0BAF" w:rsidRDefault="008C0BAF" w:rsidP="008C0BAF">
      <w:pPr>
        <w:pStyle w:val="ListParagraph"/>
        <w:numPr>
          <w:ilvl w:val="0"/>
          <w:numId w:val="4"/>
        </w:numPr>
      </w:pPr>
      <w:r>
        <w:t>“Fill” “DEM2016num”</w:t>
      </w:r>
    </w:p>
    <w:p w14:paraId="4E67339B" w14:textId="47B8C919" w:rsidR="008C0BAF" w:rsidRDefault="008C0BAF" w:rsidP="008C0BAF">
      <w:pPr>
        <w:pStyle w:val="ListParagraph"/>
        <w:numPr>
          <w:ilvl w:val="0"/>
          <w:numId w:val="4"/>
        </w:numPr>
      </w:pPr>
      <w:r>
        <w:t>Calculate Flow Direction on “DEM2016num”</w:t>
      </w:r>
    </w:p>
    <w:p w14:paraId="7BFF7CCC" w14:textId="44282444" w:rsidR="008C0BAF" w:rsidRDefault="008C0BAF" w:rsidP="008C0BAF">
      <w:pPr>
        <w:pStyle w:val="ListParagraph"/>
        <w:numPr>
          <w:ilvl w:val="0"/>
          <w:numId w:val="4"/>
        </w:numPr>
      </w:pPr>
      <w:r>
        <w:t>Calculate Flow Accumulation on the Flow Direction raster</w:t>
      </w:r>
    </w:p>
    <w:p w14:paraId="53041ACB" w14:textId="497A18E2" w:rsidR="008C0BAF" w:rsidRDefault="008C0BAF" w:rsidP="008C0BAF">
      <w:pPr>
        <w:pStyle w:val="ListParagraph"/>
        <w:numPr>
          <w:ilvl w:val="0"/>
          <w:numId w:val="4"/>
        </w:numPr>
      </w:pPr>
      <w:r>
        <w:t>Run “Con” of values greater than or equal to 100,000</w:t>
      </w:r>
    </w:p>
    <w:p w14:paraId="6C1973D6" w14:textId="6EEC8B6E" w:rsidR="008C0BAF" w:rsidRDefault="008C0BAF" w:rsidP="008C0BAF">
      <w:pPr>
        <w:pStyle w:val="ListParagraph"/>
        <w:numPr>
          <w:ilvl w:val="0"/>
          <w:numId w:val="4"/>
        </w:numPr>
      </w:pPr>
      <w:r>
        <w:t>Run “Stream to Feature”</w:t>
      </w:r>
    </w:p>
    <w:p w14:paraId="03ADF792" w14:textId="110FD793" w:rsidR="008C0BAF" w:rsidRDefault="008C0BAF" w:rsidP="008C0BAF">
      <w:pPr>
        <w:pStyle w:val="ListParagraph"/>
        <w:numPr>
          <w:ilvl w:val="0"/>
          <w:numId w:val="4"/>
        </w:numPr>
      </w:pPr>
      <w:r>
        <w:t>Find intersections of the 100,000 flow accumulation streams with the FrijolesBottom layer</w:t>
      </w:r>
    </w:p>
    <w:p w14:paraId="27CDD116" w14:textId="4E4AED19" w:rsidR="008C0BAF" w:rsidRDefault="008C0BAF" w:rsidP="008C0BAF">
      <w:pPr>
        <w:pStyle w:val="ListParagraph"/>
        <w:numPr>
          <w:ilvl w:val="0"/>
          <w:numId w:val="4"/>
        </w:numPr>
      </w:pPr>
      <w:r>
        <w:t>Manually delete points where streams intersect FrijolesBottom that do not flow outwards from the canyon (generally meandering channel crossing boundary of bottomland)</w:t>
      </w:r>
    </w:p>
    <w:p w14:paraId="2B76BD63" w14:textId="4BD3B98F" w:rsidR="008C0BAF" w:rsidRDefault="008C0BAF" w:rsidP="008C0BAF">
      <w:pPr>
        <w:pStyle w:val="ListParagraph"/>
        <w:numPr>
          <w:ilvl w:val="0"/>
          <w:numId w:val="4"/>
        </w:numPr>
      </w:pPr>
      <w:r>
        <w:t>Snap Pour Points using to FlowAcc_DEM2016Filled</w:t>
      </w:r>
    </w:p>
    <w:p w14:paraId="14828F73" w14:textId="03CAB1A3" w:rsidR="008C0BAF" w:rsidRDefault="008C0BAF" w:rsidP="008C0BAF">
      <w:pPr>
        <w:pStyle w:val="ListParagraph"/>
        <w:numPr>
          <w:ilvl w:val="0"/>
          <w:numId w:val="4"/>
        </w:numPr>
      </w:pPr>
      <w:r>
        <w:t>Run “Watershed” tool to find the “DrainShedsFrijoles”</w:t>
      </w:r>
    </w:p>
    <w:p w14:paraId="11AD693A" w14:textId="28D01A1A" w:rsidR="00990DDD" w:rsidRDefault="00990DDD">
      <w:r>
        <w:t>Project: BANDDrainages</w:t>
      </w:r>
    </w:p>
    <w:p w14:paraId="54E4C7B4" w14:textId="642BB9F2" w:rsidR="00F84878" w:rsidRDefault="00F84878">
      <w:r>
        <w:t>Procedure for subdrainage cut/fill calcs:</w:t>
      </w:r>
    </w:p>
    <w:p w14:paraId="7C895692" w14:textId="2396AD92" w:rsidR="00F84878" w:rsidRDefault="00F84878" w:rsidP="00F84878">
      <w:pPr>
        <w:pStyle w:val="ListParagraph"/>
        <w:numPr>
          <w:ilvl w:val="0"/>
          <w:numId w:val="1"/>
        </w:numPr>
      </w:pPr>
      <w:r>
        <w:t>CON significant positive and negative changes in Frijoles</w:t>
      </w:r>
    </w:p>
    <w:p w14:paraId="0006BBBD" w14:textId="65173BF5" w:rsidR="00990DDD" w:rsidRDefault="00990DDD" w:rsidP="000D28A7">
      <w:pPr>
        <w:pStyle w:val="ListParagraph"/>
      </w:pPr>
    </w:p>
    <w:p w14:paraId="476422E9" w14:textId="090902FC" w:rsidR="00990DDD" w:rsidRDefault="00990DDD" w:rsidP="000D28A7">
      <w:pPr>
        <w:pStyle w:val="ListParagraph"/>
      </w:pPr>
      <w:r>
        <w:t>Gdb BANDrasters</w:t>
      </w:r>
    </w:p>
    <w:p w14:paraId="39C43D03" w14:textId="6687A22D" w:rsidR="00990DDD" w:rsidRDefault="00990DDD" w:rsidP="00990DDD">
      <w:pPr>
        <w:pStyle w:val="ListParagraph"/>
        <w:numPr>
          <w:ilvl w:val="0"/>
          <w:numId w:val="3"/>
        </w:numPr>
      </w:pPr>
      <w:r>
        <w:t>DoD_2016_2010 – This is “DEM2016num” – “DEM2010msingle”</w:t>
      </w:r>
    </w:p>
    <w:p w14:paraId="148DD65D" w14:textId="6ADFD68C" w:rsidR="00990DDD" w:rsidRDefault="00990DDD" w:rsidP="000D28A7">
      <w:pPr>
        <w:pStyle w:val="ListParagraph"/>
      </w:pPr>
      <w:r>
        <w:t>Gdb BANDDrainages:</w:t>
      </w:r>
    </w:p>
    <w:p w14:paraId="2836B0E5" w14:textId="06572CFB" w:rsidR="00990DDD" w:rsidRDefault="00990DDD" w:rsidP="00990DDD">
      <w:pPr>
        <w:pStyle w:val="ListParagraph"/>
        <w:numPr>
          <w:ilvl w:val="0"/>
          <w:numId w:val="2"/>
        </w:numPr>
      </w:pPr>
      <w:r>
        <w:t>Con_DoD_sigChanges – this raster  is the DoD_2016_2010 with a Con tool run to eliminate values between -0.4688 and +0.4688</w:t>
      </w:r>
    </w:p>
    <w:p w14:paraId="5A3DDD57" w14:textId="4CB4E9C7" w:rsidR="00990DDD" w:rsidRDefault="00990DDD" w:rsidP="00990DDD"/>
    <w:p w14:paraId="0BFA3785" w14:textId="617551E1" w:rsidR="00990DDD" w:rsidRDefault="00990DDD" w:rsidP="00990DDD">
      <w:pPr>
        <w:pStyle w:val="ListParagraph"/>
        <w:numPr>
          <w:ilvl w:val="0"/>
          <w:numId w:val="1"/>
        </w:numPr>
      </w:pPr>
      <w:r>
        <w:t>Convert to Polygon</w:t>
      </w:r>
      <w:r>
        <w:t xml:space="preserve"> using “Raster to Polygon” – uncheck “Simplify Polygons” and “Create multipart polygon”. Leave blank “Maximum vertices per polygon feature”</w:t>
      </w:r>
    </w:p>
    <w:p w14:paraId="7B5D5980" w14:textId="5B35D25B" w:rsidR="00990DDD" w:rsidRDefault="00990DDD" w:rsidP="00990DDD">
      <w:pPr>
        <w:pStyle w:val="ListParagraph"/>
      </w:pPr>
      <w:r>
        <w:t>Gdb BANDDrainages:</w:t>
      </w:r>
    </w:p>
    <w:p w14:paraId="3AD3E206" w14:textId="2571A91E" w:rsidR="00990DDD" w:rsidRDefault="00990DDD" w:rsidP="00990DDD">
      <w:pPr>
        <w:pStyle w:val="ListParagraph"/>
        <w:numPr>
          <w:ilvl w:val="0"/>
          <w:numId w:val="2"/>
        </w:numPr>
      </w:pPr>
      <w:r>
        <w:t xml:space="preserve">Con_DoD_sigChanges_polygon – this is the </w:t>
      </w:r>
      <w:r>
        <w:t>Con_DoD_sigChanges</w:t>
      </w:r>
      <w:r>
        <w:t xml:space="preserve"> raster converted to polygon</w:t>
      </w:r>
    </w:p>
    <w:p w14:paraId="685ACCE1" w14:textId="77777777" w:rsidR="00990DDD" w:rsidRDefault="00990DDD" w:rsidP="00990DDD">
      <w:pPr>
        <w:pStyle w:val="ListParagraph"/>
      </w:pPr>
    </w:p>
    <w:p w14:paraId="5892CC13" w14:textId="4E35EC25" w:rsidR="00990DDD" w:rsidRDefault="00990DDD" w:rsidP="00990DDD">
      <w:pPr>
        <w:pStyle w:val="ListParagraph"/>
        <w:numPr>
          <w:ilvl w:val="0"/>
          <w:numId w:val="1"/>
        </w:numPr>
      </w:pPr>
      <w:r>
        <w:t>delete any areas smaller than 100 m</w:t>
      </w:r>
      <w:r w:rsidRPr="00990DDD">
        <w:rPr>
          <w:vertAlign w:val="superscript"/>
        </w:rPr>
        <w:t>2</w:t>
      </w:r>
      <w:r>
        <w:t>. This is intended to remove anomalous changes in areas including steep slopes where a horizontal offset may complicate the data. Inaccurate changes detected on steep slopes may consist of enough volumetric changes to offset the actual change detected. The product will not represent a reliable estimation of total volumetric change, but will provide will provide figures to compare large changes between subdrainages.</w:t>
      </w:r>
    </w:p>
    <w:p w14:paraId="05B11CDD" w14:textId="77777777" w:rsidR="00990DDD" w:rsidRDefault="00990DDD" w:rsidP="00990DDD">
      <w:pPr>
        <w:pStyle w:val="ListParagraph"/>
      </w:pPr>
    </w:p>
    <w:p w14:paraId="7C06BF04" w14:textId="77777777" w:rsidR="00990DDD" w:rsidRDefault="00990DDD" w:rsidP="00990DDD">
      <w:pPr>
        <w:pStyle w:val="ListParagraph"/>
      </w:pPr>
      <w:r>
        <w:t>Gdb BANDDrainages:</w:t>
      </w:r>
    </w:p>
    <w:p w14:paraId="6A636F03" w14:textId="77A3BB58" w:rsidR="00990DDD" w:rsidRDefault="00990DDD" w:rsidP="00990DDD">
      <w:pPr>
        <w:pStyle w:val="ListParagraph"/>
        <w:numPr>
          <w:ilvl w:val="0"/>
          <w:numId w:val="2"/>
        </w:numPr>
      </w:pPr>
      <w:r>
        <w:lastRenderedPageBreak/>
        <w:t>Con_DoD_sigChanges_polygon</w:t>
      </w:r>
      <w:r>
        <w:t>_large</w:t>
      </w:r>
      <w:r>
        <w:t xml:space="preserve"> – this is the Con_DoD_sigChanges_polygon</w:t>
      </w:r>
      <w:r>
        <w:t xml:space="preserve"> with polygons smaller than 100 m</w:t>
      </w:r>
      <w:r>
        <w:rPr>
          <w:vertAlign w:val="superscript"/>
        </w:rPr>
        <w:t>2</w:t>
      </w:r>
      <w:r>
        <w:t xml:space="preserve"> eliminated.</w:t>
      </w:r>
    </w:p>
    <w:p w14:paraId="53794FEF" w14:textId="10E25813" w:rsidR="00990DDD" w:rsidRDefault="00EB3C9A" w:rsidP="00990DDD">
      <w:pPr>
        <w:pStyle w:val="ListParagraph"/>
        <w:numPr>
          <w:ilvl w:val="0"/>
          <w:numId w:val="1"/>
        </w:numPr>
      </w:pPr>
      <w:r>
        <w:t>Split “</w:t>
      </w:r>
      <w:r>
        <w:t>Con_DoD_sigChanges_polygon_large</w:t>
      </w:r>
      <w:r>
        <w:t>” by “DrainShedsFrijoles”</w:t>
      </w:r>
    </w:p>
    <w:p w14:paraId="36F86724" w14:textId="7299A7F7" w:rsidR="00EB3C9A" w:rsidRDefault="00EB3C9A" w:rsidP="00EB3C9A">
      <w:pPr>
        <w:pStyle w:val="ListParagraph"/>
      </w:pPr>
    </w:p>
    <w:p w14:paraId="0BCDB169" w14:textId="1DBBB0EA" w:rsidR="00EB3C9A" w:rsidRDefault="00EB3C9A" w:rsidP="00EB3C9A">
      <w:pPr>
        <w:pStyle w:val="ListParagraph"/>
      </w:pPr>
      <w:r>
        <w:t>Gdb DrainageShedsSplit:</w:t>
      </w:r>
    </w:p>
    <w:p w14:paraId="447EB0F6" w14:textId="4D22E6C4" w:rsidR="00EB3C9A" w:rsidRDefault="00EB3C9A" w:rsidP="00EB3C9A">
      <w:pPr>
        <w:pStyle w:val="ListParagraph"/>
        <w:numPr>
          <w:ilvl w:val="0"/>
          <w:numId w:val="2"/>
        </w:numPr>
      </w:pPr>
      <w:r>
        <w:t>Has independent polygon feature class for each Drainageshed. “T</w:t>
      </w:r>
      <w:r w:rsidR="00FB67D3">
        <w:t>10</w:t>
      </w:r>
      <w:r>
        <w:t xml:space="preserve">,” for example, is a polygon set that includes only the </w:t>
      </w:r>
      <w:r>
        <w:t>“Con_DoD_sigChanges_polygon_large”</w:t>
      </w:r>
      <w:r>
        <w:t xml:space="preserve"> polygons that exist within DrainShed 6. These will be used to Mask the Cut/Fill operations</w:t>
      </w:r>
    </w:p>
    <w:p w14:paraId="5CE206E5" w14:textId="77777777" w:rsidR="008C0BAF" w:rsidRDefault="008C0BAF" w:rsidP="008C0BAF">
      <w:pPr>
        <w:pStyle w:val="ListParagraph"/>
        <w:ind w:left="1440"/>
      </w:pPr>
    </w:p>
    <w:p w14:paraId="2ACDF31A" w14:textId="21530FBB" w:rsidR="008C0BAF" w:rsidRDefault="008C0BAF" w:rsidP="00FB67D3">
      <w:pPr>
        <w:pStyle w:val="ListParagraph"/>
      </w:pPr>
      <w:r>
        <w:t xml:space="preserve">Not every DrainShed </w:t>
      </w:r>
      <w:r w:rsidR="00FB67D3">
        <w:t>intersects with</w:t>
      </w:r>
      <w:r>
        <w:t xml:space="preserve"> </w:t>
      </w:r>
      <w:r w:rsidR="00FB67D3">
        <w:t>“Con_DoD_sigChanges_polygon_large</w:t>
      </w:r>
      <w:r w:rsidR="00FB67D3">
        <w:t>.” The highest elevation DrainSheds have the least large changes which is expected.</w:t>
      </w:r>
    </w:p>
    <w:p w14:paraId="2C26C1A3" w14:textId="77777777" w:rsidR="00FB67D3" w:rsidRDefault="00FB67D3" w:rsidP="00FB67D3">
      <w:pPr>
        <w:pStyle w:val="ListParagraph"/>
      </w:pPr>
    </w:p>
    <w:p w14:paraId="0C0D6D2E" w14:textId="120D7F01" w:rsidR="00EB3C9A" w:rsidRDefault="00EB3C9A" w:rsidP="00EB3C9A">
      <w:pPr>
        <w:pStyle w:val="ListParagraph"/>
        <w:numPr>
          <w:ilvl w:val="0"/>
          <w:numId w:val="1"/>
        </w:numPr>
      </w:pPr>
      <w:r>
        <w:t>Perform “Cut Fill” with following parameters:</w:t>
      </w:r>
    </w:p>
    <w:p w14:paraId="7F5D2BC2" w14:textId="2DAB6F0A" w:rsidR="00EB3C9A" w:rsidRDefault="00FB67D3" w:rsidP="00EB3C9A">
      <w:pPr>
        <w:pStyle w:val="ListParagraph"/>
        <w:numPr>
          <w:ilvl w:val="0"/>
          <w:numId w:val="2"/>
        </w:numPr>
      </w:pPr>
      <w:r>
        <w:t>Input before raster surface: “DEM2010msingle”</w:t>
      </w:r>
    </w:p>
    <w:p w14:paraId="24CFA44E" w14:textId="68F4A009" w:rsidR="00FB67D3" w:rsidRDefault="00FB67D3" w:rsidP="00EB3C9A">
      <w:pPr>
        <w:pStyle w:val="ListParagraph"/>
        <w:numPr>
          <w:ilvl w:val="0"/>
          <w:numId w:val="2"/>
        </w:numPr>
      </w:pPr>
      <w:r>
        <w:t>Input after raster surface: “DEM2016num”</w:t>
      </w:r>
    </w:p>
    <w:p w14:paraId="0BAC634C" w14:textId="355B200D" w:rsidR="00FB67D3" w:rsidRDefault="00FB67D3" w:rsidP="00EB3C9A">
      <w:pPr>
        <w:pStyle w:val="ListParagraph"/>
        <w:numPr>
          <w:ilvl w:val="0"/>
          <w:numId w:val="2"/>
        </w:numPr>
      </w:pPr>
      <w:r>
        <w:t>Output raster: “CutFill_</w:t>
      </w:r>
      <w:r w:rsidR="00423EC2">
        <w:t>” + DrainShed (T10, T12, T14, etc.)</w:t>
      </w:r>
    </w:p>
    <w:p w14:paraId="03E967FF" w14:textId="08B1D8E4" w:rsidR="00423EC2" w:rsidRDefault="00423EC2" w:rsidP="00423EC2"/>
    <w:p w14:paraId="29DA67E9" w14:textId="5D3020A2" w:rsidR="00423EC2" w:rsidRDefault="00423EC2" w:rsidP="00423EC2">
      <w:pPr>
        <w:pStyle w:val="ListParagraph"/>
        <w:numPr>
          <w:ilvl w:val="0"/>
          <w:numId w:val="1"/>
        </w:numPr>
      </w:pPr>
      <w:r>
        <w:t>Compile statistics for each DrainShed:</w:t>
      </w:r>
    </w:p>
    <w:p w14:paraId="1A60D72C" w14:textId="1F22B68C" w:rsidR="00423EC2" w:rsidRDefault="00423EC2" w:rsidP="00423EC2">
      <w:pPr>
        <w:pStyle w:val="ListParagraph"/>
        <w:numPr>
          <w:ilvl w:val="0"/>
          <w:numId w:val="5"/>
        </w:numPr>
      </w:pPr>
      <w:r>
        <w:t>Select attributes by Volume (greater than 0)</w:t>
      </w:r>
    </w:p>
    <w:p w14:paraId="11C1D973" w14:textId="2FA7C67A" w:rsidR="00E827BC" w:rsidRDefault="00E827BC" w:rsidP="00423EC2">
      <w:pPr>
        <w:pStyle w:val="ListParagraph"/>
        <w:numPr>
          <w:ilvl w:val="0"/>
          <w:numId w:val="5"/>
        </w:numPr>
      </w:pPr>
      <w:r>
        <w:t>“</w:t>
      </w:r>
      <w:r w:rsidR="00027E49">
        <w:t>Statistics</w:t>
      </w:r>
      <w:r>
        <w:t>” Volume</w:t>
      </w:r>
    </w:p>
    <w:p w14:paraId="6915F53C" w14:textId="4573B8AA" w:rsidR="00423EC2" w:rsidRDefault="00423EC2" w:rsidP="00423EC2">
      <w:pPr>
        <w:pStyle w:val="ListParagraph"/>
        <w:numPr>
          <w:ilvl w:val="0"/>
          <w:numId w:val="5"/>
        </w:numPr>
      </w:pPr>
      <w:r>
        <w:t>Record</w:t>
      </w:r>
      <w:r w:rsidR="00E827BC">
        <w:t xml:space="preserve"> the sum as “Volume eroded” (reverse sign of Volume)</w:t>
      </w:r>
    </w:p>
    <w:p w14:paraId="51982038" w14:textId="47AD34EB" w:rsidR="00E827BC" w:rsidRDefault="00E827BC" w:rsidP="00423EC2">
      <w:pPr>
        <w:pStyle w:val="ListParagraph"/>
        <w:numPr>
          <w:ilvl w:val="0"/>
          <w:numId w:val="5"/>
        </w:numPr>
      </w:pPr>
      <w:r>
        <w:t>“</w:t>
      </w:r>
      <w:r w:rsidR="00027E49">
        <w:t>Statistics</w:t>
      </w:r>
      <w:r>
        <w:t>” Area</w:t>
      </w:r>
    </w:p>
    <w:p w14:paraId="780657B7" w14:textId="3E4D2138" w:rsidR="00E827BC" w:rsidRDefault="00E827BC" w:rsidP="00423EC2">
      <w:pPr>
        <w:pStyle w:val="ListParagraph"/>
        <w:numPr>
          <w:ilvl w:val="0"/>
          <w:numId w:val="5"/>
        </w:numPr>
      </w:pPr>
      <w:r>
        <w:t>Record the sum as “Area eroded” (as a negative value)</w:t>
      </w:r>
    </w:p>
    <w:p w14:paraId="30003557" w14:textId="77777777" w:rsidR="00E827BC" w:rsidRDefault="00E827BC" w:rsidP="00E827BC">
      <w:pPr>
        <w:pStyle w:val="ListParagraph"/>
        <w:ind w:left="1440"/>
      </w:pPr>
    </w:p>
    <w:p w14:paraId="352AFEE6" w14:textId="12D2E0E4" w:rsidR="00E827BC" w:rsidRDefault="00E827BC" w:rsidP="00E827BC">
      <w:pPr>
        <w:pStyle w:val="ListParagraph"/>
        <w:numPr>
          <w:ilvl w:val="0"/>
          <w:numId w:val="5"/>
        </w:numPr>
      </w:pPr>
      <w:r>
        <w:t>Select attributes by Volume (</w:t>
      </w:r>
      <w:r>
        <w:t>less</w:t>
      </w:r>
      <w:r>
        <w:t xml:space="preserve"> than 0)</w:t>
      </w:r>
    </w:p>
    <w:p w14:paraId="4D8191EC" w14:textId="46AA7FBA" w:rsidR="00E827BC" w:rsidRDefault="00E827BC" w:rsidP="00E827BC">
      <w:pPr>
        <w:pStyle w:val="ListParagraph"/>
        <w:numPr>
          <w:ilvl w:val="0"/>
          <w:numId w:val="5"/>
        </w:numPr>
      </w:pPr>
      <w:r>
        <w:t>“</w:t>
      </w:r>
      <w:r w:rsidR="00027E49">
        <w:t>Statistics</w:t>
      </w:r>
      <w:r>
        <w:t>” Volume</w:t>
      </w:r>
    </w:p>
    <w:p w14:paraId="7EC7F8CD" w14:textId="34EF0932" w:rsidR="00E827BC" w:rsidRDefault="00E827BC" w:rsidP="00E827BC">
      <w:pPr>
        <w:pStyle w:val="ListParagraph"/>
        <w:numPr>
          <w:ilvl w:val="0"/>
          <w:numId w:val="5"/>
        </w:numPr>
      </w:pPr>
      <w:r>
        <w:t xml:space="preserve">Record the sum as “Volume </w:t>
      </w:r>
      <w:r>
        <w:t>accreted</w:t>
      </w:r>
      <w:r>
        <w:t>” (reverse sign of Volume)</w:t>
      </w:r>
    </w:p>
    <w:p w14:paraId="58A0CA28" w14:textId="0C327EBE" w:rsidR="00E827BC" w:rsidRDefault="00E827BC" w:rsidP="00E827BC">
      <w:pPr>
        <w:pStyle w:val="ListParagraph"/>
        <w:numPr>
          <w:ilvl w:val="0"/>
          <w:numId w:val="5"/>
        </w:numPr>
      </w:pPr>
      <w:r>
        <w:t>“</w:t>
      </w:r>
      <w:r w:rsidR="00027E49">
        <w:t>Statistics</w:t>
      </w:r>
      <w:r>
        <w:t>” Area</w:t>
      </w:r>
    </w:p>
    <w:p w14:paraId="2B7839C6" w14:textId="70D81665" w:rsidR="00E827BC" w:rsidRDefault="00E827BC" w:rsidP="00E827BC">
      <w:pPr>
        <w:pStyle w:val="ListParagraph"/>
        <w:numPr>
          <w:ilvl w:val="0"/>
          <w:numId w:val="5"/>
        </w:numPr>
      </w:pPr>
      <w:r>
        <w:t xml:space="preserve">Record the sum as “Area </w:t>
      </w:r>
      <w:r>
        <w:t>accreted</w:t>
      </w:r>
      <w:r>
        <w:t>” (as a negative value)</w:t>
      </w:r>
    </w:p>
    <w:p w14:paraId="212EE562" w14:textId="48567033" w:rsidR="00E827BC" w:rsidRDefault="00E827BC" w:rsidP="00E827BC"/>
    <w:sectPr w:rsidR="00E82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49729D"/>
    <w:multiLevelType w:val="hybridMultilevel"/>
    <w:tmpl w:val="7BD8A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64268C"/>
    <w:multiLevelType w:val="hybridMultilevel"/>
    <w:tmpl w:val="F9E423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CA7AC4"/>
    <w:multiLevelType w:val="hybridMultilevel"/>
    <w:tmpl w:val="75A00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2C3E66"/>
    <w:multiLevelType w:val="hybridMultilevel"/>
    <w:tmpl w:val="68C82F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32225A"/>
    <w:multiLevelType w:val="hybridMultilevel"/>
    <w:tmpl w:val="0338C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7A"/>
    <w:rsid w:val="00027E49"/>
    <w:rsid w:val="000D28A7"/>
    <w:rsid w:val="001A4068"/>
    <w:rsid w:val="002B2C3B"/>
    <w:rsid w:val="00423EC2"/>
    <w:rsid w:val="00780153"/>
    <w:rsid w:val="00796911"/>
    <w:rsid w:val="007A17F7"/>
    <w:rsid w:val="007D2C20"/>
    <w:rsid w:val="008311B6"/>
    <w:rsid w:val="008C0BAF"/>
    <w:rsid w:val="00990DDD"/>
    <w:rsid w:val="00C51BD8"/>
    <w:rsid w:val="00D76CF1"/>
    <w:rsid w:val="00E827BC"/>
    <w:rsid w:val="00EB3C9A"/>
    <w:rsid w:val="00F84878"/>
    <w:rsid w:val="00FB67D3"/>
    <w:rsid w:val="00FE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0B59C"/>
  <w15:chartTrackingRefBased/>
  <w15:docId w15:val="{D35F7BF2-690D-492A-918A-8A59DB6FF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EB14CD36BE5448B7ABA1913155CDBA" ma:contentTypeVersion="8" ma:contentTypeDescription="Create a new document." ma:contentTypeScope="" ma:versionID="bde288de4a36327e19a19235c997c9b0">
  <xsd:schema xmlns:xsd="http://www.w3.org/2001/XMLSchema" xmlns:xs="http://www.w3.org/2001/XMLSchema" xmlns:p="http://schemas.microsoft.com/office/2006/metadata/properties" xmlns:ns2="7a38bec3-8a01-4fa1-8f65-8483b9761f0a" xmlns:ns3="39b48ea3-05e2-4125-ae72-e8deffd6729b" targetNamespace="http://schemas.microsoft.com/office/2006/metadata/properties" ma:root="true" ma:fieldsID="966db062209b991aa86a2f92980e4a69" ns2:_="" ns3:_="">
    <xsd:import namespace="7a38bec3-8a01-4fa1-8f65-8483b9761f0a"/>
    <xsd:import namespace="39b48ea3-05e2-4125-ae72-e8deffd672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38bec3-8a01-4fa1-8f65-8483b9761f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48ea3-05e2-4125-ae72-e8deffd672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755399-A860-4BA4-8F25-B501373DCAE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FE10AE9-BC8D-4FBD-823B-E6B1AA559C33}"/>
</file>

<file path=customXml/itemProps3.xml><?xml version="1.0" encoding="utf-8"?>
<ds:datastoreItem xmlns:ds="http://schemas.openxmlformats.org/officeDocument/2006/customXml" ds:itemID="{910ABB2E-BC96-45B1-B2A1-68AF586EB027}"/>
</file>

<file path=customXml/itemProps4.xml><?xml version="1.0" encoding="utf-8"?>
<ds:datastoreItem xmlns:ds="http://schemas.openxmlformats.org/officeDocument/2006/customXml" ds:itemID="{5C203283-CBD2-4EF2-866C-DC086632F59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1879</TotalTime>
  <Pages>2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Alfieri</dc:creator>
  <cp:keywords/>
  <dc:description/>
  <cp:lastModifiedBy>Alfieri, Samuel</cp:lastModifiedBy>
  <cp:revision>4</cp:revision>
  <dcterms:created xsi:type="dcterms:W3CDTF">2020-12-04T22:20:00Z</dcterms:created>
  <dcterms:modified xsi:type="dcterms:W3CDTF">2021-01-05T18:30:00Z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0x0101000FEB14CD36BE5448B7ABA1913155CDBA</vt:lpwstr>
  </property>
</Properties>
</file>