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21C499" w14:textId="38009952" w:rsidR="00A55562" w:rsidRDefault="007160F4" w:rsidP="007160F4">
      <w:pPr>
        <w:pStyle w:val="Heading1"/>
      </w:pPr>
      <w:r>
        <w:t>Figure 1</w:t>
      </w:r>
    </w:p>
    <w:p w14:paraId="0A06B470" w14:textId="4AE5E208" w:rsidR="007160F4" w:rsidRDefault="007160F4" w:rsidP="007160F4">
      <w:r>
        <w:rPr>
          <w:noProof/>
        </w:rPr>
        <w:drawing>
          <wp:inline distT="0" distB="0" distL="0" distR="0" wp14:anchorId="274B6419" wp14:editId="0026363D">
            <wp:extent cx="5935980" cy="20269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5980" cy="2026920"/>
                    </a:xfrm>
                    <a:prstGeom prst="rect">
                      <a:avLst/>
                    </a:prstGeom>
                    <a:noFill/>
                    <a:ln>
                      <a:noFill/>
                    </a:ln>
                  </pic:spPr>
                </pic:pic>
              </a:graphicData>
            </a:graphic>
          </wp:inline>
        </w:drawing>
      </w:r>
    </w:p>
    <w:p w14:paraId="701D1C1A" w14:textId="585ECB90" w:rsidR="007160F4" w:rsidRPr="003A4A08" w:rsidRDefault="007160F4" w:rsidP="007160F4">
      <w:pPr>
        <w:rPr>
          <w:b/>
          <w:bCs/>
        </w:rPr>
      </w:pPr>
      <w:r w:rsidRPr="003A4A08">
        <w:rPr>
          <w:b/>
          <w:bCs/>
        </w:rPr>
        <w:t xml:space="preserve">Simulation Example </w:t>
      </w:r>
      <w:r w:rsidR="00AD79DB">
        <w:rPr>
          <w:b/>
          <w:bCs/>
        </w:rPr>
        <w:t>of</w:t>
      </w:r>
      <w:r w:rsidRPr="003A4A08">
        <w:rPr>
          <w:b/>
          <w:bCs/>
        </w:rPr>
        <w:t xml:space="preserve"> the generalized bilinear model (GBLM)</w:t>
      </w:r>
    </w:p>
    <w:p w14:paraId="32049551" w14:textId="69989912" w:rsidR="007160F4" w:rsidRDefault="007160F4" w:rsidP="0067190A">
      <w:r w:rsidRPr="003A4A08">
        <w:rPr>
          <w:b/>
          <w:bCs/>
        </w:rPr>
        <w:t>(A)</w:t>
      </w:r>
      <w:r>
        <w:t xml:space="preserve"> In this example</w:t>
      </w:r>
      <w:r w:rsidR="003A4A08">
        <w:t xml:space="preserve"> the recording time is </w:t>
      </w:r>
      <w:r w:rsidR="005A3D32">
        <w:t>20 min (</w:t>
      </w:r>
      <w:r w:rsidR="003A4A08">
        <w:t>T</w:t>
      </w:r>
      <w:r w:rsidR="005A3D32">
        <w:t>)</w:t>
      </w:r>
      <w:r>
        <w:t>,</w:t>
      </w:r>
      <w:r w:rsidR="003A4A08">
        <w:t xml:space="preserve"> and</w:t>
      </w:r>
      <w:r>
        <w:t xml:space="preserve"> the simulated long-term plasticity </w:t>
      </w:r>
      <w:r w:rsidR="00D341F3">
        <w:t>(LTP) is step-changing at middle recording time</w:t>
      </w:r>
      <w:r w:rsidR="00070BB4">
        <w:t xml:space="preserve"> (T/2). </w:t>
      </w:r>
      <w:r w:rsidR="00D341F3">
        <w:t xml:space="preserve">The change of LTP can be visualized by splitting the cross-correlogram, before and after </w:t>
      </w:r>
      <w:r w:rsidR="00070BB4">
        <w:t>T/2</w:t>
      </w:r>
      <w:r w:rsidR="00D341F3">
        <w:t xml:space="preserve">. </w:t>
      </w:r>
      <w:r w:rsidR="00D341F3" w:rsidRPr="003A4A08">
        <w:rPr>
          <w:b/>
          <w:bCs/>
        </w:rPr>
        <w:t>(B)</w:t>
      </w:r>
      <w:r w:rsidR="00070BB4">
        <w:t xml:space="preserve"> The cross-correlation between pre- and postsynaptic spiking is higher after T/2, which suggests a stronger coupling. </w:t>
      </w:r>
      <w:r w:rsidR="00070BB4" w:rsidRPr="003A4A08">
        <w:rPr>
          <w:b/>
          <w:bCs/>
        </w:rPr>
        <w:t>(C)</w:t>
      </w:r>
      <w:r w:rsidR="00070BB4">
        <w:t xml:space="preserve"> </w:t>
      </w:r>
      <w:r w:rsidR="0067190A">
        <w:t xml:space="preserve">The simulated short-term plasticity (STP) can be viewed by </w:t>
      </w:r>
      <w:r w:rsidR="00070BB4">
        <w:t>plotting the efficacy of postsynaptic neuron against presynaptic inter-spike interval (ISI)</w:t>
      </w:r>
      <w:r w:rsidR="0067190A">
        <w:t>. Shorter presynaptic ISI</w:t>
      </w:r>
      <w:r w:rsidR="006A43EF">
        <w:rPr>
          <w:rFonts w:hint="eastAsia"/>
        </w:rPr>
        <w:t>s</w:t>
      </w:r>
      <w:r w:rsidR="0067190A">
        <w:t xml:space="preserve"> correspond to lower postsynaptic efficac</w:t>
      </w:r>
      <w:r w:rsidR="006A43EF">
        <w:t>ies</w:t>
      </w:r>
      <w:r w:rsidR="0067190A">
        <w:t xml:space="preserve">, which shows that the STP is depression here. </w:t>
      </w:r>
      <w:r w:rsidR="003A4A08">
        <w:t xml:space="preserve">The efficacy after T/2 consistently dominates the efficacy before T/2, and this shows abruptly increase of LTP after T/2. </w:t>
      </w:r>
      <w:r w:rsidR="003A4A08" w:rsidRPr="003A4A08">
        <w:rPr>
          <w:b/>
          <w:bCs/>
        </w:rPr>
        <w:t>(D)</w:t>
      </w:r>
      <w:r w:rsidR="003A4A08">
        <w:t xml:space="preserve"> By splitting cross-correlogram according to T and presynaptic ISI, we can show LTP and STP simultaneously. The cross-correlation is higher </w:t>
      </w:r>
      <w:r w:rsidR="00D67654">
        <w:t>for</w:t>
      </w:r>
      <w:r w:rsidR="003A4A08">
        <w:t xml:space="preserve"> later </w:t>
      </w:r>
      <w:r w:rsidR="00D67654">
        <w:t>recording period</w:t>
      </w:r>
      <w:r w:rsidR="003A4A08">
        <w:t xml:space="preserve"> </w:t>
      </w:r>
      <w:r w:rsidR="00D67654">
        <w:t>(&gt;</w:t>
      </w:r>
      <w:r w:rsidR="003A4A08">
        <w:t>T/2) and longer presynaptic ISIs (&gt; median of simulated ISI)</w:t>
      </w:r>
      <w:r w:rsidR="00D67654">
        <w:t>.</w:t>
      </w:r>
      <w:r w:rsidR="003A4A08">
        <w:t xml:space="preserve">  </w:t>
      </w:r>
    </w:p>
    <w:p w14:paraId="3CE5FB1D" w14:textId="08E08232" w:rsidR="003A4A08" w:rsidRDefault="003A4A08">
      <w:r>
        <w:br w:type="page"/>
      </w:r>
    </w:p>
    <w:p w14:paraId="0D8AB47B" w14:textId="62DF1E8B" w:rsidR="007160F4" w:rsidRDefault="007160F4" w:rsidP="007160F4">
      <w:pPr>
        <w:pStyle w:val="Heading1"/>
      </w:pPr>
      <w:r>
        <w:lastRenderedPageBreak/>
        <w:t>Figure 2</w:t>
      </w:r>
    </w:p>
    <w:p w14:paraId="24A3AB1E" w14:textId="07F0227C" w:rsidR="007160F4" w:rsidRDefault="007160F4" w:rsidP="007160F4">
      <w:r>
        <w:rPr>
          <w:noProof/>
        </w:rPr>
        <w:drawing>
          <wp:inline distT="0" distB="0" distL="0" distR="0" wp14:anchorId="130D0EE8" wp14:editId="1270AED7">
            <wp:extent cx="5935980" cy="37414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5980" cy="3741420"/>
                    </a:xfrm>
                    <a:prstGeom prst="rect">
                      <a:avLst/>
                    </a:prstGeom>
                    <a:noFill/>
                    <a:ln>
                      <a:noFill/>
                    </a:ln>
                  </pic:spPr>
                </pic:pic>
              </a:graphicData>
            </a:graphic>
          </wp:inline>
        </w:drawing>
      </w:r>
    </w:p>
    <w:p w14:paraId="2C8F4129" w14:textId="6106391A" w:rsidR="007160F4" w:rsidRPr="00F7088B" w:rsidRDefault="00D67654" w:rsidP="007160F4">
      <w:pPr>
        <w:rPr>
          <w:b/>
          <w:bCs/>
        </w:rPr>
      </w:pPr>
      <w:r w:rsidRPr="00F7088B">
        <w:rPr>
          <w:b/>
          <w:bCs/>
        </w:rPr>
        <w:t xml:space="preserve">Inference of different </w:t>
      </w:r>
      <w:r w:rsidR="00F56712">
        <w:rPr>
          <w:b/>
          <w:bCs/>
        </w:rPr>
        <w:t>long</w:t>
      </w:r>
      <w:r w:rsidRPr="00F7088B">
        <w:rPr>
          <w:b/>
          <w:bCs/>
        </w:rPr>
        <w:t xml:space="preserve">- and </w:t>
      </w:r>
      <w:r w:rsidR="00F56712">
        <w:rPr>
          <w:b/>
          <w:bCs/>
        </w:rPr>
        <w:t>short</w:t>
      </w:r>
      <w:r w:rsidRPr="00F7088B">
        <w:rPr>
          <w:b/>
          <w:bCs/>
        </w:rPr>
        <w:t>-term plasticity</w:t>
      </w:r>
    </w:p>
    <w:p w14:paraId="00DFF3A4" w14:textId="030C2B18" w:rsidR="00D67654" w:rsidRDefault="006A43EF" w:rsidP="007160F4">
      <w:r>
        <w:t>These plots show fitting results</w:t>
      </w:r>
      <w:r>
        <w:t xml:space="preserve"> for different LTP (orange) and STP (blue). The</w:t>
      </w:r>
      <w:r w:rsidRPr="006A43EF">
        <w:t xml:space="preserve"> </w:t>
      </w:r>
      <w:r>
        <w:t>STP is shown by modification function.</w:t>
      </w:r>
      <w:r>
        <w:t xml:space="preserve"> </w:t>
      </w:r>
      <w:r w:rsidR="00F7088B">
        <w:t>The dashed lines show standard error from point estimations.</w:t>
      </w:r>
      <w:r w:rsidR="005A3D32">
        <w:t xml:space="preserve"> The simulated recording time length is 20 min.</w:t>
      </w:r>
      <w:r w:rsidR="00F7088B">
        <w:t xml:space="preserve"> </w:t>
      </w:r>
      <w:r w:rsidR="00D67654" w:rsidRPr="00F7088B">
        <w:rPr>
          <w:b/>
          <w:bCs/>
        </w:rPr>
        <w:t>(A)</w:t>
      </w:r>
      <w:r w:rsidR="00D67654">
        <w:t xml:space="preserve"> The</w:t>
      </w:r>
      <w:r w:rsidR="00F7088B">
        <w:t xml:space="preserve"> fitting results under different types of STP, i.e. depression, facilitation and no STP. </w:t>
      </w:r>
      <w:r w:rsidR="00850BA9">
        <w:t>The</w:t>
      </w:r>
      <w:r w:rsidR="00D67654">
        <w:t xml:space="preserve"> postsynaptic baseline firing rates are constant and LTPs are step-changing at middle recording time.</w:t>
      </w:r>
      <w:r w:rsidR="00F7088B">
        <w:t xml:space="preserve"> </w:t>
      </w:r>
      <w:r w:rsidR="00F7088B" w:rsidRPr="00F7088B">
        <w:rPr>
          <w:b/>
          <w:bCs/>
        </w:rPr>
        <w:t>(B)</w:t>
      </w:r>
      <w:r w:rsidR="00F7088B">
        <w:t xml:space="preserve"> </w:t>
      </w:r>
      <w:r w:rsidR="00850BA9">
        <w:t>S</w:t>
      </w:r>
      <w:r w:rsidR="00F7088B">
        <w:t>plit cross-correlogram</w:t>
      </w:r>
      <w:r w:rsidR="00850BA9">
        <w:t>s</w:t>
      </w:r>
      <w:r w:rsidR="00F7088B">
        <w:t xml:space="preserve"> for quartiles of presynaptic ISIs</w:t>
      </w:r>
      <w:r w:rsidR="00850BA9">
        <w:t xml:space="preserve"> show these</w:t>
      </w:r>
      <w:r w:rsidR="00F7088B">
        <w:t xml:space="preserve"> </w:t>
      </w:r>
      <w:r w:rsidR="00850BA9">
        <w:t xml:space="preserve">STPs and fitted values. </w:t>
      </w:r>
      <w:r w:rsidR="00F7088B" w:rsidRPr="00F7088B">
        <w:rPr>
          <w:b/>
          <w:bCs/>
        </w:rPr>
        <w:t>(C)</w:t>
      </w:r>
      <w:r w:rsidR="00F7088B">
        <w:t xml:space="preserve"> The fitting results under different types of LTP, i.e. linear- and sinusoidal-changing.</w:t>
      </w:r>
      <w:r w:rsidR="00AB2229">
        <w:t xml:space="preserve"> The postsynaptic baseline firing rates are constant and STPs are depression. </w:t>
      </w:r>
      <w:r w:rsidR="00AB2229" w:rsidRPr="00AB2229">
        <w:rPr>
          <w:b/>
          <w:bCs/>
        </w:rPr>
        <w:t>(D)</w:t>
      </w:r>
      <w:r w:rsidR="00AB2229">
        <w:t xml:space="preserve"> These two LTPs and fitted values can also be visualized by splitting cross-correlogram for quartiles of recording time.</w:t>
      </w:r>
    </w:p>
    <w:p w14:paraId="52D0C739" w14:textId="23450314" w:rsidR="00AB2229" w:rsidRDefault="00AB2229">
      <w:r>
        <w:br w:type="page"/>
      </w:r>
    </w:p>
    <w:p w14:paraId="7F4EC314" w14:textId="414FCD05" w:rsidR="007160F4" w:rsidRDefault="007160F4" w:rsidP="007160F4">
      <w:pPr>
        <w:pStyle w:val="Heading1"/>
      </w:pPr>
      <w:r>
        <w:lastRenderedPageBreak/>
        <w:t>Figure 3</w:t>
      </w:r>
    </w:p>
    <w:p w14:paraId="2D791DF9" w14:textId="7AEA6C2F" w:rsidR="007160F4" w:rsidRDefault="009E04FD" w:rsidP="007160F4">
      <w:r>
        <w:rPr>
          <w:noProof/>
        </w:rPr>
        <w:drawing>
          <wp:inline distT="0" distB="0" distL="0" distR="0" wp14:anchorId="2A5E1002" wp14:editId="58D83EB4">
            <wp:extent cx="5930900" cy="299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0900" cy="2997200"/>
                    </a:xfrm>
                    <a:prstGeom prst="rect">
                      <a:avLst/>
                    </a:prstGeom>
                    <a:noFill/>
                    <a:ln>
                      <a:noFill/>
                    </a:ln>
                  </pic:spPr>
                </pic:pic>
              </a:graphicData>
            </a:graphic>
          </wp:inline>
        </w:drawing>
      </w:r>
    </w:p>
    <w:p w14:paraId="1F217210" w14:textId="734E5428" w:rsidR="009E04FD" w:rsidRPr="00850BA9" w:rsidRDefault="009E04FD" w:rsidP="007160F4">
      <w:pPr>
        <w:rPr>
          <w:b/>
          <w:bCs/>
        </w:rPr>
      </w:pPr>
      <w:r w:rsidRPr="00850BA9">
        <w:rPr>
          <w:b/>
          <w:bCs/>
        </w:rPr>
        <w:t>Inference of different postsynaptic baseline firing rates</w:t>
      </w:r>
    </w:p>
    <w:p w14:paraId="1EFF6D75" w14:textId="7B4F852A" w:rsidR="00850BA9" w:rsidRPr="00850BA9" w:rsidRDefault="00850BA9" w:rsidP="007160F4">
      <w:r>
        <w:t xml:space="preserve">These plots show fitting results </w:t>
      </w:r>
      <w:r w:rsidR="006A43EF">
        <w:t>of</w:t>
      </w:r>
      <w:r>
        <w:t xml:space="preserve"> postsynaptic baseline firing rates</w:t>
      </w:r>
      <w:r w:rsidR="006A43EF">
        <w:t xml:space="preserve"> (yellow)</w:t>
      </w:r>
      <w:r>
        <w:t>.</w:t>
      </w:r>
      <w:r w:rsidR="00F56712">
        <w:t xml:space="preserve"> The STP is shown by modification function.</w:t>
      </w:r>
      <w:r>
        <w:t xml:space="preserve"> </w:t>
      </w:r>
      <w:r w:rsidR="006A43EF">
        <w:t>The fitted values for LTP and STP are shown in orange and blue</w:t>
      </w:r>
      <w:r>
        <w:t>. The dashed lines show standard error from point estimations.</w:t>
      </w:r>
      <w:r w:rsidR="005A3D32">
        <w:t xml:space="preserve"> The simulated recording time length is 20 min.</w:t>
      </w:r>
      <w:r>
        <w:t xml:space="preserve"> </w:t>
      </w:r>
      <w:r w:rsidRPr="00850BA9">
        <w:rPr>
          <w:b/>
          <w:bCs/>
        </w:rPr>
        <w:t>(A)</w:t>
      </w:r>
      <w:r>
        <w:t xml:space="preserve"> The fitting results under different types of baseline, i.e. linear- and sinusoidal-changing. The LTPs are step-changing at middle recording time and STPs are depression. </w:t>
      </w:r>
      <w:r w:rsidRPr="00850BA9">
        <w:rPr>
          <w:b/>
          <w:bCs/>
        </w:rPr>
        <w:t>(C)</w:t>
      </w:r>
      <w:r>
        <w:t xml:space="preserve"> The same simulation settings as (A), except that the LTP changes linearly. </w:t>
      </w:r>
      <w:r w:rsidRPr="00850BA9">
        <w:rPr>
          <w:b/>
          <w:bCs/>
        </w:rPr>
        <w:t>(B) and (D)</w:t>
      </w:r>
      <w:r>
        <w:t xml:space="preserve"> Split cross-correlograms for quartiles of recording time show dynamics of baseline and LTP.</w:t>
      </w:r>
    </w:p>
    <w:p w14:paraId="2B8AB046" w14:textId="2D35DC72" w:rsidR="00850BA9" w:rsidRDefault="009E04FD" w:rsidP="007160F4">
      <w:r>
        <w:t xml:space="preserve"> </w:t>
      </w:r>
    </w:p>
    <w:p w14:paraId="0656BCB0" w14:textId="77777777" w:rsidR="00850BA9" w:rsidRDefault="00850BA9">
      <w:r>
        <w:br w:type="page"/>
      </w:r>
    </w:p>
    <w:p w14:paraId="488D2A92" w14:textId="2D81D172" w:rsidR="007160F4" w:rsidRDefault="007160F4" w:rsidP="007160F4">
      <w:pPr>
        <w:pStyle w:val="Heading1"/>
      </w:pPr>
      <w:r>
        <w:lastRenderedPageBreak/>
        <w:t>Figure 4</w:t>
      </w:r>
    </w:p>
    <w:p w14:paraId="684CD761" w14:textId="3666880B" w:rsidR="007160F4" w:rsidRDefault="007160F4" w:rsidP="007160F4">
      <w:r>
        <w:rPr>
          <w:noProof/>
        </w:rPr>
        <w:drawing>
          <wp:inline distT="0" distB="0" distL="0" distR="0" wp14:anchorId="4CAA20E5" wp14:editId="1B2004D8">
            <wp:extent cx="5935980" cy="29489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2948940"/>
                    </a:xfrm>
                    <a:prstGeom prst="rect">
                      <a:avLst/>
                    </a:prstGeom>
                    <a:noFill/>
                    <a:ln>
                      <a:noFill/>
                    </a:ln>
                  </pic:spPr>
                </pic:pic>
              </a:graphicData>
            </a:graphic>
          </wp:inline>
        </w:drawing>
      </w:r>
    </w:p>
    <w:p w14:paraId="12679605" w14:textId="2A0FD9AD" w:rsidR="007160F4" w:rsidRPr="00B1460D" w:rsidRDefault="00B1460D" w:rsidP="007160F4">
      <w:pPr>
        <w:rPr>
          <w:b/>
          <w:bCs/>
        </w:rPr>
      </w:pPr>
      <w:r w:rsidRPr="00B1460D">
        <w:rPr>
          <w:b/>
          <w:bCs/>
        </w:rPr>
        <w:t>Inference of inhibitory synapse</w:t>
      </w:r>
    </w:p>
    <w:p w14:paraId="3D1E9279" w14:textId="431884CE" w:rsidR="00B1460D" w:rsidRDefault="00B1460D" w:rsidP="007160F4">
      <w:r>
        <w:t>These plots show one example for estimations on inhibitory synapse</w:t>
      </w:r>
      <w:r w:rsidR="00F56712">
        <w:t>, and the STP is shown by modification function.</w:t>
      </w:r>
      <w:r>
        <w:t xml:space="preserve"> In this example, the baseline firing rate is constant, the LTP jumps at mid-recording-time and STP is depression. The simulated values and data are plot in black</w:t>
      </w:r>
      <w:r w:rsidR="00F56712">
        <w:t>, while</w:t>
      </w:r>
      <w:r>
        <w:t xml:space="preserve"> </w:t>
      </w:r>
      <w:r w:rsidR="00F56712">
        <w:t>t</w:t>
      </w:r>
      <w:r>
        <w:t>he fitted values are plot in yellow for baseline, orange for LTP, and blue for STP. The dashed lines show standard error from point estimations.</w:t>
      </w:r>
      <w:r w:rsidR="005A3D32">
        <w:t xml:space="preserve"> The simulated recording time length is 20 min.</w:t>
      </w:r>
      <w:r>
        <w:t xml:space="preserve"> </w:t>
      </w:r>
      <w:r w:rsidRPr="00B1460D">
        <w:rPr>
          <w:b/>
          <w:bCs/>
        </w:rPr>
        <w:t>(A), (B) and (C)</w:t>
      </w:r>
      <w:r>
        <w:t xml:space="preserve"> show fitted results for baseline, LTP and STP. By splitting cross-correlogram for quartiles of recording time </w:t>
      </w:r>
      <w:r w:rsidRPr="00B1460D">
        <w:rPr>
          <w:b/>
          <w:bCs/>
        </w:rPr>
        <w:t>(D)</w:t>
      </w:r>
      <w:r>
        <w:t xml:space="preserve"> and presynaptic ISIs </w:t>
      </w:r>
      <w:r w:rsidRPr="00B1460D">
        <w:rPr>
          <w:b/>
          <w:bCs/>
        </w:rPr>
        <w:t>(E)</w:t>
      </w:r>
      <w:r>
        <w:t xml:space="preserve">, we can show corresponding LTP and STP. </w:t>
      </w:r>
    </w:p>
    <w:p w14:paraId="0A2BEC86" w14:textId="264D80F7" w:rsidR="00B1460D" w:rsidRDefault="00B1460D">
      <w:r>
        <w:br w:type="page"/>
      </w:r>
    </w:p>
    <w:p w14:paraId="457B97C8" w14:textId="5D4593F1" w:rsidR="007160F4" w:rsidRDefault="007160F4" w:rsidP="007160F4">
      <w:pPr>
        <w:pStyle w:val="Heading1"/>
      </w:pPr>
      <w:r>
        <w:lastRenderedPageBreak/>
        <w:t>Figure 5</w:t>
      </w:r>
    </w:p>
    <w:p w14:paraId="51497E29" w14:textId="4CFEC194" w:rsidR="007160F4" w:rsidRDefault="007160F4" w:rsidP="007160F4">
      <w:r>
        <w:rPr>
          <w:noProof/>
        </w:rPr>
        <w:drawing>
          <wp:inline distT="0" distB="0" distL="0" distR="0" wp14:anchorId="6AC39599" wp14:editId="506EFD78">
            <wp:extent cx="5943600" cy="3893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893820"/>
                    </a:xfrm>
                    <a:prstGeom prst="rect">
                      <a:avLst/>
                    </a:prstGeom>
                    <a:noFill/>
                    <a:ln>
                      <a:noFill/>
                    </a:ln>
                  </pic:spPr>
                </pic:pic>
              </a:graphicData>
            </a:graphic>
          </wp:inline>
        </w:drawing>
      </w:r>
    </w:p>
    <w:p w14:paraId="585ADF08" w14:textId="1E338ADE" w:rsidR="007160F4" w:rsidRPr="00EA1801" w:rsidRDefault="00B13211" w:rsidP="007160F4">
      <w:pPr>
        <w:rPr>
          <w:b/>
          <w:bCs/>
        </w:rPr>
      </w:pPr>
      <w:r w:rsidRPr="00EA1801">
        <w:rPr>
          <w:b/>
          <w:bCs/>
        </w:rPr>
        <w:t>Influence of presynaptic firing rates on LTP estimation</w:t>
      </w:r>
    </w:p>
    <w:p w14:paraId="3A63304E" w14:textId="6303B429" w:rsidR="00B13211" w:rsidRDefault="00B13211" w:rsidP="007160F4">
      <w:r>
        <w:t>In these two examples, the baseline</w:t>
      </w:r>
      <w:r w:rsidR="00AD4CE9">
        <w:t xml:space="preserve"> firing rates and LTP are constant. The STP is facilitation to show more significant results. </w:t>
      </w:r>
      <w:r w:rsidR="005A3D32">
        <w:t>The simulated recording time length is 20 min. To show the influence of presynaptic firing rates, the recording time is divided into three parts evenly and</w:t>
      </w:r>
      <w:r w:rsidR="006A43EF">
        <w:t xml:space="preserve"> </w:t>
      </w:r>
      <w:r w:rsidR="005A3D32">
        <w:t xml:space="preserve">different presynaptic firing rates are assigned to each part respectively. </w:t>
      </w:r>
      <w:r w:rsidR="005A3D32" w:rsidRPr="00EA1801">
        <w:rPr>
          <w:b/>
          <w:bCs/>
        </w:rPr>
        <w:t>(A)</w:t>
      </w:r>
      <w:r w:rsidR="005A3D32">
        <w:t xml:space="preserve"> In this simulation, the presynaptic firing rates are 3Hz in the first and third part, while it is set as 15Hz in the middle part.</w:t>
      </w:r>
      <w:r w:rsidR="00EA1801">
        <w:t xml:space="preserve"> When the firing rate increase, the estimation of LTP is more accurate. </w:t>
      </w:r>
      <w:r w:rsidR="00EA1801" w:rsidRPr="00EA1801">
        <w:rPr>
          <w:b/>
          <w:bCs/>
        </w:rPr>
        <w:t>(B)</w:t>
      </w:r>
      <w:r w:rsidR="00EA1801">
        <w:t xml:space="preserve"> Now, the presynaptic firing rates are 5Hz in the first and third part, while there’s no presynaptic spikes in the middle. Lack of the presynaptic </w:t>
      </w:r>
      <w:r w:rsidR="001E49C9">
        <w:t>spikes</w:t>
      </w:r>
      <w:r w:rsidR="00EA1801">
        <w:t xml:space="preserve"> </w:t>
      </w:r>
      <w:r w:rsidR="001E49C9">
        <w:t>leads to</w:t>
      </w:r>
      <w:r w:rsidR="00EA1801">
        <w:t xml:space="preserve"> a variated LTP estimation. The </w:t>
      </w:r>
      <w:r w:rsidR="001E49C9">
        <w:t>variation in presynaptic firing rates will not influence estimation of baseline and STP a lot.</w:t>
      </w:r>
    </w:p>
    <w:p w14:paraId="0E0C3D2C" w14:textId="069370CB" w:rsidR="00E336AD" w:rsidRDefault="00E336AD">
      <w:r>
        <w:br w:type="page"/>
      </w:r>
    </w:p>
    <w:p w14:paraId="5B194ECB" w14:textId="0F15F1D3" w:rsidR="007160F4" w:rsidRDefault="007160F4" w:rsidP="007160F4">
      <w:pPr>
        <w:pStyle w:val="Heading1"/>
      </w:pPr>
      <w:r>
        <w:lastRenderedPageBreak/>
        <w:t>Figure 6</w:t>
      </w:r>
    </w:p>
    <w:p w14:paraId="57EAE69F" w14:textId="7C0F7DB7" w:rsidR="007160F4" w:rsidRDefault="007160F4" w:rsidP="007160F4">
      <w:r>
        <w:rPr>
          <w:noProof/>
        </w:rPr>
        <w:drawing>
          <wp:inline distT="0" distB="0" distL="0" distR="0" wp14:anchorId="7EAFC5D0" wp14:editId="19375DA0">
            <wp:extent cx="5928360" cy="3604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360" cy="3604260"/>
                    </a:xfrm>
                    <a:prstGeom prst="rect">
                      <a:avLst/>
                    </a:prstGeom>
                    <a:noFill/>
                    <a:ln>
                      <a:noFill/>
                    </a:ln>
                  </pic:spPr>
                </pic:pic>
              </a:graphicData>
            </a:graphic>
          </wp:inline>
        </w:drawing>
      </w:r>
    </w:p>
    <w:p w14:paraId="297AD145" w14:textId="5B0AB0DD" w:rsidR="00E336AD" w:rsidRPr="00A6247E" w:rsidRDefault="00E336AD" w:rsidP="007160F4">
      <w:pPr>
        <w:rPr>
          <w:b/>
          <w:bCs/>
        </w:rPr>
      </w:pPr>
      <w:r w:rsidRPr="00A6247E">
        <w:rPr>
          <w:b/>
          <w:bCs/>
        </w:rPr>
        <w:t>Inference under STDP generated LTP</w:t>
      </w:r>
    </w:p>
    <w:p w14:paraId="00097FB5" w14:textId="2B9ABD43" w:rsidR="00E336AD" w:rsidRDefault="00E336AD" w:rsidP="007160F4">
      <w:r>
        <w:t>These plots show one example with LTP generated by spike-timing dependent plasticity (STDP) model. The modification function for LTP in STDP model is a double-exponential function. The baseline is constant and STP is depression</w:t>
      </w:r>
      <w:r w:rsidR="00F56712">
        <w:t>, and STP is shown by modification function.</w:t>
      </w:r>
      <w:r>
        <w:t xml:space="preserve"> The simulated values and data are plot in black</w:t>
      </w:r>
      <w:r w:rsidR="00F56712">
        <w:t>, while</w:t>
      </w:r>
      <w:r>
        <w:t xml:space="preserve"> </w:t>
      </w:r>
      <w:r w:rsidR="00F56712">
        <w:t>t</w:t>
      </w:r>
      <w:r>
        <w:t>he fitted values are plot in yellow for baseline, orange for LTP, and blue for STP. The dashed lines show standard error from point estimations. The simulated recording time length is 20 min</w:t>
      </w:r>
      <w:r w:rsidR="00A6247E">
        <w:t xml:space="preserve">. </w:t>
      </w:r>
      <w:r w:rsidR="00A6247E" w:rsidRPr="00B1460D">
        <w:rPr>
          <w:b/>
          <w:bCs/>
        </w:rPr>
        <w:t>(A), (B) and (C)</w:t>
      </w:r>
      <w:r w:rsidR="00A6247E">
        <w:t xml:space="preserve"> show fitted results for baseline, LTP and STP. </w:t>
      </w:r>
      <w:r w:rsidR="00A6247E" w:rsidRPr="00A6247E">
        <w:rPr>
          <w:b/>
          <w:bCs/>
        </w:rPr>
        <w:t>(D)</w:t>
      </w:r>
      <w:r w:rsidR="00A6247E">
        <w:t xml:space="preserve"> The STP can be visualized by splitting cross-correlogram for quartiles of presynaptic ISIs. </w:t>
      </w:r>
    </w:p>
    <w:p w14:paraId="2B455C0F" w14:textId="496B45C4" w:rsidR="00A6247E" w:rsidRDefault="00A6247E">
      <w:r>
        <w:br w:type="page"/>
      </w:r>
    </w:p>
    <w:p w14:paraId="0A4EE08B" w14:textId="341B29E9" w:rsidR="007160F4" w:rsidRDefault="007160F4" w:rsidP="007160F4">
      <w:pPr>
        <w:pStyle w:val="Heading1"/>
      </w:pPr>
      <w:r>
        <w:lastRenderedPageBreak/>
        <w:t>Figure 7</w:t>
      </w:r>
    </w:p>
    <w:p w14:paraId="11239269" w14:textId="21A06506" w:rsidR="007160F4" w:rsidRDefault="007160F4" w:rsidP="007160F4">
      <w:r>
        <w:rPr>
          <w:noProof/>
        </w:rPr>
        <w:drawing>
          <wp:inline distT="0" distB="0" distL="0" distR="0" wp14:anchorId="15E54E3E" wp14:editId="5D79B84E">
            <wp:extent cx="5943600" cy="2941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noFill/>
                    </a:ln>
                  </pic:spPr>
                </pic:pic>
              </a:graphicData>
            </a:graphic>
          </wp:inline>
        </w:drawing>
      </w:r>
    </w:p>
    <w:p w14:paraId="51C1C4E8" w14:textId="283CDDA8" w:rsidR="007160F4" w:rsidRPr="00451A4B" w:rsidRDefault="00F56712" w:rsidP="007160F4">
      <w:pPr>
        <w:rPr>
          <w:b/>
          <w:bCs/>
        </w:rPr>
      </w:pPr>
      <w:r w:rsidRPr="00451A4B">
        <w:rPr>
          <w:b/>
          <w:bCs/>
        </w:rPr>
        <w:t>Miss</w:t>
      </w:r>
      <w:r w:rsidR="005D74E2" w:rsidRPr="00451A4B">
        <w:rPr>
          <w:b/>
          <w:bCs/>
        </w:rPr>
        <w:t xml:space="preserve"> to</w:t>
      </w:r>
      <w:r w:rsidRPr="00451A4B">
        <w:rPr>
          <w:b/>
          <w:bCs/>
        </w:rPr>
        <w:t xml:space="preserve"> estimat</w:t>
      </w:r>
      <w:r w:rsidR="005D74E2" w:rsidRPr="00451A4B">
        <w:rPr>
          <w:b/>
          <w:bCs/>
        </w:rPr>
        <w:t>e the</w:t>
      </w:r>
      <w:r w:rsidRPr="00451A4B">
        <w:rPr>
          <w:b/>
          <w:bCs/>
        </w:rPr>
        <w:t xml:space="preserve"> baseline </w:t>
      </w:r>
      <w:r w:rsidR="005D74E2" w:rsidRPr="00451A4B">
        <w:rPr>
          <w:b/>
          <w:bCs/>
        </w:rPr>
        <w:t>or</w:t>
      </w:r>
      <w:r w:rsidRPr="00451A4B">
        <w:rPr>
          <w:b/>
          <w:bCs/>
        </w:rPr>
        <w:t xml:space="preserve"> STP </w:t>
      </w:r>
      <w:r w:rsidR="005D74E2" w:rsidRPr="00451A4B">
        <w:rPr>
          <w:b/>
          <w:bCs/>
        </w:rPr>
        <w:t>causes spurious LTP estimations</w:t>
      </w:r>
    </w:p>
    <w:p w14:paraId="5B550369" w14:textId="4C23AFAC" w:rsidR="00A6247E" w:rsidRDefault="005D74E2" w:rsidP="00451A4B">
      <w:r>
        <w:t xml:space="preserve">These plots show one example when missing estimations on baseline or STP. The postsynaptic baseline firing rate fluctuated around </w:t>
      </w:r>
      <w:proofErr w:type="gramStart"/>
      <w:r>
        <w:t>exp(</w:t>
      </w:r>
      <w:proofErr w:type="gramEnd"/>
      <w:r>
        <w:t xml:space="preserve">3) = 20 Hz, and the presynaptic </w:t>
      </w:r>
      <w:r w:rsidR="00451A4B">
        <w:t xml:space="preserve">firing rate fluctuated around 8Hz. The simulated recording time length is 20 min, and STP is depression. </w:t>
      </w:r>
      <w:r>
        <w:t xml:space="preserve">The simulated values and data are plot in black, while the fitted values are plot in yellow for baseline, orange for LTP, and blue for STP. The dashed lines show standard error from point estimations. </w:t>
      </w:r>
      <w:r w:rsidR="00451A4B" w:rsidRPr="00451A4B">
        <w:rPr>
          <w:b/>
          <w:bCs/>
        </w:rPr>
        <w:t>(A)</w:t>
      </w:r>
      <w:r w:rsidR="00451A4B">
        <w:t xml:space="preserve"> Fitting results when all three effects (baseline, LTP and STP) are estimated simultaneously. </w:t>
      </w:r>
      <w:r w:rsidR="00451A4B" w:rsidRPr="00451A4B">
        <w:rPr>
          <w:b/>
          <w:bCs/>
        </w:rPr>
        <w:t>(B)</w:t>
      </w:r>
      <w:r w:rsidR="00451A4B">
        <w:t xml:space="preserve"> When we miss to estimate the baseline, the fluctuation in baseline will flow and enlarge in LTP estimation. </w:t>
      </w:r>
      <w:r w:rsidR="00451A4B" w:rsidRPr="00451A4B">
        <w:rPr>
          <w:b/>
          <w:bCs/>
        </w:rPr>
        <w:t>(C)</w:t>
      </w:r>
      <w:r w:rsidR="00451A4B">
        <w:t xml:space="preserve"> Similarly, the LTP estimation will capture STP fluctuation when we miss to estimate STP.</w:t>
      </w:r>
    </w:p>
    <w:p w14:paraId="61D741A5" w14:textId="101734C0" w:rsidR="00451A4B" w:rsidRDefault="00451A4B">
      <w:r>
        <w:br w:type="page"/>
      </w:r>
    </w:p>
    <w:p w14:paraId="0B9F7349" w14:textId="638D53FD" w:rsidR="007160F4" w:rsidRDefault="007160F4" w:rsidP="007160F4">
      <w:pPr>
        <w:pStyle w:val="Heading1"/>
      </w:pPr>
      <w:r>
        <w:lastRenderedPageBreak/>
        <w:t>Figure 8</w:t>
      </w:r>
    </w:p>
    <w:p w14:paraId="1A7825C9" w14:textId="36FD1CE9" w:rsidR="007160F4" w:rsidRPr="007160F4" w:rsidRDefault="007160F4" w:rsidP="007160F4">
      <w:r>
        <w:rPr>
          <w:noProof/>
        </w:rPr>
        <w:drawing>
          <wp:inline distT="0" distB="0" distL="0" distR="0" wp14:anchorId="2BC48876" wp14:editId="2BF37C87">
            <wp:extent cx="5935980" cy="32385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3238500"/>
                    </a:xfrm>
                    <a:prstGeom prst="rect">
                      <a:avLst/>
                    </a:prstGeom>
                    <a:noFill/>
                    <a:ln>
                      <a:noFill/>
                    </a:ln>
                  </pic:spPr>
                </pic:pic>
              </a:graphicData>
            </a:graphic>
          </wp:inline>
        </w:drawing>
      </w:r>
    </w:p>
    <w:p w14:paraId="69A493BF" w14:textId="739ADA0A" w:rsidR="007160F4" w:rsidRPr="002948F7" w:rsidRDefault="00BA2188" w:rsidP="007160F4">
      <w:pPr>
        <w:rPr>
          <w:b/>
          <w:bCs/>
        </w:rPr>
      </w:pPr>
      <w:r w:rsidRPr="002948F7">
        <w:rPr>
          <w:b/>
          <w:bCs/>
        </w:rPr>
        <w:t xml:space="preserve">Selection and influence of </w:t>
      </w:r>
      <m:oMath>
        <m:r>
          <m:rPr>
            <m:sty m:val="bi"/>
          </m:rPr>
          <w:rPr>
            <w:rFonts w:ascii="Cambria Math" w:hAnsi="Cambria Math"/>
          </w:rPr>
          <m:t>Q</m:t>
        </m:r>
      </m:oMath>
      <w:r w:rsidRPr="002948F7">
        <w:rPr>
          <w:b/>
          <w:bCs/>
        </w:rPr>
        <w:t xml:space="preserve"> in point process adaptive smoothing</w:t>
      </w:r>
    </w:p>
    <w:p w14:paraId="5094E9DD" w14:textId="06F4EDE0" w:rsidR="00BA2188" w:rsidRPr="003E6976" w:rsidRDefault="00365D57" w:rsidP="002948F7">
      <w:r w:rsidRPr="003E6976">
        <w:rPr>
          <w:b/>
          <w:bCs/>
        </w:rPr>
        <w:t>(A)</w:t>
      </w:r>
      <w:r>
        <w:t xml:space="preserve"> The heatmap shows prediction log-likelihood</w:t>
      </w:r>
      <w:r w:rsidR="007E4158">
        <w:t xml:space="preserve"> under different</w:t>
      </w:r>
      <w:r>
        <w:t xml:space="preserve"> </w:t>
      </w:r>
      <m:oMath>
        <m:r>
          <m:rPr>
            <m:sty m:val="bi"/>
          </m:rPr>
          <w:rPr>
            <w:rFonts w:ascii="Cambria Math" w:hAnsi="Cambria Math"/>
          </w:rPr>
          <m:t>Q</m:t>
        </m:r>
      </m:oMath>
      <w:r w:rsidR="007E4158">
        <w:t xml:space="preserve">. </w:t>
      </w:r>
      <w:r>
        <w:t xml:space="preserve">The </w:t>
      </w:r>
      <w:r w:rsidR="003E6976">
        <w:t xml:space="preserve">red </w:t>
      </w:r>
      <w:r w:rsidR="009115C6">
        <w:t>upward-pointing</w:t>
      </w:r>
      <w:r>
        <w:t xml:space="preserve"> triangle and dashed line</w:t>
      </w:r>
      <w:r w:rsidR="007E4158">
        <w:t>s</w:t>
      </w:r>
      <w:r>
        <w:t xml:space="preserve"> represent true </w:t>
      </w:r>
      <m:oMath>
        <m:r>
          <m:rPr>
            <m:sty m:val="bi"/>
          </m:rPr>
          <w:rPr>
            <w:rFonts w:ascii="Cambria Math" w:hAnsi="Cambria Math"/>
          </w:rPr>
          <m:t>Q</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0;0, </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w:r>
        <w:t xml:space="preserve">. The orange dot represents the maximum prediction likelihood estimate (MLE) of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r>
          <w:rPr>
            <w:rFonts w:ascii="Cambria Math" w:hAnsi="Cambria Math"/>
          </w:rPr>
          <m:t>=(</m:t>
        </m:r>
        <m:sSup>
          <m:sSupPr>
            <m:ctrlPr>
              <w:rPr>
                <w:rFonts w:ascii="Cambria Math" w:hAnsi="Cambria Math"/>
                <w:i/>
              </w:rPr>
            </m:ctrlPr>
          </m:sSupPr>
          <m:e>
            <m:r>
              <w:rPr>
                <w:rFonts w:ascii="Cambria Math" w:hAnsi="Cambria Math"/>
              </w:rPr>
              <m:t>9.0×10</m:t>
            </m:r>
          </m:e>
          <m:sup>
            <m:r>
              <w:rPr>
                <w:rFonts w:ascii="Cambria Math" w:hAnsi="Cambria Math"/>
              </w:rPr>
              <m:t>-6</m:t>
            </m:r>
          </m:sup>
        </m:sSup>
        <m:r>
          <w:rPr>
            <w:rFonts w:ascii="Cambria Math" w:hAnsi="Cambria Math"/>
          </w:rPr>
          <m:t xml:space="preserve">, 0;0, </m:t>
        </m:r>
        <m:sSup>
          <m:sSupPr>
            <m:ctrlPr>
              <w:rPr>
                <w:rFonts w:ascii="Cambria Math" w:hAnsi="Cambria Math"/>
                <w:i/>
              </w:rPr>
            </m:ctrlPr>
          </m:sSupPr>
          <m:e>
            <m:r>
              <w:rPr>
                <w:rFonts w:ascii="Cambria Math" w:hAnsi="Cambria Math"/>
              </w:rPr>
              <m:t>6.2×10</m:t>
            </m:r>
          </m:e>
          <m:sup>
            <m:r>
              <w:rPr>
                <w:rFonts w:ascii="Cambria Math" w:hAnsi="Cambria Math"/>
              </w:rPr>
              <m:t>-6</m:t>
            </m:r>
          </m:sup>
        </m:sSup>
        <m:r>
          <w:rPr>
            <w:rFonts w:ascii="Cambria Math" w:hAnsi="Cambria Math"/>
          </w:rPr>
          <m:t>)</m:t>
        </m:r>
      </m:oMath>
      <w:r>
        <w:t>.</w:t>
      </w:r>
      <w:r w:rsidR="009115C6">
        <w:t xml:space="preserve"> The blue dot is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r>
          <w:rPr>
            <w:rFonts w:ascii="Cambria Math" w:hAnsi="Cambria Math"/>
          </w:rPr>
          <m:t>=(8.9×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0;0, 8.9×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m:t>
        </m:r>
      </m:oMath>
      <w:r w:rsidR="009115C6">
        <w:t xml:space="preserve"> and the green dot is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r>
          <w:rPr>
            <w:rFonts w:ascii="Cambria Math" w:hAnsi="Cambria Math"/>
          </w:rPr>
          <m:t>=(2.3×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0;0, 2.3×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oMath>
      <w:r w:rsidR="009115C6">
        <w:t>.</w:t>
      </w:r>
      <w:r w:rsidR="003E6976">
        <w:t xml:space="preserve"> The one-dimensional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1D</m:t>
            </m:r>
          </m:sub>
        </m:sSub>
        <m:r>
          <w:rPr>
            <w:rFonts w:ascii="Cambria Math" w:hAnsi="Cambria Math"/>
          </w:rPr>
          <m:t>=(</m:t>
        </m:r>
        <m:sSup>
          <m:sSupPr>
            <m:ctrlPr>
              <w:rPr>
                <w:rFonts w:ascii="Cambria Math" w:hAnsi="Cambria Math"/>
                <w:i/>
              </w:rPr>
            </m:ctrlPr>
          </m:sSupPr>
          <m:e>
            <m:r>
              <w:rPr>
                <w:rFonts w:ascii="Cambria Math" w:hAnsi="Cambria Math"/>
              </w:rPr>
              <m:t>8.8×10</m:t>
            </m:r>
          </m:e>
          <m:sup>
            <m:r>
              <w:rPr>
                <w:rFonts w:ascii="Cambria Math" w:hAnsi="Cambria Math"/>
              </w:rPr>
              <m:t>-6</m:t>
            </m:r>
          </m:sup>
        </m:sSup>
        <m:r>
          <w:rPr>
            <w:rFonts w:ascii="Cambria Math" w:hAnsi="Cambria Math"/>
          </w:rPr>
          <m:t xml:space="preserve">, 0;0, </m:t>
        </m:r>
        <m:sSup>
          <m:sSupPr>
            <m:ctrlPr>
              <w:rPr>
                <w:rFonts w:ascii="Cambria Math" w:hAnsi="Cambria Math"/>
                <w:i/>
              </w:rPr>
            </m:ctrlPr>
          </m:sSupPr>
          <m:e>
            <m:r>
              <w:rPr>
                <w:rFonts w:ascii="Cambria Math" w:hAnsi="Cambria Math"/>
              </w:rPr>
              <m:t>6.7×10</m:t>
            </m:r>
          </m:e>
          <m:sup>
            <m:r>
              <w:rPr>
                <w:rFonts w:ascii="Cambria Math" w:hAnsi="Cambria Math"/>
              </w:rPr>
              <m:t>-6</m:t>
            </m:r>
          </m:sup>
        </m:sSup>
        <m:r>
          <w:rPr>
            <w:rFonts w:ascii="Cambria Math" w:hAnsi="Cambria Math"/>
          </w:rPr>
          <m:t>)</m:t>
        </m:r>
      </m:oMath>
      <w:r w:rsidR="003E6976">
        <w:t xml:space="preserve"> is shown in blue downward-pointing triangle.</w:t>
      </w:r>
      <w:r w:rsidR="009115C6">
        <w:t xml:space="preserve"> The slices of prediction log-likelihood for LTP and baseline is shown around the heatmap. </w:t>
      </w:r>
      <w:r w:rsidR="003E6976">
        <w:t>The simulated recording time length is 20</w:t>
      </w:r>
      <w:r w:rsidR="002948F7">
        <w:t xml:space="preserve"> </w:t>
      </w:r>
      <w:r w:rsidR="003E6976">
        <w:t xml:space="preserve">min. </w:t>
      </w:r>
      <w:r w:rsidR="003E6976" w:rsidRPr="003E6976">
        <w:rPr>
          <w:b/>
          <w:bCs/>
        </w:rPr>
        <w:t>(B)</w:t>
      </w:r>
      <w:r w:rsidR="003E6976">
        <w:t xml:space="preserve"> Corresponding fitted baselines and LTPs, for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oMath>
      <w:r w:rsidR="003E6976">
        <w:t xml:space="preserve">,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oMath>
      <w:r w:rsidR="003E6976">
        <w:t xml:space="preserve"> an</w:t>
      </w:r>
      <w:bookmarkStart w:id="0" w:name="_GoBack"/>
      <w:bookmarkEnd w:id="0"/>
      <w:r w:rsidR="003E6976">
        <w:t xml:space="preserve">d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oMath>
      <w:r w:rsidR="003E6976">
        <w:t xml:space="preserve">. When </w:t>
      </w:r>
      <m:oMath>
        <m:r>
          <m:rPr>
            <m:sty m:val="bi"/>
          </m:rPr>
          <w:rPr>
            <w:rFonts w:ascii="Cambria Math" w:hAnsi="Cambria Math"/>
          </w:rPr>
          <m:t>Q</m:t>
        </m:r>
      </m:oMath>
      <w:r w:rsidR="003E6976">
        <w:t xml:space="preserve"> is too small, the estimations are over-smoothed; when </w:t>
      </w:r>
      <m:oMath>
        <m:r>
          <m:rPr>
            <m:sty m:val="bi"/>
          </m:rPr>
          <w:rPr>
            <w:rFonts w:ascii="Cambria Math" w:hAnsi="Cambria Math"/>
          </w:rPr>
          <m:t>Q</m:t>
        </m:r>
      </m:oMath>
      <w:r w:rsidR="003E6976">
        <w:t xml:space="preserve"> is too large, the estimations are too noisy.</w:t>
      </w:r>
      <w:r w:rsidR="00D06363">
        <w:t xml:space="preserve"> </w:t>
      </w:r>
      <w:r w:rsidR="00D06363" w:rsidRPr="00D06363">
        <w:rPr>
          <w:b/>
          <w:bCs/>
        </w:rPr>
        <w:t>(C)</w:t>
      </w:r>
      <w:r w:rsidR="00D06363">
        <w:t xml:space="preserve"> The performance</w:t>
      </w:r>
      <w:r w:rsidR="002948F7">
        <w:t xml:space="preserve"> of MLE (2D)</w:t>
      </w:r>
      <w:r w:rsidR="00D06363">
        <w:t xml:space="preserve"> under different combinations of true </w:t>
      </w:r>
      <m:oMath>
        <m:r>
          <m:rPr>
            <m:sty m:val="bi"/>
          </m:rPr>
          <w:rPr>
            <w:rFonts w:ascii="Cambria Math" w:hAnsi="Cambria Math"/>
          </w:rPr>
          <m:t>Q</m:t>
        </m:r>
      </m:oMath>
      <w:r w:rsidR="002948F7">
        <w:t>,</w:t>
      </w:r>
      <w:r w:rsidR="00D06363">
        <w:t xml:space="preserve"> </w:t>
      </w:r>
      <w:r w:rsidR="002948F7">
        <w:t>shown by plotting MLE values against true values. Each combination has 5 replicates. The simulated recording time length are all 10 min.</w:t>
      </w:r>
    </w:p>
    <w:sectPr w:rsidR="00BA2188" w:rsidRPr="003E69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A70"/>
    <w:rsid w:val="00070BB4"/>
    <w:rsid w:val="001E49C9"/>
    <w:rsid w:val="002948F7"/>
    <w:rsid w:val="00365D57"/>
    <w:rsid w:val="003A4A08"/>
    <w:rsid w:val="003E6976"/>
    <w:rsid w:val="00451A4B"/>
    <w:rsid w:val="005A3D32"/>
    <w:rsid w:val="005D74E2"/>
    <w:rsid w:val="0067190A"/>
    <w:rsid w:val="006A43EF"/>
    <w:rsid w:val="007160F4"/>
    <w:rsid w:val="007E4158"/>
    <w:rsid w:val="00850BA9"/>
    <w:rsid w:val="009115C6"/>
    <w:rsid w:val="009E04FD"/>
    <w:rsid w:val="00A55562"/>
    <w:rsid w:val="00A6247E"/>
    <w:rsid w:val="00AB2229"/>
    <w:rsid w:val="00AD4CE9"/>
    <w:rsid w:val="00AD79DB"/>
    <w:rsid w:val="00B13211"/>
    <w:rsid w:val="00B1460D"/>
    <w:rsid w:val="00B16A70"/>
    <w:rsid w:val="00BA2188"/>
    <w:rsid w:val="00D06363"/>
    <w:rsid w:val="00D341F3"/>
    <w:rsid w:val="00D67654"/>
    <w:rsid w:val="00E336AD"/>
    <w:rsid w:val="00EA1801"/>
    <w:rsid w:val="00F56712"/>
    <w:rsid w:val="00F708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750F6"/>
  <w15:chartTrackingRefBased/>
  <w15:docId w15:val="{2AE0BC51-D110-4A21-9142-8E961221E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60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60F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160F4"/>
    <w:pPr>
      <w:ind w:left="720"/>
      <w:contextualSpacing/>
    </w:pPr>
  </w:style>
  <w:style w:type="character" w:styleId="PlaceholderText">
    <w:name w:val="Placeholder Text"/>
    <w:basedOn w:val="DefaultParagraphFont"/>
    <w:uiPriority w:val="99"/>
    <w:semiHidden/>
    <w:rsid w:val="007E415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0A0EB-9DC5-47B4-BC05-7768D24F9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8</Pages>
  <Words>1050</Words>
  <Characters>5987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Ganchao Wei</dc:creator>
  <cp:keywords/>
  <dc:description/>
  <cp:lastModifiedBy>Ganchao Wei</cp:lastModifiedBy>
  <cp:revision>4</cp:revision>
  <dcterms:created xsi:type="dcterms:W3CDTF">2020-10-27T13:42:00Z</dcterms:created>
  <dcterms:modified xsi:type="dcterms:W3CDTF">2020-10-28T12:38:00Z</dcterms:modified>
</cp:coreProperties>
</file>