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Steven Stuart</w:t>
      </w:r>
    </w:p>
    <w:p w:rsidR="00000000" w:rsidDel="00000000" w:rsidP="00000000" w:rsidRDefault="00000000" w:rsidRPr="00000000" w14:paraId="00000002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Software Architect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mbria" w:cs="Cambria" w:eastAsia="Cambria" w:hAnsi="Cambria"/>
          <w:u w:val="singl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Email: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stevenstuartm@gmail.com | Site: </w:t>
      </w:r>
      <w:hyperlink r:id="rId6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stevenstuartm.com</w:t>
        </w:r>
      </w:hyperlink>
      <w:r w:rsidDel="00000000" w:rsidR="00000000" w:rsidRPr="00000000">
        <w:rPr>
          <w:rFonts w:ascii="Cambria" w:cs="Cambria" w:eastAsia="Cambria" w:hAnsi="Cambria"/>
          <w:rtl w:val="0"/>
        </w:rPr>
        <w:t xml:space="preserve"> | Location: Boca Raton, FL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rFonts w:ascii="Cambria" w:cs="Cambria" w:eastAsia="Cambria" w:hAnsi="Cambria"/>
          <w:sz w:val="28"/>
          <w:szCs w:val="28"/>
        </w:rPr>
      </w:pPr>
      <w:bookmarkStart w:colFirst="0" w:colLast="0" w:name="_web0f38h8tut" w:id="0"/>
      <w:bookmarkEnd w:id="0"/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2c3e50"/>
          <w:highlight w:val="white"/>
          <w:rtl w:val="0"/>
        </w:rPr>
        <w:t xml:space="preserve">Software architect with 15 years of experience bringing clarity to complex systems, from web and desktop applications to microservices and event-driven systems serving millions of users across hundreds of financial institutions. I hold principles shaped by years of building systems and learning what actually works. I share those principles through mentoring and governance that helps teams grow. And I deliver measurable results in systems that cost less, perform better, and evolve with the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Cambria" w:cs="Cambria" w:eastAsia="Cambria" w:hAnsi="Cambria"/>
          <w:sz w:val="28"/>
          <w:szCs w:val="28"/>
        </w:rPr>
      </w:pPr>
      <w:bookmarkStart w:colFirst="0" w:colLast="0" w:name="_eua5kwx7d1by" w:id="1"/>
      <w:bookmarkEnd w:id="1"/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Professional Experience</w:t>
      </w:r>
    </w:p>
    <w:p w:rsidR="00000000" w:rsidDel="00000000" w:rsidP="00000000" w:rsidRDefault="00000000" w:rsidRPr="00000000" w14:paraId="00000008">
      <w:pPr>
        <w:pStyle w:val="Heading3"/>
        <w:rPr>
          <w:rFonts w:ascii="Cambria" w:cs="Cambria" w:eastAsia="Cambria" w:hAnsi="Cambria"/>
          <w:sz w:val="26"/>
          <w:szCs w:val="26"/>
        </w:rPr>
      </w:pPr>
      <w:bookmarkStart w:colFirst="0" w:colLast="0" w:name="_e8g2tekj8a9a" w:id="2"/>
      <w:bookmarkEnd w:id="2"/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Team Lead / Senior Software Developer | SafetyChain | March 2026 – Present</w:t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Lead an engineering team responsible for rebuilding and maintaining a customer-facing Windows desktop application central to client record management. Collaborated with product and QA to keep the architecture aligned with evolving enterprise APIs and shared business logic across platforms.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Key Achievements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Delivered in 4 months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what had been stalled for two years, rescuing a legacy codebase and shipping a production-ready desktop application under a compressed deadline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Eliminated rework and plan drift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by building a custom AI skill that enforced assumption validation before coding, producing structured task documents that captured intent, tested assumptions, and tracked progress for both active and historical reference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Cut AI coding costs and accelerated velocity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by decomposing the codebase into single-responsibility components with a precise directory map, improving model accuracy on every code generation task and automatically maintaining the application’s technical guide as a byproduct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Resolved systemic performance and stability issues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by migrating to a lightweight SQL data layer, fixing threading race conditions through a messaging pattern, and eliminating memory leaks through profiling and remediation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Reduced cloud costs by logging less and gaining more context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by replacing blanket activity logging with deliberately authored observability, capturing only what mattered through structured logging and a local UI health indicator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Built the application’s first automated test suite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from scratch using a use-case driven approach across all application layers</w:t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Technologies: WinUI3, .NET, C#, MVVM, Dapper, SQLite, Serilog, AI Assistants</w:t>
      </w:r>
    </w:p>
    <w:p w:rsidR="00000000" w:rsidDel="00000000" w:rsidP="00000000" w:rsidRDefault="00000000" w:rsidRPr="00000000" w14:paraId="00000014">
      <w:pPr>
        <w:pStyle w:val="Heading3"/>
        <w:rPr>
          <w:rFonts w:ascii="Cambria" w:cs="Cambria" w:eastAsia="Cambria" w:hAnsi="Cambria"/>
          <w:sz w:val="26"/>
          <w:szCs w:val="26"/>
        </w:rPr>
      </w:pPr>
      <w:bookmarkStart w:colFirst="0" w:colLast="0" w:name="_ypyubz1fpnea" w:id="3"/>
      <w:bookmarkEnd w:id="3"/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System Architect | True Market Insiders — St. Petersburg, FL | Feb 2023 – March 2026</w:t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Led modernization of cloud infrastructure and development operations for a financial research platform. Directed architecture strategy, mentored the engineering team, and delivered secure, scalable solutions aligned with business objectives.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Key Achievements: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Reduced cloud costs 80%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through infrastructure optimization and service consolidation, cutting complexity without sacrificing capability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Enhanced security posture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with AWS WAF, zero-trust IAM policies, and compliant API architecture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Stabilized unreliable transaction architecture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by redesigning service boundaries, improving reliability for sales operations and client-facing applications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Improved platform performance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by rearchitecting the data layer with Aurora, DynamoDB, and Snowflake, reducing average API response time from over 1 second to 40ms and database CPU utilization from 85% to 10%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Introduced a Shape Up hybrid SDLC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organizing work around completed features rather than sprint intervals, cutting bug fix turnaround from months to days and feature delivery from weeks to days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Integrated AI-assisted code generation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into development workflow, accelerating code deliverables by roughly 70% and nearly eliminating production defects in new feature releases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Accelerated deployment speed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with CI/CD pipelines and automated testing environments, reducing production deployment time from 30 minutes to 5 minutes</w:t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Technologies: .NET 8, ASP.NET Core, AWS EKS, GraphQL (HotChocolate), Aurora PostgreSQL, DynamoDB, Snowflake, EventBridge, CloudFront, WAF, CodeBuild, Vue.js, Claude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>
          <w:rFonts w:ascii="Cambria" w:cs="Cambria" w:eastAsia="Cambria" w:hAnsi="Cambria"/>
          <w:sz w:val="26"/>
          <w:szCs w:val="26"/>
        </w:rPr>
      </w:pPr>
      <w:bookmarkStart w:colFirst="0" w:colLast="0" w:name="_9723osvu0eim" w:id="4"/>
      <w:bookmarkEnd w:id="4"/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Senior Software Engineer II | Alkami Technology — Plano, TX | Jul 2018 – Jan 2023</w:t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Built scalable microservices and event-driven systems for digital banking platform serving millions of users across 200+ financial institutions. Collaborated in Agile environment to deliver high-quality features while mentoring team members on architectural best practices.</w:t>
      </w:r>
    </w:p>
    <w:p w:rsidR="00000000" w:rsidDel="00000000" w:rsidP="00000000" w:rsidRDefault="00000000" w:rsidRPr="00000000" w14:paraId="0000002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Key Achievements: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Pioneered serverless architecture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by developing Alkami’s first AWS Lambda-based APIs, establishing patterns adopted across engineering teams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Launched real-time notification platform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enabling banks to deliver instant alerts to customers across web and mobile channels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Drove automated test quality and coverage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across microservices, strengthening production reliability for a platform serving millions of banking customers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Technologies: .NET, ASP.NET Core, AWS Lambda, SQS, DynamoDB, SQL Server, Vue.js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>
          <w:rFonts w:ascii="Cambria" w:cs="Cambria" w:eastAsia="Cambria" w:hAnsi="Cambria"/>
          <w:sz w:val="26"/>
          <w:szCs w:val="26"/>
        </w:rPr>
      </w:pPr>
      <w:bookmarkStart w:colFirst="0" w:colLast="0" w:name="_5ug8hlelxkpr" w:id="5"/>
      <w:bookmarkEnd w:id="5"/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Solutions Developer III | Cottonwood Financial — Irving, TX | Feb 2015 – Jun 2018</w:t>
      </w:r>
    </w:p>
    <w:p w:rsidR="00000000" w:rsidDel="00000000" w:rsidP="00000000" w:rsidRDefault="00000000" w:rsidRPr="00000000" w14:paraId="0000002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Developed enterprise applications for consumer finance operations. Led modernization initiatives to improve system architecture, enhance testability, and accelerate development velocity.</w:t>
      </w:r>
    </w:p>
    <w:p w:rsidR="00000000" w:rsidDel="00000000" w:rsidP="00000000" w:rsidRDefault="00000000" w:rsidRPr="00000000" w14:paraId="0000002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Key Achievements: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Delivered multi-location POS system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using WPF, deployed to hundreds of retail locations nationwide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Improved system scalability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by refactoring monolithic services into modular, independently deployable components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Reduced QA cycle time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by building automated testing tools and establishing testing best practices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Technologies: .NET, ASP.NET, WCF, SQL Server, WPF,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>
          <w:rFonts w:ascii="Cambria" w:cs="Cambria" w:eastAsia="Cambria" w:hAnsi="Cambria"/>
          <w:sz w:val="26"/>
          <w:szCs w:val="26"/>
        </w:rPr>
      </w:pPr>
      <w:bookmarkStart w:colFirst="0" w:colLast="0" w:name="_svknel1ifu4j" w:id="6"/>
      <w:bookmarkEnd w:id="6"/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Tech Lead | DealerSpeedLeads — Dallas, TX | Mar 2011 – Feb 2015</w:t>
      </w:r>
    </w:p>
    <w:p w:rsidR="00000000" w:rsidDel="00000000" w:rsidP="00000000" w:rsidRDefault="00000000" w:rsidRPr="00000000" w14:paraId="0000003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Led full-stack development for a marketing technology SaaS platform. Architected scalable solutions, built automation systems, and established development processes.</w:t>
      </w:r>
    </w:p>
    <w:p w:rsidR="00000000" w:rsidDel="00000000" w:rsidP="00000000" w:rsidRDefault="00000000" w:rsidRPr="00000000" w14:paraId="0000003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Key Achievements: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Architected multi-tenant inventory platform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supporting automotive, real estate, and e-commerce verticals with configurable data models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Built distributed automation system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processing thousands of daily operations across customer accounts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Established deployment processes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delivered internal tools improving developer productivity</w:t>
      </w:r>
    </w:p>
    <w:p w:rsidR="00000000" w:rsidDel="00000000" w:rsidP="00000000" w:rsidRDefault="00000000" w:rsidRPr="00000000" w14:paraId="0000003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Technologies: .NET, ASP.NET, MySQL, WPF, WinForms, Selenium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>
          <w:rFonts w:ascii="Cambria" w:cs="Cambria" w:eastAsia="Cambria" w:hAnsi="Cambria"/>
          <w:sz w:val="28"/>
          <w:szCs w:val="28"/>
        </w:rPr>
      </w:pPr>
      <w:bookmarkStart w:colFirst="0" w:colLast="0" w:name="_9y5crfnw3hmg" w:id="7"/>
      <w:bookmarkEnd w:id="7"/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3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B.S., Computer Information Systems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DeVry University — Irving, TX | Oct 2008 – Jun 2012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c3e5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c3e5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c3e5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c3e5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c3e5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tevenstuartm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