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AF0" w:rsidRDefault="00AD1F1F" w:rsidP="00947AF0">
      <w:r>
        <w:t>May 6, 2015</w:t>
      </w:r>
    </w:p>
    <w:p w:rsidR="00947AF0" w:rsidRDefault="00947AF0" w:rsidP="00947AF0"/>
    <w:p w:rsidR="00947AF0" w:rsidRDefault="00AD1F1F" w:rsidP="00947AF0">
      <w:r>
        <w:t>Chinn Construction, LLC</w:t>
      </w:r>
    </w:p>
    <w:p w:rsidR="00AD1F1F" w:rsidRDefault="00AD1F1F" w:rsidP="00947AF0">
      <w:r w:rsidRPr="00AD1F1F">
        <w:t>14715 NE 95th Street, Suite 101</w:t>
      </w:r>
    </w:p>
    <w:p w:rsidR="00947AF0" w:rsidRDefault="00AD1F1F" w:rsidP="00947AF0">
      <w:r w:rsidRPr="00AD1F1F">
        <w:t>Redmond, WA 98052</w:t>
      </w:r>
    </w:p>
    <w:p w:rsidR="00AD1F1F" w:rsidRDefault="00AD1F1F" w:rsidP="00947AF0"/>
    <w:p w:rsidR="00947AF0" w:rsidRDefault="00947AF0" w:rsidP="00947AF0">
      <w:r>
        <w:t xml:space="preserve">Attn: </w:t>
      </w:r>
      <w:r>
        <w:tab/>
      </w:r>
      <w:r w:rsidR="00AD1F1F">
        <w:t>Lauren Bjorndahl</w:t>
      </w:r>
    </w:p>
    <w:p w:rsidR="00947AF0" w:rsidRDefault="00947AF0" w:rsidP="00947AF0"/>
    <w:p w:rsidR="00947AF0" w:rsidRDefault="00947AF0" w:rsidP="00947AF0">
      <w:r>
        <w:t>Re:</w:t>
      </w:r>
      <w:r>
        <w:tab/>
      </w:r>
      <w:r w:rsidR="00AD1F1F">
        <w:t>Hadley Apartments</w:t>
      </w:r>
      <w:r w:rsidR="0066579F">
        <w:t xml:space="preserve"> – Plumbing Fixture Submittal Narrative</w:t>
      </w:r>
    </w:p>
    <w:p w:rsidR="00947AF0" w:rsidRDefault="00947AF0" w:rsidP="00947AF0"/>
    <w:p w:rsidR="009C33AB" w:rsidRDefault="00947AF0" w:rsidP="009C33AB">
      <w:r>
        <w:t xml:space="preserve">The intent of this memo is to address </w:t>
      </w:r>
      <w:r w:rsidR="0066579F">
        <w:t>items requiring attention in the plumbing fixture submittals.</w:t>
      </w:r>
    </w:p>
    <w:p w:rsidR="0066579F" w:rsidRDefault="0066579F" w:rsidP="009C33AB"/>
    <w:p w:rsidR="00777D99" w:rsidRDefault="0090579E" w:rsidP="00777D99">
      <w:pPr>
        <w:numPr>
          <w:ilvl w:val="0"/>
          <w:numId w:val="2"/>
        </w:numPr>
      </w:pPr>
      <w:r>
        <w:t xml:space="preserve">TS-1 Tub/Shower: </w:t>
      </w:r>
      <w:r w:rsidR="008D4D11">
        <w:t xml:space="preserve">It is our understanding that </w:t>
      </w:r>
      <w:r>
        <w:t>t</w:t>
      </w:r>
      <w:r w:rsidR="005B7BD8">
        <w:t>he type B unit bathtub/shower stalls</w:t>
      </w:r>
      <w:r w:rsidR="008D4D11">
        <w:t xml:space="preserve"> are supposed to be ‘adaptable’, which means that it needs to be capable of receiving grab bars.  The Superior 101</w:t>
      </w:r>
      <w:r>
        <w:t xml:space="preserve">C does not have a flat back wall.  If grab bars are eventually installed, there will not be a </w:t>
      </w:r>
      <w:r w:rsidR="008D4D11">
        <w:t xml:space="preserve">consistent 1-1/2” </w:t>
      </w:r>
      <w:r>
        <w:t>dimension</w:t>
      </w:r>
      <w:r w:rsidR="008D4D11">
        <w:t xml:space="preserve"> between the backside of the grab bar and the wall.  </w:t>
      </w:r>
      <w:r>
        <w:t>P</w:t>
      </w:r>
      <w:r w:rsidR="005B7BD8">
        <w:t>lease review for adaptable compliance.</w:t>
      </w:r>
      <w:bookmarkStart w:id="0" w:name="_GoBack"/>
      <w:bookmarkEnd w:id="0"/>
    </w:p>
    <w:p w:rsidR="0090579E" w:rsidRDefault="00D44FC6" w:rsidP="00777D99">
      <w:pPr>
        <w:numPr>
          <w:ilvl w:val="0"/>
          <w:numId w:val="2"/>
        </w:numPr>
      </w:pPr>
      <w:r>
        <w:t>Reference d</w:t>
      </w:r>
      <w:r w:rsidR="00CF1AE2">
        <w:t xml:space="preserve">etails listed below.  </w:t>
      </w:r>
      <w:r>
        <w:t xml:space="preserve">Details visually </w:t>
      </w:r>
      <w:r w:rsidR="005A6ABB">
        <w:t>depict</w:t>
      </w:r>
      <w:r>
        <w:t xml:space="preserve"> a wall hung </w:t>
      </w:r>
      <w:proofErr w:type="spellStart"/>
      <w:r>
        <w:t>lav</w:t>
      </w:r>
      <w:proofErr w:type="spellEnd"/>
      <w:r>
        <w:t xml:space="preserve"> in the leasing and fitness restrooms, while the amenity restroom shows a drop-in lav.  Our contract calls for the Toto drop-in </w:t>
      </w:r>
      <w:proofErr w:type="spellStart"/>
      <w:r>
        <w:t>lav</w:t>
      </w:r>
      <w:proofErr w:type="spellEnd"/>
      <w:r>
        <w:t xml:space="preserve"> at all locations, but we can provide Kohler K2007 if wall hung </w:t>
      </w:r>
      <w:proofErr w:type="spellStart"/>
      <w:r>
        <w:t>lavs</w:t>
      </w:r>
      <w:proofErr w:type="spellEnd"/>
      <w:r>
        <w:t xml:space="preserve"> are desired.  Please select.</w:t>
      </w:r>
    </w:p>
    <w:p w:rsidR="00CF1AE2" w:rsidRDefault="00CF1AE2" w:rsidP="005A6ABB">
      <w:pPr>
        <w:numPr>
          <w:ilvl w:val="1"/>
          <w:numId w:val="5"/>
        </w:numPr>
      </w:pPr>
      <w:r>
        <w:t>Leasing Restroom: 2/A0221B, 1/ID-02, 5/ID-15</w:t>
      </w:r>
    </w:p>
    <w:p w:rsidR="00CF1AE2" w:rsidRDefault="00CF1AE2" w:rsidP="005A6ABB">
      <w:pPr>
        <w:numPr>
          <w:ilvl w:val="1"/>
          <w:numId w:val="5"/>
        </w:numPr>
      </w:pPr>
      <w:r>
        <w:t>Fitness Restroom: 2/A0223A, 1/ID-08, 5/ID-18</w:t>
      </w:r>
    </w:p>
    <w:p w:rsidR="00CF1AE2" w:rsidRDefault="00CF1AE2" w:rsidP="005A6ABB">
      <w:pPr>
        <w:numPr>
          <w:ilvl w:val="1"/>
          <w:numId w:val="5"/>
        </w:numPr>
      </w:pPr>
      <w:proofErr w:type="spellStart"/>
      <w:r>
        <w:t>Skylounge</w:t>
      </w:r>
      <w:proofErr w:type="spellEnd"/>
      <w:r>
        <w:t xml:space="preserve"> Restroom: 11/A0600</w:t>
      </w:r>
      <w:r w:rsidR="0022405C">
        <w:t>, 2/ID-08, 2/ID-20</w:t>
      </w:r>
    </w:p>
    <w:p w:rsidR="005A6ABB" w:rsidRDefault="00584604" w:rsidP="005A6ABB">
      <w:pPr>
        <w:numPr>
          <w:ilvl w:val="0"/>
          <w:numId w:val="2"/>
        </w:numPr>
      </w:pPr>
      <w:r>
        <w:t>Reference details listed above</w:t>
      </w:r>
      <w:r w:rsidR="00C67A8F">
        <w:t xml:space="preserve">.  The </w:t>
      </w:r>
      <w:proofErr w:type="spellStart"/>
      <w:r w:rsidR="00C67A8F">
        <w:t>Architectual</w:t>
      </w:r>
      <w:proofErr w:type="spellEnd"/>
      <w:r w:rsidR="00C67A8F">
        <w:t xml:space="preserve"> and ID</w:t>
      </w:r>
      <w:r w:rsidR="005A6ABB">
        <w:t xml:space="preserve"> plan view details visually depict a tank-type, floor-mount toilet</w:t>
      </w:r>
      <w:r w:rsidR="00C67A8F">
        <w:t>.  The ID</w:t>
      </w:r>
      <w:r>
        <w:t xml:space="preserve"> elevation view details visually depict a </w:t>
      </w:r>
      <w:proofErr w:type="spellStart"/>
      <w:r>
        <w:t>flushometer</w:t>
      </w:r>
      <w:proofErr w:type="spellEnd"/>
      <w:r>
        <w:t xml:space="preserve">, wall-mount toilet.  Our contract is for the Toto CST744EL tank-type, floor-mount toilet.  Please confirm this is acceptable.  If </w:t>
      </w:r>
      <w:proofErr w:type="spellStart"/>
      <w:r>
        <w:t>flushometer</w:t>
      </w:r>
      <w:proofErr w:type="spellEnd"/>
      <w:r>
        <w:t>, wall-mount toilets are desired we can submit a suggestion with pricing.</w:t>
      </w:r>
      <w:r w:rsidR="005B7BD8">
        <w:t xml:space="preserve">  Please note</w:t>
      </w:r>
      <w:proofErr w:type="gramStart"/>
      <w:r w:rsidR="005B7BD8">
        <w:t>,</w:t>
      </w:r>
      <w:proofErr w:type="gramEnd"/>
      <w:r w:rsidR="005B7BD8">
        <w:t xml:space="preserve"> wall mount toilet will require minimum 8” wall for carrier install.</w:t>
      </w:r>
    </w:p>
    <w:p w:rsidR="00FE5E5C" w:rsidRDefault="00584604" w:rsidP="002E3B65">
      <w:pPr>
        <w:numPr>
          <w:ilvl w:val="0"/>
          <w:numId w:val="2"/>
        </w:numPr>
      </w:pPr>
      <w:r>
        <w:t>Architectural/Interior drawings show double compartment ki</w:t>
      </w:r>
      <w:r w:rsidR="005B7BD8">
        <w:t xml:space="preserve">tchen sinks in some units.  </w:t>
      </w:r>
      <w:proofErr w:type="gramStart"/>
      <w:r w:rsidR="005B7BD8">
        <w:t>C</w:t>
      </w:r>
      <w:r>
        <w:t xml:space="preserve">ontract </w:t>
      </w:r>
      <w:r w:rsidR="005B7BD8">
        <w:t xml:space="preserve"> specification</w:t>
      </w:r>
      <w:proofErr w:type="gramEnd"/>
      <w:r w:rsidR="005B7BD8">
        <w:t xml:space="preserve"> </w:t>
      </w:r>
      <w:r>
        <w:t>is for single compartment sinks.</w:t>
      </w:r>
      <w:r w:rsidR="00FE5E5C">
        <w:t xml:space="preserve">  If double compartment sinks are desired we can submit a suggestion with pricing.</w:t>
      </w:r>
    </w:p>
    <w:p w:rsidR="009C33AB" w:rsidRDefault="009C33AB" w:rsidP="009C33AB"/>
    <w:p w:rsidR="00947AF0" w:rsidRDefault="00947AF0" w:rsidP="00947AF0">
      <w:r>
        <w:t>Please let me know if you</w:t>
      </w:r>
      <w:r w:rsidR="00881D30">
        <w:t xml:space="preserve"> have any questions or require</w:t>
      </w:r>
      <w:r>
        <w:t xml:space="preserve"> further information.  Thank you.</w:t>
      </w:r>
    </w:p>
    <w:p w:rsidR="00947AF0" w:rsidRDefault="00947AF0" w:rsidP="00947AF0"/>
    <w:p w:rsidR="00947AF0" w:rsidRDefault="00947AF0" w:rsidP="00947AF0">
      <w:r>
        <w:t>Sincerely,</w:t>
      </w:r>
    </w:p>
    <w:p w:rsidR="00947AF0" w:rsidRDefault="00947AF0" w:rsidP="00947AF0"/>
    <w:p w:rsidR="00947AF0" w:rsidRDefault="007D7DB6" w:rsidP="00947AF0">
      <w:r w:rsidRPr="00DC0057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i1025" type="#_x0000_t75" style="width:164.25pt;height:27pt;visibility:visible">
            <v:imagedata r:id="rId7" o:title=""/>
          </v:shape>
        </w:pict>
      </w:r>
    </w:p>
    <w:p w:rsidR="00947AF0" w:rsidRDefault="00947AF0" w:rsidP="00947AF0"/>
    <w:p w:rsidR="00947AF0" w:rsidRPr="00947AF0" w:rsidRDefault="00AD1F1F" w:rsidP="00947AF0">
      <w:pPr>
        <w:rPr>
          <w:rFonts w:ascii="Goudy" w:hAnsi="Goudy"/>
          <w:b/>
          <w:bCs/>
          <w:i/>
          <w:iCs/>
          <w:noProof/>
        </w:rPr>
      </w:pPr>
      <w:r>
        <w:rPr>
          <w:rFonts w:ascii="Goudy" w:hAnsi="Goudy"/>
          <w:b/>
          <w:bCs/>
          <w:i/>
          <w:iCs/>
          <w:noProof/>
        </w:rPr>
        <w:t>Rich</w:t>
      </w:r>
      <w:r w:rsidR="00947AF0" w:rsidRPr="00947AF0">
        <w:rPr>
          <w:rFonts w:ascii="Goudy" w:hAnsi="Goudy"/>
          <w:b/>
          <w:bCs/>
          <w:i/>
          <w:iCs/>
          <w:noProof/>
        </w:rPr>
        <w:t xml:space="preserve"> Donelson</w:t>
      </w:r>
    </w:p>
    <w:p w:rsidR="00947AF0" w:rsidRPr="00947AF0" w:rsidRDefault="00947AF0" w:rsidP="00947AF0">
      <w:r w:rsidRPr="00947AF0">
        <w:t>Project Manager / Estimator</w:t>
      </w:r>
    </w:p>
    <w:p w:rsidR="00947AF0" w:rsidRPr="00947AF0" w:rsidRDefault="00947AF0" w:rsidP="00947AF0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947AF0" w:rsidRPr="00947AF0" w:rsidRDefault="00947AF0" w:rsidP="00947AF0">
      <w:r w:rsidRPr="00947AF0">
        <w:t>richd@owpllc.net</w:t>
      </w:r>
    </w:p>
    <w:p w:rsidR="00947AF0" w:rsidRPr="00947AF0" w:rsidRDefault="00947AF0" w:rsidP="00947AF0">
      <w:r w:rsidRPr="00947AF0">
        <w:t>425-968-8314 ext-118</w:t>
      </w:r>
    </w:p>
    <w:p w:rsidR="00E37A95" w:rsidRDefault="00947AF0">
      <w:r w:rsidRPr="00947AF0">
        <w:t>425-591-4296 cell</w:t>
      </w:r>
    </w:p>
    <w:sectPr w:rsidR="00E37A95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1611" w:rsidRDefault="003D1611">
      <w:r>
        <w:separator/>
      </w:r>
    </w:p>
  </w:endnote>
  <w:endnote w:type="continuationSeparator" w:id="0">
    <w:p w:rsidR="003D1611" w:rsidRDefault="003D1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A95" w:rsidRDefault="00E37A95">
    <w:pPr>
      <w:rPr>
        <w:sz w:val="18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margin-left:0;margin-top:.45pt;width:7in;height:4.2pt;z-index:251658752">
          <v:imagedata r:id="rId1" o:title="bd21319_"/>
        </v:shape>
      </w:pict>
    </w:r>
  </w:p>
  <w:p w:rsidR="00E37A95" w:rsidRDefault="00E37A95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E37A95" w:rsidRDefault="00E37A95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1611" w:rsidRDefault="003D1611">
      <w:r>
        <w:separator/>
      </w:r>
    </w:p>
  </w:footnote>
  <w:footnote w:type="continuationSeparator" w:id="0">
    <w:p w:rsidR="003D1611" w:rsidRDefault="003D16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A95" w:rsidRDefault="00E37A95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0;margin-top:32.4pt;width:7in;height:4.2pt;z-index:251657728">
          <v:imagedata r:id="rId1" o:title="bd21319_"/>
        </v:shape>
      </w:pict>
    </w:r>
    <w:r>
      <w:rPr>
        <w:noProof/>
        <w:sz w:val="20"/>
      </w:rPr>
      <w:pict>
        <v:shape id="_x0000_s2049" type="#_x0000_t75" style="position:absolute;margin-left:81pt;margin-top:-39.6pt;width:324pt;height:81.6pt;z-index:251656704">
          <v:imagedata r:id="rId2" o:title="One-Way-Plumbing,-LLC-_-Logo-FC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D2417"/>
    <w:multiLevelType w:val="hybridMultilevel"/>
    <w:tmpl w:val="66C86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6F672B"/>
    <w:multiLevelType w:val="hybridMultilevel"/>
    <w:tmpl w:val="37843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C7434E"/>
    <w:multiLevelType w:val="hybridMultilevel"/>
    <w:tmpl w:val="ACE8F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554003"/>
    <w:multiLevelType w:val="hybridMultilevel"/>
    <w:tmpl w:val="E008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AF0"/>
    <w:rsid w:val="00057CCE"/>
    <w:rsid w:val="000918E0"/>
    <w:rsid w:val="00164445"/>
    <w:rsid w:val="0022405C"/>
    <w:rsid w:val="002357C6"/>
    <w:rsid w:val="002E3B65"/>
    <w:rsid w:val="0036623B"/>
    <w:rsid w:val="003D1611"/>
    <w:rsid w:val="004145F2"/>
    <w:rsid w:val="00584604"/>
    <w:rsid w:val="005853E7"/>
    <w:rsid w:val="005A6ABB"/>
    <w:rsid w:val="005B7BD8"/>
    <w:rsid w:val="005E3428"/>
    <w:rsid w:val="0066579F"/>
    <w:rsid w:val="006A5236"/>
    <w:rsid w:val="0075194D"/>
    <w:rsid w:val="00777D99"/>
    <w:rsid w:val="007D7DB6"/>
    <w:rsid w:val="008370A3"/>
    <w:rsid w:val="008527F9"/>
    <w:rsid w:val="00881D30"/>
    <w:rsid w:val="008C2F58"/>
    <w:rsid w:val="008D4D11"/>
    <w:rsid w:val="0090579E"/>
    <w:rsid w:val="00911254"/>
    <w:rsid w:val="00947AF0"/>
    <w:rsid w:val="009C33AB"/>
    <w:rsid w:val="00A54C3A"/>
    <w:rsid w:val="00A606F7"/>
    <w:rsid w:val="00A733E7"/>
    <w:rsid w:val="00AD1F1F"/>
    <w:rsid w:val="00AF5CF9"/>
    <w:rsid w:val="00B35906"/>
    <w:rsid w:val="00BA65B5"/>
    <w:rsid w:val="00C331BD"/>
    <w:rsid w:val="00C67A8F"/>
    <w:rsid w:val="00CC182E"/>
    <w:rsid w:val="00CD78C8"/>
    <w:rsid w:val="00CF1AE2"/>
    <w:rsid w:val="00D15C20"/>
    <w:rsid w:val="00D44FC6"/>
    <w:rsid w:val="00DF2BFB"/>
    <w:rsid w:val="00E158B8"/>
    <w:rsid w:val="00E37A95"/>
    <w:rsid w:val="00F15432"/>
    <w:rsid w:val="00F53E71"/>
    <w:rsid w:val="00F70D23"/>
    <w:rsid w:val="00FA3823"/>
    <w:rsid w:val="00FB34A7"/>
    <w:rsid w:val="00FE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semiHidden/>
    <w:unhideWhenUsed/>
    <w:rsid w:val="009C33AB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7DB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7DB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F5CF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0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1751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2054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Mike Donelson</cp:lastModifiedBy>
  <cp:revision>2</cp:revision>
  <cp:lastPrinted>2014-07-21T19:55:00Z</cp:lastPrinted>
  <dcterms:created xsi:type="dcterms:W3CDTF">2015-05-07T00:55:00Z</dcterms:created>
  <dcterms:modified xsi:type="dcterms:W3CDTF">2015-05-07T00:55:00Z</dcterms:modified>
</cp:coreProperties>
</file>