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58B457D5" w:rsidR="00C71C08" w:rsidRDefault="00DF6F39" w:rsidP="00C71C08">
      <w:pPr>
        <w:pStyle w:val="Heading1"/>
      </w:pPr>
      <w:bookmarkStart w:id="0" w:name="_Toc445135935"/>
      <w:r>
        <w:t>Scenario</w:t>
      </w:r>
    </w:p>
    <w:p w14:paraId="688D5DD8" w14:textId="77777777" w:rsidR="00AF0436" w:rsidRDefault="00AF0436" w:rsidP="00AF0436">
      <w:pPr>
        <w:pStyle w:val="ListParagraph"/>
        <w:numPr>
          <w:ilvl w:val="0"/>
          <w:numId w:val="19"/>
        </w:numPr>
        <w:jc w:val="both"/>
      </w:pPr>
      <w:r w:rsidRPr="00AF0436">
        <w:t xml:space="preserve">Build a script to create two types of Azure Storage, a blob and a table. </w:t>
      </w:r>
    </w:p>
    <w:p w14:paraId="0D932ACA" w14:textId="77777777" w:rsidR="00AF0436" w:rsidRDefault="00AF0436" w:rsidP="00AF0436">
      <w:pPr>
        <w:pStyle w:val="ListParagraph"/>
        <w:numPr>
          <w:ilvl w:val="0"/>
          <w:numId w:val="19"/>
        </w:numPr>
        <w:jc w:val="both"/>
      </w:pPr>
      <w:r w:rsidRPr="00AF0436">
        <w:t xml:space="preserve">Add sample data to both storage locations that can be used for the following exercise. </w:t>
      </w:r>
    </w:p>
    <w:p w14:paraId="0107E600" w14:textId="77777777" w:rsidR="00AF0436" w:rsidRDefault="00AF0436" w:rsidP="00AF0436">
      <w:pPr>
        <w:pStyle w:val="ListParagraph"/>
        <w:numPr>
          <w:ilvl w:val="0"/>
          <w:numId w:val="19"/>
        </w:numPr>
        <w:jc w:val="both"/>
      </w:pPr>
      <w:r w:rsidRPr="00AF0436">
        <w:t xml:space="preserve">Create code to run from your desired location (local, Azure Function, etc.) to retrieve the content from table and print it to the screen. </w:t>
      </w:r>
    </w:p>
    <w:p w14:paraId="0F9793C3" w14:textId="77777777" w:rsidR="00AF0436" w:rsidRDefault="00AF0436" w:rsidP="00AF0436">
      <w:pPr>
        <w:pStyle w:val="ListParagraph"/>
        <w:numPr>
          <w:ilvl w:val="0"/>
          <w:numId w:val="19"/>
        </w:numPr>
        <w:jc w:val="both"/>
      </w:pPr>
      <w:r w:rsidRPr="00AF0436">
        <w:t xml:space="preserve">Create code to run from your desired location (local, Azure Function, </w:t>
      </w:r>
      <w:proofErr w:type="spellStart"/>
      <w:r w:rsidRPr="00AF0436">
        <w:t>etc</w:t>
      </w:r>
      <w:proofErr w:type="spellEnd"/>
      <w:r w:rsidRPr="00AF0436">
        <w:t xml:space="preserve">) to run from anywhere that will retrieve the content from the blob storage and save it to local disk. </w:t>
      </w:r>
    </w:p>
    <w:p w14:paraId="5316A73D" w14:textId="270F435A" w:rsidR="00C71C08" w:rsidRDefault="00AF0436" w:rsidP="00AF0436">
      <w:pPr>
        <w:pStyle w:val="ListParagraph"/>
        <w:numPr>
          <w:ilvl w:val="0"/>
          <w:numId w:val="19"/>
        </w:numPr>
        <w:jc w:val="both"/>
      </w:pPr>
      <w:r w:rsidRPr="00AF0436">
        <w:t xml:space="preserve">Be ready to discuss the best practices of Azure Storage. </w:t>
      </w:r>
    </w:p>
    <w:p w14:paraId="27E36521" w14:textId="11C7C461" w:rsidR="007956A4" w:rsidRDefault="00AF0436" w:rsidP="007956A4">
      <w:pPr>
        <w:pStyle w:val="Heading1"/>
      </w:pPr>
      <w:r>
        <w:t>Code</w:t>
      </w:r>
    </w:p>
    <w:p w14:paraId="20177C7B" w14:textId="3CDDE759" w:rsidR="00686D22" w:rsidRDefault="00686D22" w:rsidP="007956A4">
      <w:pPr>
        <w:jc w:val="both"/>
      </w:pPr>
      <w:r>
        <w:t>Create console application</w:t>
      </w:r>
    </w:p>
    <w:p w14:paraId="4C0CF225" w14:textId="3CB9B146" w:rsidR="007956A4" w:rsidRDefault="007956A4" w:rsidP="00686D22">
      <w:pPr>
        <w:pStyle w:val="ListParagraph"/>
        <w:numPr>
          <w:ilvl w:val="0"/>
          <w:numId w:val="20"/>
        </w:numPr>
        <w:jc w:val="both"/>
      </w:pPr>
      <w:r>
        <w:t xml:space="preserve">VS 2017 -&gt; New Project -&gt; Visual C# -&gt; </w:t>
      </w:r>
      <w:r w:rsidR="00686D22">
        <w:t>Console App (.NET Framework)</w:t>
      </w:r>
    </w:p>
    <w:p w14:paraId="7B5AF8E2" w14:textId="1E315D63" w:rsidR="00686D22" w:rsidRDefault="00686D22" w:rsidP="00686D22">
      <w:pPr>
        <w:pStyle w:val="Heading1"/>
      </w:pPr>
      <w:bookmarkStart w:id="1" w:name="_GoBack"/>
      <w:bookmarkEnd w:id="1"/>
      <w:r>
        <w:t>Output</w:t>
      </w:r>
    </w:p>
    <w:p w14:paraId="153AB292" w14:textId="69B6820F" w:rsidR="004A5795" w:rsidRDefault="004A5795" w:rsidP="007956A4">
      <w:r>
        <w:rPr>
          <w:noProof/>
        </w:rPr>
        <w:drawing>
          <wp:inline distT="0" distB="0" distL="0" distR="0" wp14:anchorId="19A864E7" wp14:editId="6C339F8C">
            <wp:extent cx="46577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E8DC" w14:textId="68E4AC2F" w:rsidR="009A662C" w:rsidRDefault="009A662C" w:rsidP="009A662C">
      <w:pPr>
        <w:pStyle w:val="Heading1"/>
      </w:pPr>
      <w:r>
        <w:t>Resources</w:t>
      </w:r>
    </w:p>
    <w:p w14:paraId="56028DF2" w14:textId="71B289F0" w:rsidR="009A662C" w:rsidRPr="003F587A" w:rsidRDefault="009A662C" w:rsidP="007956A4">
      <w:r>
        <w:rPr>
          <w:noProof/>
        </w:rPr>
        <w:drawing>
          <wp:inline distT="0" distB="0" distL="0" distR="0" wp14:anchorId="6962AF0D" wp14:editId="09E27119">
            <wp:extent cx="23622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8748" w14:textId="770D6F45" w:rsidR="00803E91" w:rsidRDefault="00AF0436" w:rsidP="008715DC">
      <w:pPr>
        <w:pStyle w:val="Heading1"/>
      </w:pPr>
      <w:bookmarkStart w:id="2" w:name="OLE_LINK5"/>
      <w:r>
        <w:t>Details</w:t>
      </w:r>
    </w:p>
    <w:tbl>
      <w:tblPr>
        <w:tblStyle w:val="TableGrid"/>
        <w:tblW w:w="101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5"/>
        <w:gridCol w:w="7380"/>
      </w:tblGrid>
      <w:tr w:rsidR="00246C17" w:rsidRPr="00803E91" w14:paraId="66A657AF" w14:textId="77777777" w:rsidTr="003C1C15">
        <w:tc>
          <w:tcPr>
            <w:tcW w:w="2785" w:type="dxa"/>
            <w:shd w:val="clear" w:color="auto" w:fill="E7E6E6" w:themeFill="background2"/>
          </w:tcPr>
          <w:bookmarkEnd w:id="2"/>
          <w:p w14:paraId="3F3355FA" w14:textId="77777777" w:rsidR="00246C17" w:rsidRPr="00803E91" w:rsidRDefault="00246C17" w:rsidP="00C17E48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2F7640F2" w14:textId="36AA1C10" w:rsidR="00246C17" w:rsidRPr="00803E91" w:rsidRDefault="000870BE" w:rsidP="00C17E48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246C17" w14:paraId="63D2E47A" w14:textId="77777777" w:rsidTr="003C1C15">
        <w:tc>
          <w:tcPr>
            <w:tcW w:w="2785" w:type="dxa"/>
          </w:tcPr>
          <w:p w14:paraId="451CEB74" w14:textId="77777777" w:rsidR="00246C17" w:rsidRDefault="00246C17" w:rsidP="00C17E48">
            <w:r>
              <w:t>Name</w:t>
            </w:r>
          </w:p>
        </w:tc>
        <w:tc>
          <w:tcPr>
            <w:tcW w:w="7380" w:type="dxa"/>
          </w:tcPr>
          <w:p w14:paraId="018198E3" w14:textId="6D6F2F93" w:rsidR="00246C17" w:rsidRDefault="00246C17" w:rsidP="00C17E48">
            <w:r>
              <w:t>F</w:t>
            </w:r>
            <w:r w:rsidR="004075D0">
              <w:t>r</w:t>
            </w:r>
            <w:r>
              <w:t>ee Trial</w:t>
            </w:r>
          </w:p>
        </w:tc>
      </w:tr>
      <w:tr w:rsidR="00C06C1F" w14:paraId="00E43094" w14:textId="77777777" w:rsidTr="003C1C15">
        <w:tc>
          <w:tcPr>
            <w:tcW w:w="2785" w:type="dxa"/>
          </w:tcPr>
          <w:p w14:paraId="5909DDE2" w14:textId="77777777" w:rsidR="00C06C1F" w:rsidRDefault="00C06C1F" w:rsidP="004122B9">
            <w:r>
              <w:t>Subscription ID</w:t>
            </w:r>
          </w:p>
        </w:tc>
        <w:tc>
          <w:tcPr>
            <w:tcW w:w="7380" w:type="dxa"/>
          </w:tcPr>
          <w:p w14:paraId="6A9212B2" w14:textId="77777777" w:rsidR="00C06C1F" w:rsidRDefault="00C06C1F" w:rsidP="004122B9">
            <w:r w:rsidRPr="00246C17">
              <w:t>9f847037-9073-42ac-8cdc-6cfae23a6cab</w:t>
            </w:r>
          </w:p>
        </w:tc>
      </w:tr>
      <w:tr w:rsidR="00246C17" w14:paraId="179977F3" w14:textId="77777777" w:rsidTr="003C1C15">
        <w:tc>
          <w:tcPr>
            <w:tcW w:w="2785" w:type="dxa"/>
          </w:tcPr>
          <w:p w14:paraId="167EB143" w14:textId="7B8D8B1C" w:rsidR="00246C17" w:rsidRDefault="00C06C1F" w:rsidP="00C06C1F">
            <w:bookmarkStart w:id="3" w:name="OLE_LINK1"/>
            <w:bookmarkStart w:id="4" w:name="OLE_LINK2"/>
            <w:r>
              <w:t>Tenant</w:t>
            </w:r>
            <w:r w:rsidR="00246C17">
              <w:t xml:space="preserve"> ID</w:t>
            </w:r>
          </w:p>
        </w:tc>
        <w:tc>
          <w:tcPr>
            <w:tcW w:w="7380" w:type="dxa"/>
          </w:tcPr>
          <w:p w14:paraId="15632545" w14:textId="0B411005" w:rsidR="00246C17" w:rsidRDefault="00C06C1F" w:rsidP="00C17E48">
            <w:r w:rsidRPr="00C06C1F">
              <w:t>4daa5164-f673-4721-a1b0-28d19ca8a964</w:t>
            </w:r>
          </w:p>
        </w:tc>
      </w:tr>
      <w:tr w:rsidR="00272E6E" w:rsidRPr="00803E91" w14:paraId="30EFCBFC" w14:textId="77777777" w:rsidTr="003C1C15">
        <w:tc>
          <w:tcPr>
            <w:tcW w:w="2785" w:type="dxa"/>
            <w:shd w:val="clear" w:color="auto" w:fill="E7E6E6" w:themeFill="background2"/>
          </w:tcPr>
          <w:p w14:paraId="4A10C3C1" w14:textId="77777777" w:rsidR="00272E6E" w:rsidRPr="00803E91" w:rsidRDefault="00272E6E" w:rsidP="00C17E48">
            <w:pPr>
              <w:rPr>
                <w:b/>
              </w:rPr>
            </w:pPr>
            <w:bookmarkStart w:id="5" w:name="OLE_LINK9"/>
            <w:bookmarkEnd w:id="3"/>
            <w:bookmarkEnd w:id="4"/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00329E4E" w14:textId="6A429E66" w:rsidR="00272E6E" w:rsidRPr="00803E91" w:rsidRDefault="00272E6E" w:rsidP="00C17E48">
            <w:pPr>
              <w:rPr>
                <w:b/>
              </w:rPr>
            </w:pPr>
            <w:r>
              <w:rPr>
                <w:b/>
              </w:rPr>
              <w:t>Resource Group</w:t>
            </w:r>
          </w:p>
        </w:tc>
      </w:tr>
      <w:tr w:rsidR="00F7044B" w14:paraId="15BBFB49" w14:textId="77777777" w:rsidTr="003C1C15">
        <w:tc>
          <w:tcPr>
            <w:tcW w:w="2785" w:type="dxa"/>
          </w:tcPr>
          <w:p w14:paraId="5D72898A" w14:textId="77777777" w:rsidR="00F7044B" w:rsidRDefault="00F7044B" w:rsidP="00F7044B">
            <w:r>
              <w:t>Name</w:t>
            </w:r>
          </w:p>
        </w:tc>
        <w:tc>
          <w:tcPr>
            <w:tcW w:w="7380" w:type="dxa"/>
          </w:tcPr>
          <w:p w14:paraId="0E134EA0" w14:textId="27CE66F3" w:rsidR="00F7044B" w:rsidRDefault="00F7044B" w:rsidP="00F7044B">
            <w:r w:rsidRPr="00C0305F">
              <w:t>nm0</w:t>
            </w:r>
            <w:r w:rsidR="002D5964">
              <w:t>7</w:t>
            </w:r>
            <w:r w:rsidRPr="00C0305F">
              <w:t>-rg01</w:t>
            </w:r>
          </w:p>
        </w:tc>
      </w:tr>
      <w:tr w:rsidR="00CD22FA" w:rsidRPr="00803E91" w14:paraId="259FBB72" w14:textId="77777777" w:rsidTr="003C1C15">
        <w:tc>
          <w:tcPr>
            <w:tcW w:w="2785" w:type="dxa"/>
            <w:shd w:val="clear" w:color="auto" w:fill="E7E6E6" w:themeFill="background2"/>
          </w:tcPr>
          <w:p w14:paraId="37135354" w14:textId="77777777" w:rsidR="00CD22FA" w:rsidRPr="00803E91" w:rsidRDefault="00CD22FA" w:rsidP="0059631E">
            <w:pPr>
              <w:rPr>
                <w:b/>
              </w:rPr>
            </w:pPr>
            <w:r w:rsidRPr="00803E91">
              <w:rPr>
                <w:b/>
              </w:rPr>
              <w:t>Resource</w:t>
            </w:r>
          </w:p>
        </w:tc>
        <w:tc>
          <w:tcPr>
            <w:tcW w:w="7380" w:type="dxa"/>
            <w:shd w:val="clear" w:color="auto" w:fill="E7E6E6" w:themeFill="background2"/>
          </w:tcPr>
          <w:p w14:paraId="7B707E07" w14:textId="3DF3C847" w:rsidR="00CD22FA" w:rsidRPr="00803E91" w:rsidRDefault="00CD22FA" w:rsidP="0059631E">
            <w:pPr>
              <w:rPr>
                <w:b/>
              </w:rPr>
            </w:pPr>
            <w:r>
              <w:rPr>
                <w:b/>
              </w:rPr>
              <w:t>Storage Account</w:t>
            </w:r>
          </w:p>
        </w:tc>
      </w:tr>
      <w:tr w:rsidR="00CD22FA" w14:paraId="66016E62" w14:textId="77777777" w:rsidTr="003C1C15">
        <w:tc>
          <w:tcPr>
            <w:tcW w:w="2785" w:type="dxa"/>
          </w:tcPr>
          <w:p w14:paraId="71860B0B" w14:textId="77777777" w:rsidR="00CD22FA" w:rsidRDefault="00CD22FA" w:rsidP="0059631E">
            <w:r>
              <w:t>Name</w:t>
            </w:r>
          </w:p>
        </w:tc>
        <w:tc>
          <w:tcPr>
            <w:tcW w:w="7380" w:type="dxa"/>
          </w:tcPr>
          <w:p w14:paraId="3E628E7F" w14:textId="3892E4C5" w:rsidR="00CD22FA" w:rsidRDefault="00CD22FA" w:rsidP="0059631E">
            <w:r w:rsidRPr="00C0305F">
              <w:t>nm0</w:t>
            </w:r>
            <w:r w:rsidR="003E3E79">
              <w:t>7</w:t>
            </w:r>
            <w:r>
              <w:t>storage01</w:t>
            </w:r>
          </w:p>
        </w:tc>
      </w:tr>
      <w:tr w:rsidR="000D3D89" w14:paraId="5EE4B011" w14:textId="77777777" w:rsidTr="00D73AAF">
        <w:tc>
          <w:tcPr>
            <w:tcW w:w="2785" w:type="dxa"/>
          </w:tcPr>
          <w:p w14:paraId="5B43E5F0" w14:textId="31FBC0F4" w:rsidR="000D3D89" w:rsidRDefault="000D3D89" w:rsidP="00D73AAF">
            <w:r>
              <w:t>Blob</w:t>
            </w:r>
            <w:r w:rsidR="00686D22">
              <w:t xml:space="preserve"> service endpoint</w:t>
            </w:r>
          </w:p>
        </w:tc>
        <w:tc>
          <w:tcPr>
            <w:tcW w:w="7380" w:type="dxa"/>
          </w:tcPr>
          <w:p w14:paraId="56D906BF" w14:textId="31C8D354" w:rsidR="000D3D89" w:rsidRDefault="000D3D89" w:rsidP="00D73AAF">
            <w:r w:rsidRPr="000D3D89">
              <w:t>https://nm07storage01.blob.core.windows.net/nm07storage01blob01</w:t>
            </w:r>
          </w:p>
        </w:tc>
      </w:tr>
      <w:tr w:rsidR="00CD22FA" w14:paraId="14A9226C" w14:textId="77777777" w:rsidTr="003C1C15">
        <w:tc>
          <w:tcPr>
            <w:tcW w:w="2785" w:type="dxa"/>
          </w:tcPr>
          <w:p w14:paraId="7BE6C347" w14:textId="69C461D9" w:rsidR="00CD22FA" w:rsidRDefault="000D3D89" w:rsidP="0059631E">
            <w:bookmarkStart w:id="6" w:name="OLE_LINK13"/>
            <w:r>
              <w:lastRenderedPageBreak/>
              <w:t>Table</w:t>
            </w:r>
            <w:r w:rsidR="00686D22">
              <w:t xml:space="preserve"> service endpoint</w:t>
            </w:r>
          </w:p>
        </w:tc>
        <w:tc>
          <w:tcPr>
            <w:tcW w:w="7380" w:type="dxa"/>
          </w:tcPr>
          <w:p w14:paraId="5EDE63D7" w14:textId="477632EF" w:rsidR="00CD22FA" w:rsidRDefault="000D3D89" w:rsidP="0059631E">
            <w:r w:rsidRPr="000D3D89">
              <w:t>https://nm07storage01.table.core.windows.net/nm07storage01table01</w:t>
            </w:r>
          </w:p>
        </w:tc>
      </w:tr>
      <w:bookmarkEnd w:id="5"/>
      <w:bookmarkEnd w:id="6"/>
      <w:bookmarkEnd w:id="0"/>
    </w:tbl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sectPr w:rsidR="00C51C8F" w:rsidSect="00D12E5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49556" w14:textId="77777777" w:rsidR="00227AF9" w:rsidRDefault="00227AF9" w:rsidP="00762023">
      <w:pPr>
        <w:spacing w:after="0" w:line="240" w:lineRule="auto"/>
      </w:pPr>
      <w:r>
        <w:separator/>
      </w:r>
    </w:p>
  </w:endnote>
  <w:endnote w:type="continuationSeparator" w:id="0">
    <w:p w14:paraId="2C8F1A9A" w14:textId="77777777" w:rsidR="00227AF9" w:rsidRDefault="00227AF9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21BA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F21BA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21B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F21B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FF21BA">
            <w:rPr>
              <w:rFonts w:eastAsia="Times New Roman" w:cs="Arial"/>
              <w:noProof/>
              <w:lang w:val="x-none" w:eastAsia="x-none"/>
            </w:rPr>
            <w:t>1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12AB62C1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686D22">
            <w:rPr>
              <w:rFonts w:eastAsia="Times New Roman" w:cs="Arial"/>
              <w:noProof/>
              <w:lang w:val="x-none" w:eastAsia="x-none"/>
            </w:rPr>
            <w:t>April 10,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4646" w14:textId="77777777" w:rsidR="00227AF9" w:rsidRDefault="00227AF9" w:rsidP="00762023">
      <w:pPr>
        <w:spacing w:after="0" w:line="240" w:lineRule="auto"/>
      </w:pPr>
      <w:r>
        <w:separator/>
      </w:r>
    </w:p>
  </w:footnote>
  <w:footnote w:type="continuationSeparator" w:id="0">
    <w:p w14:paraId="34DBF3FA" w14:textId="77777777" w:rsidR="00227AF9" w:rsidRDefault="00227AF9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7464699C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bookmarkStart w:id="7" w:name="OLE_LINK3"/>
          <w:bookmarkStart w:id="8" w:name="OLE_LINK4"/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SCENARIO </w:t>
          </w:r>
          <w:bookmarkEnd w:id="7"/>
          <w:bookmarkEnd w:id="8"/>
          <w:r w:rsidR="00AF0436">
            <w:rPr>
              <w:color w:val="808080" w:themeColor="background1" w:themeShade="80"/>
              <w:spacing w:val="60"/>
              <w:sz w:val="32"/>
              <w:szCs w:val="32"/>
            </w:rPr>
            <w:t>7</w:t>
          </w:r>
        </w:p>
      </w:tc>
      <w:tc>
        <w:tcPr>
          <w:tcW w:w="6930" w:type="dxa"/>
          <w:vAlign w:val="center"/>
        </w:tcPr>
        <w:p w14:paraId="791D591F" w14:textId="2B0BF61F" w:rsidR="006C33CC" w:rsidRDefault="00AF043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>Storage Accounts</w:t>
          </w: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4AE9"/>
    <w:multiLevelType w:val="hybridMultilevel"/>
    <w:tmpl w:val="193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B085B"/>
    <w:multiLevelType w:val="hybridMultilevel"/>
    <w:tmpl w:val="909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6"/>
  </w:num>
  <w:num w:numId="9">
    <w:abstractNumId w:val="11"/>
  </w:num>
  <w:num w:numId="10">
    <w:abstractNumId w:val="6"/>
  </w:num>
  <w:num w:numId="11">
    <w:abstractNumId w:val="13"/>
  </w:num>
  <w:num w:numId="12">
    <w:abstractNumId w:val="7"/>
  </w:num>
  <w:num w:numId="13">
    <w:abstractNumId w:val="3"/>
  </w:num>
  <w:num w:numId="14">
    <w:abstractNumId w:val="19"/>
  </w:num>
  <w:num w:numId="15">
    <w:abstractNumId w:val="12"/>
  </w:num>
  <w:num w:numId="16">
    <w:abstractNumId w:val="0"/>
  </w:num>
  <w:num w:numId="17">
    <w:abstractNumId w:val="15"/>
  </w:num>
  <w:num w:numId="18">
    <w:abstractNumId w:val="18"/>
  </w:num>
  <w:num w:numId="19">
    <w:abstractNumId w:val="9"/>
  </w:num>
  <w:num w:numId="2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4D65"/>
    <w:rsid w:val="000870BE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3D89"/>
    <w:rsid w:val="000D6ECC"/>
    <w:rsid w:val="000F5B75"/>
    <w:rsid w:val="000F72D1"/>
    <w:rsid w:val="001154B1"/>
    <w:rsid w:val="0012799C"/>
    <w:rsid w:val="0013096B"/>
    <w:rsid w:val="00136054"/>
    <w:rsid w:val="0014736C"/>
    <w:rsid w:val="0015540A"/>
    <w:rsid w:val="00161B9F"/>
    <w:rsid w:val="0017605A"/>
    <w:rsid w:val="001872D8"/>
    <w:rsid w:val="00190B8C"/>
    <w:rsid w:val="001971AD"/>
    <w:rsid w:val="001B14FD"/>
    <w:rsid w:val="001B3A3D"/>
    <w:rsid w:val="001D7400"/>
    <w:rsid w:val="001D79FA"/>
    <w:rsid w:val="001E0B54"/>
    <w:rsid w:val="001F0D9B"/>
    <w:rsid w:val="001F394E"/>
    <w:rsid w:val="00205A9C"/>
    <w:rsid w:val="002153F3"/>
    <w:rsid w:val="00227AF9"/>
    <w:rsid w:val="002435DA"/>
    <w:rsid w:val="00244A4F"/>
    <w:rsid w:val="00246C17"/>
    <w:rsid w:val="00250E13"/>
    <w:rsid w:val="00260232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5964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72CBE"/>
    <w:rsid w:val="00382501"/>
    <w:rsid w:val="00391573"/>
    <w:rsid w:val="0039464E"/>
    <w:rsid w:val="003B0E95"/>
    <w:rsid w:val="003B278D"/>
    <w:rsid w:val="003B6B7A"/>
    <w:rsid w:val="003C14D7"/>
    <w:rsid w:val="003C1C15"/>
    <w:rsid w:val="003C76C6"/>
    <w:rsid w:val="003D1D8C"/>
    <w:rsid w:val="003E3E79"/>
    <w:rsid w:val="003E62FB"/>
    <w:rsid w:val="003F344D"/>
    <w:rsid w:val="003F5603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55A8B"/>
    <w:rsid w:val="00465C5D"/>
    <w:rsid w:val="00467E3D"/>
    <w:rsid w:val="00471A22"/>
    <w:rsid w:val="00476758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A5795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20A66"/>
    <w:rsid w:val="00624A3F"/>
    <w:rsid w:val="00625D05"/>
    <w:rsid w:val="00625E22"/>
    <w:rsid w:val="006544D2"/>
    <w:rsid w:val="00660A5D"/>
    <w:rsid w:val="006665F5"/>
    <w:rsid w:val="00667DDB"/>
    <w:rsid w:val="00671109"/>
    <w:rsid w:val="00685A76"/>
    <w:rsid w:val="00686D22"/>
    <w:rsid w:val="00687B1D"/>
    <w:rsid w:val="006A0ACF"/>
    <w:rsid w:val="006A4D82"/>
    <w:rsid w:val="006A59D8"/>
    <w:rsid w:val="006B380B"/>
    <w:rsid w:val="006B599C"/>
    <w:rsid w:val="006C2F8F"/>
    <w:rsid w:val="006C33CC"/>
    <w:rsid w:val="006C43F7"/>
    <w:rsid w:val="006F302D"/>
    <w:rsid w:val="00702F5E"/>
    <w:rsid w:val="00705084"/>
    <w:rsid w:val="00712B1A"/>
    <w:rsid w:val="00725790"/>
    <w:rsid w:val="00740CB5"/>
    <w:rsid w:val="00742B82"/>
    <w:rsid w:val="00746DA5"/>
    <w:rsid w:val="00753F1F"/>
    <w:rsid w:val="00762023"/>
    <w:rsid w:val="00773253"/>
    <w:rsid w:val="007956A4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6968"/>
    <w:rsid w:val="00803E91"/>
    <w:rsid w:val="00804BB5"/>
    <w:rsid w:val="008060B8"/>
    <w:rsid w:val="00827BEB"/>
    <w:rsid w:val="0083736E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0676E"/>
    <w:rsid w:val="00920F26"/>
    <w:rsid w:val="009232F4"/>
    <w:rsid w:val="009255A7"/>
    <w:rsid w:val="00926D3D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A662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0436"/>
    <w:rsid w:val="00AF3932"/>
    <w:rsid w:val="00AF5054"/>
    <w:rsid w:val="00B10EAC"/>
    <w:rsid w:val="00B37095"/>
    <w:rsid w:val="00B427F2"/>
    <w:rsid w:val="00B42862"/>
    <w:rsid w:val="00B44A9E"/>
    <w:rsid w:val="00B45471"/>
    <w:rsid w:val="00B645E5"/>
    <w:rsid w:val="00B668CA"/>
    <w:rsid w:val="00B72A25"/>
    <w:rsid w:val="00B74B20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5DEC"/>
    <w:rsid w:val="00BE64F3"/>
    <w:rsid w:val="00BF0377"/>
    <w:rsid w:val="00BF1FBA"/>
    <w:rsid w:val="00BF394F"/>
    <w:rsid w:val="00BF4594"/>
    <w:rsid w:val="00C0305F"/>
    <w:rsid w:val="00C06C1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2FA"/>
    <w:rsid w:val="00CD2FEF"/>
    <w:rsid w:val="00CD500D"/>
    <w:rsid w:val="00CF598B"/>
    <w:rsid w:val="00D073B4"/>
    <w:rsid w:val="00D11823"/>
    <w:rsid w:val="00D12E5E"/>
    <w:rsid w:val="00D232F8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33AD4"/>
    <w:rsid w:val="00E44651"/>
    <w:rsid w:val="00E54DBB"/>
    <w:rsid w:val="00E62282"/>
    <w:rsid w:val="00E62579"/>
    <w:rsid w:val="00E72906"/>
    <w:rsid w:val="00E82AD8"/>
    <w:rsid w:val="00E847CB"/>
    <w:rsid w:val="00E92732"/>
    <w:rsid w:val="00EA1170"/>
    <w:rsid w:val="00EB050A"/>
    <w:rsid w:val="00EB4AA0"/>
    <w:rsid w:val="00EB4EAA"/>
    <w:rsid w:val="00EC2F85"/>
    <w:rsid w:val="00EC7596"/>
    <w:rsid w:val="00EE2042"/>
    <w:rsid w:val="00EE23F3"/>
    <w:rsid w:val="00F06676"/>
    <w:rsid w:val="00F22D18"/>
    <w:rsid w:val="00F326AD"/>
    <w:rsid w:val="00F45465"/>
    <w:rsid w:val="00F54951"/>
    <w:rsid w:val="00F56B77"/>
    <w:rsid w:val="00F620A0"/>
    <w:rsid w:val="00F65C89"/>
    <w:rsid w:val="00F6773E"/>
    <w:rsid w:val="00F7044B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1BA"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3C1C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4CFC-0C56-4BD0-855D-ED9BE739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177</cp:revision>
  <cp:lastPrinted>2016-01-28T16:28:00Z</cp:lastPrinted>
  <dcterms:created xsi:type="dcterms:W3CDTF">2016-01-27T21:31:00Z</dcterms:created>
  <dcterms:modified xsi:type="dcterms:W3CDTF">2018-04-10T21:19:00Z</dcterms:modified>
</cp:coreProperties>
</file>