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91E5" w14:textId="69FD9EFF" w:rsidR="00956156" w:rsidRPr="00956156" w:rsidRDefault="00956156" w:rsidP="00956156">
      <w:pPr>
        <w:rPr>
          <w:b/>
          <w:bCs/>
          <w:color w:val="C45911" w:themeColor="accent2" w:themeShade="BF"/>
          <w:sz w:val="32"/>
          <w:szCs w:val="32"/>
          <w:u w:val="single"/>
        </w:rPr>
      </w:pPr>
      <w:r w:rsidRPr="00956156">
        <w:rPr>
          <w:b/>
          <w:bCs/>
          <w:color w:val="C45911" w:themeColor="accent2" w:themeShade="BF"/>
          <w:sz w:val="32"/>
          <w:szCs w:val="32"/>
          <w:u w:val="single"/>
        </w:rPr>
        <w:t>CAHIER DES CHARGES FONCTIONNEL ET TECHNIQUE : INGENIERIE ET REFONTE DE LA PLATEFORME E-COMMERCE O'JEANNI BOUTIQUE</w:t>
      </w:r>
    </w:p>
    <w:p w14:paraId="462ED121" w14:textId="77777777" w:rsidR="00956156" w:rsidRDefault="00956156" w:rsidP="00956156">
      <w:pPr>
        <w:rPr>
          <w:b/>
          <w:bCs/>
        </w:rPr>
      </w:pPr>
    </w:p>
    <w:p w14:paraId="2FA36561" w14:textId="77777777" w:rsidR="00956156" w:rsidRDefault="00956156" w:rsidP="00956156">
      <w:pPr>
        <w:rPr>
          <w:b/>
          <w:bCs/>
        </w:rPr>
      </w:pPr>
    </w:p>
    <w:p w14:paraId="1CC1DB1B" w14:textId="0D19BE3A" w:rsidR="00956156" w:rsidRPr="00956156" w:rsidRDefault="00956156" w:rsidP="00956156">
      <w:pPr>
        <w:rPr>
          <w:b/>
          <w:bCs/>
        </w:rPr>
      </w:pPr>
      <w:r w:rsidRPr="00956156">
        <w:rPr>
          <w:b/>
          <w:bCs/>
        </w:rPr>
        <w:t>1. Cadrage Stratégique, Contexte Opérationnel et Objectifs de la Refonte</w:t>
      </w:r>
    </w:p>
    <w:p w14:paraId="53FF5746" w14:textId="77777777" w:rsidR="00956156" w:rsidRPr="00956156" w:rsidRDefault="00956156" w:rsidP="00956156">
      <w:r w:rsidRPr="00956156">
        <w:t>Le présent document constitue le cahier des charges fonctionnel et technique exhaustif, faisant autorité en tant que feuille de route architecturale, pour la conception, le développement et le déploiement de la nouvelle infrastructure de commerce électronique de la marque O'JEANNI BOUTIQUE. Rédigé à l'attention exclusive de l'équipe d'ingénierie logicielle et de développement web, ce rapport détaille avec une précision granulaire les spécifications attendues afin d'éliminer toute ambiguïté lors des phases de codage, de configuration des serveurs, et d'intégration des écosystèmes d'interfaces de programmation applicative (API).</w:t>
      </w:r>
    </w:p>
    <w:p w14:paraId="05C408AD" w14:textId="77777777" w:rsidR="00956156" w:rsidRPr="00956156" w:rsidRDefault="00956156" w:rsidP="00956156">
      <w:r w:rsidRPr="00956156">
        <w:t xml:space="preserve">La marque O'JEANNI, stratégiquement implantée en Côte d'Ivoire avec un centre névralgique à Abidjan, s'est construite sur une promesse de valeur fondamentale : le « luxe accessible ». Cette vision s'articule autour d'une volonté farouche de démocratiser l'élégance en proposant à une clientèle exigeante des produits de haute qualité, issus de marques soigneusement sélectionnées, tout en maintenant des prix résolument abordables. S'inspirant initialement des modèles traditionnels de distribution de prestige tels que Zino Boutique, O'JEANNI amorce aujourd'hui une transition numérique radicale pour adopter une posture purement digitale, structurée et résolument moderne. La cible démographique principale englobe une population urbaine, connectée et dynamique, </w:t>
      </w:r>
      <w:r w:rsidRPr="00956156">
        <w:rPr>
          <w:color w:val="C45911" w:themeColor="accent2" w:themeShade="BF"/>
        </w:rPr>
        <w:t>âgée de 18 à 65 ans,</w:t>
      </w:r>
      <w:r w:rsidRPr="00956156">
        <w:t xml:space="preserve"> résidant dans le Grand Abidjan, qui requiert une expérience utilisateur (UX) mobile-first irréprochable et des processus transactionnels sans friction.</w:t>
      </w:r>
    </w:p>
    <w:p w14:paraId="4C8D8C12" w14:textId="77777777" w:rsidR="00956156" w:rsidRPr="00956156" w:rsidRDefault="00956156" w:rsidP="00956156">
      <w:r w:rsidRPr="00956156">
        <w:t xml:space="preserve">Ce projet de refonte transcende la simple mise à jour esthétique ; il s'agit d'une refonte architecturale complète. Le socle technologique imposé repose sur le système de gestion de contenu WordPress couplé au moteur transactionnel </w:t>
      </w:r>
      <w:proofErr w:type="spellStart"/>
      <w:r w:rsidRPr="00956156">
        <w:rPr>
          <w:color w:val="C45911" w:themeColor="accent2" w:themeShade="BF"/>
        </w:rPr>
        <w:t>WooCommerce</w:t>
      </w:r>
      <w:proofErr w:type="spellEnd"/>
      <w:r w:rsidRPr="00956156">
        <w:t xml:space="preserve">, l'ensemble étant déployé sur l'infrastructure d'hébergement </w:t>
      </w:r>
      <w:proofErr w:type="spellStart"/>
      <w:r w:rsidRPr="00956156">
        <w:t>Hostinger</w:t>
      </w:r>
      <w:proofErr w:type="spellEnd"/>
      <w:r w:rsidRPr="00956156">
        <w:t>. Les directives exigent l'abandon total des manipulations de liquidités au profit d'une numérisation intégrale des flux financiers. Par conséquent, l'intégration des solutions de paiement mobile hégémoniques en Afrique de l'Ouest (Wave, Orange Money, MTN Money), conjointement avec les réseaux de cartes bancaires internationaux (Visa et MasterCard), constitue un impératif absolu.</w:t>
      </w:r>
    </w:p>
    <w:p w14:paraId="6D43635B" w14:textId="77777777" w:rsidR="00956156" w:rsidRPr="00956156" w:rsidRDefault="00956156" w:rsidP="00956156">
      <w:r w:rsidRPr="00956156">
        <w:t xml:space="preserve">Sur le plan de la chaîne d'approvisionnement, la plateforme doit s'interfacer exclusivement avec l'infrastructure de Yango Delivery pour orchestrer la logistique du dernier kilomètre, automatisant le calcul des frais de port et la génération des liens de suivi. En outre, l'avant-garde technologique de ce projet se manifeste par l'exigence d'un écosystème d'intelligence artificielle (IA) bicéphale : d'une part, un agent conversationnel autonome assurant un </w:t>
      </w:r>
      <w:r w:rsidRPr="00956156">
        <w:lastRenderedPageBreak/>
        <w:t>support client ininterrompu, et d'autre part, un algorithme d'analyse prédictive pilotant un moteur de recommandations de produits personnalisé. Enfin, la boucle de communication post-achat sera gérée par un système de notifications transactionnelles omnicanal, diffusant des alertes synchronisées via SMS, courrier électronique et l'API WhatsApp Business.</w:t>
      </w:r>
    </w:p>
    <w:p w14:paraId="4D478B93" w14:textId="77777777" w:rsidR="00956156" w:rsidRPr="00956156" w:rsidRDefault="00956156" w:rsidP="00956156">
      <w:r w:rsidRPr="00956156">
        <w:t xml:space="preserve">Le défi central de cette ingénierie réside dans l'adaptation de l'excellence ergonomique de la plateforme de commerce interentreprises (B2B) Qogita.com vers l'environnement de vente au détail (B2C) d'O'JEANNI. L'analyse approfondie de l'interface </w:t>
      </w:r>
      <w:r w:rsidRPr="00956156">
        <w:rPr>
          <w:color w:val="C45911" w:themeColor="accent2" w:themeShade="BF"/>
        </w:rPr>
        <w:t xml:space="preserve">de </w:t>
      </w:r>
      <w:proofErr w:type="spellStart"/>
      <w:r w:rsidRPr="00956156">
        <w:rPr>
          <w:color w:val="C45911" w:themeColor="accent2" w:themeShade="BF"/>
        </w:rPr>
        <w:t>Qogita</w:t>
      </w:r>
      <w:proofErr w:type="spellEnd"/>
      <w:r w:rsidRPr="00956156">
        <w:rPr>
          <w:color w:val="C45911" w:themeColor="accent2" w:themeShade="BF"/>
        </w:rPr>
        <w:t xml:space="preserve"> </w:t>
      </w:r>
      <w:r w:rsidRPr="00956156">
        <w:t>dictera la structuration du catalogue, qui devra supporter un lancement initial avec un minimum de 300 références réparties sur de nouvelles verticales stratégiques incluant les Accessoires, les Chaussures, la Maroquinerie, les Parfums et les Vêtements.</w:t>
      </w:r>
    </w:p>
    <w:p w14:paraId="4CC2676F" w14:textId="77777777" w:rsidR="00956156" w:rsidRPr="00956156" w:rsidRDefault="00956156" w:rsidP="00956156">
      <w:pPr>
        <w:rPr>
          <w:b/>
          <w:bCs/>
        </w:rPr>
      </w:pPr>
      <w:r w:rsidRPr="00956156">
        <w:rPr>
          <w:b/>
          <w:bCs/>
        </w:rPr>
        <w:t xml:space="preserve">2. Architecture de l'Information et Ingénierie des Interfaces (Inspiration </w:t>
      </w:r>
      <w:proofErr w:type="spellStart"/>
      <w:r w:rsidRPr="00956156">
        <w:rPr>
          <w:b/>
          <w:bCs/>
        </w:rPr>
        <w:t>Qogita</w:t>
      </w:r>
      <w:proofErr w:type="spellEnd"/>
      <w:r w:rsidRPr="00956156">
        <w:rPr>
          <w:b/>
          <w:bCs/>
        </w:rPr>
        <w:t>)</w:t>
      </w:r>
    </w:p>
    <w:p w14:paraId="5906EFC7" w14:textId="77777777" w:rsidR="00956156" w:rsidRPr="00956156" w:rsidRDefault="00956156" w:rsidP="00956156">
      <w:r w:rsidRPr="00956156">
        <w:t xml:space="preserve">L'architecture de l'information et le design des interfaces (UI) doivent s'imprégner profondément de la méthodologie structurelle observée sur la plateforme Qogita.com, dont une capture d'écran a été fournie pour analyse minutieuse [User Query]. </w:t>
      </w:r>
      <w:proofErr w:type="spellStart"/>
      <w:r w:rsidRPr="00956156">
        <w:t>Qogita</w:t>
      </w:r>
      <w:proofErr w:type="spellEnd"/>
      <w:r w:rsidRPr="00956156">
        <w:t xml:space="preserve"> excelle dans la gestion de la complexité inhérente aux catalogues massifs (plus de 500 000 produits) en utilisant des schémas de navigation hiérarchiques stricts, des grilles de produits aérées et des systèmes de filtrage à facettes très avancés. Il incombe aux développeurs </w:t>
      </w:r>
      <w:proofErr w:type="spellStart"/>
      <w:r w:rsidRPr="00956156">
        <w:t>front-end</w:t>
      </w:r>
      <w:proofErr w:type="spellEnd"/>
      <w:r w:rsidRPr="00956156">
        <w:t xml:space="preserve"> de transposer ces mécaniques B2B en une expérience B2C fluide, luxueuse et rassurante pour O'JEANNI.</w:t>
      </w:r>
    </w:p>
    <w:p w14:paraId="7A29990E" w14:textId="77777777" w:rsidR="00956156" w:rsidRPr="00956156" w:rsidRDefault="00956156" w:rsidP="00956156">
      <w:pPr>
        <w:rPr>
          <w:b/>
          <w:bCs/>
        </w:rPr>
      </w:pPr>
      <w:r w:rsidRPr="00956156">
        <w:rPr>
          <w:b/>
          <w:bCs/>
        </w:rPr>
        <w:t xml:space="preserve">2.1. Analyse Visuelle et Structurelle de l'Interface </w:t>
      </w:r>
      <w:proofErr w:type="spellStart"/>
      <w:r w:rsidRPr="00956156">
        <w:rPr>
          <w:b/>
          <w:bCs/>
        </w:rPr>
        <w:t>Qogita</w:t>
      </w:r>
      <w:proofErr w:type="spellEnd"/>
    </w:p>
    <w:p w14:paraId="28E1A047" w14:textId="097188E7" w:rsidR="00956156" w:rsidRPr="00956156" w:rsidRDefault="00956156" w:rsidP="00956156">
      <w:r w:rsidRPr="00956156">
        <w:t>L'examen détaillé de la</w:t>
      </w:r>
      <w:r>
        <w:t xml:space="preserve"> page d’accueil</w:t>
      </w:r>
      <w:r w:rsidRPr="00956156">
        <w:t xml:space="preserve"> de </w:t>
      </w:r>
      <w:proofErr w:type="spellStart"/>
      <w:r w:rsidRPr="00956156">
        <w:t>Qogita</w:t>
      </w:r>
      <w:proofErr w:type="spellEnd"/>
      <w:r w:rsidRPr="00956156">
        <w:t xml:space="preserve"> révèle plusieurs paradigmes ergonomiques que l'équipe de développement doit impérativement reproduire et adapter. La partie supérieure de l'interface est dominée par une barre d'annonces (Top Bar) continue qui installe immédiatement un climat de confiance. Sur </w:t>
      </w:r>
      <w:proofErr w:type="spellStart"/>
      <w:r w:rsidRPr="00956156">
        <w:t>Qogita</w:t>
      </w:r>
      <w:proofErr w:type="spellEnd"/>
      <w:r w:rsidRPr="00956156">
        <w:t xml:space="preserve">, on y lit des promesses telles que la livraison gratuite, une garantie d'authenticité à 100 %, et la vérification rigoureuse des fournisseurs. Pour O'JEANNI, ce composant visuel devra être intégré au sommet du thème </w:t>
      </w:r>
      <w:proofErr w:type="spellStart"/>
      <w:r w:rsidRPr="00956156">
        <w:t>WooCommerce</w:t>
      </w:r>
      <w:proofErr w:type="spellEnd"/>
      <w:r w:rsidRPr="00956156">
        <w:t>, diffusant des messages de réassurance adaptés au marché local, tels que « Produits 100% Authentiques », « Livraison Sécurisée via Yango Delivery », et « Assistance Client 24/7 ».</w:t>
      </w:r>
    </w:p>
    <w:p w14:paraId="72CE96BC" w14:textId="77777777" w:rsidR="00956156" w:rsidRPr="00956156" w:rsidRDefault="00956156" w:rsidP="00956156">
      <w:r w:rsidRPr="00956156">
        <w:t xml:space="preserve">En dessous de cette barre, l'en-tête (Header) présente un design épuré où la fonction de recherche occupe une place centrale. La barre de recherche de </w:t>
      </w:r>
      <w:proofErr w:type="spellStart"/>
      <w:r w:rsidRPr="00956156">
        <w:t>Qogita</w:t>
      </w:r>
      <w:proofErr w:type="spellEnd"/>
      <w:r w:rsidRPr="00956156">
        <w:t xml:space="preserve"> indique « Search brands, </w:t>
      </w:r>
      <w:proofErr w:type="spellStart"/>
      <w:r w:rsidRPr="00956156">
        <w:t>products</w:t>
      </w:r>
      <w:proofErr w:type="spellEnd"/>
      <w:r w:rsidRPr="00956156">
        <w:t xml:space="preserve">, </w:t>
      </w:r>
      <w:proofErr w:type="spellStart"/>
      <w:r w:rsidRPr="00956156">
        <w:t>GTINs</w:t>
      </w:r>
      <w:proofErr w:type="spellEnd"/>
      <w:r w:rsidRPr="00956156">
        <w:t xml:space="preserve"> », démontrant une approche orientée vers la découverte rapide [User Query]. Les développeurs devront implémenter un moteur de recherche prédictif (idéalement propulsé par une solution comme </w:t>
      </w:r>
      <w:proofErr w:type="spellStart"/>
      <w:r w:rsidRPr="00956156">
        <w:t>Elasticsearch</w:t>
      </w:r>
      <w:proofErr w:type="spellEnd"/>
      <w:r w:rsidRPr="00956156">
        <w:t xml:space="preserve"> ou un plugin de recherche AJAX avancé pour </w:t>
      </w:r>
      <w:proofErr w:type="spellStart"/>
      <w:r w:rsidRPr="00956156">
        <w:t>WooCommerce</w:t>
      </w:r>
      <w:proofErr w:type="spellEnd"/>
      <w:r w:rsidRPr="00956156">
        <w:t>) capable d'indexer instantanément les noms de parfums, les marques de maroquinerie, et les catégories de chaussures, en affichant des suggestions visuelles au fur et à mesure de la frappe de l'utilisateur.</w:t>
      </w:r>
    </w:p>
    <w:p w14:paraId="7A79AD6B" w14:textId="77777777" w:rsidR="00956156" w:rsidRPr="00956156" w:rsidRDefault="00956156" w:rsidP="00956156">
      <w:r w:rsidRPr="00956156">
        <w:lastRenderedPageBreak/>
        <w:t xml:space="preserve">La navigation principale de </w:t>
      </w:r>
      <w:proofErr w:type="spellStart"/>
      <w:r w:rsidRPr="00956156">
        <w:t>Qogita</w:t>
      </w:r>
      <w:proofErr w:type="spellEnd"/>
      <w:r w:rsidRPr="00956156">
        <w:t xml:space="preserve"> repose sur un menu horizontal affichant les catégories primaires (Brands, Fragrance, </w:t>
      </w:r>
      <w:proofErr w:type="spellStart"/>
      <w:r w:rsidRPr="00956156">
        <w:t>Makeup</w:t>
      </w:r>
      <w:proofErr w:type="spellEnd"/>
      <w:r w:rsidRPr="00956156">
        <w:t>, Hair, Face, Body, etc.) [User Query]. Pour O'JEANNI, ce menu devra être traduit en un méga-menu réactif. Lorsqu'un utilisateur survolera la catégorie « Parfums » ou « Maroquinerie », un panneau expansif devra se déployer pour révéler les sous-catégories pertinentes (Hommes, Femmes, Nouveautés, Marques spécifiques) accompagnées de visuels promotionnels, reproduisant ainsi l'expérience d'un grand magasin de luxe.</w:t>
      </w:r>
    </w:p>
    <w:p w14:paraId="28FEDD48" w14:textId="77777777" w:rsidR="00956156" w:rsidRPr="00956156" w:rsidRDefault="00956156" w:rsidP="00956156">
      <w:pPr>
        <w:rPr>
          <w:b/>
          <w:bCs/>
        </w:rPr>
      </w:pPr>
      <w:r w:rsidRPr="00956156">
        <w:rPr>
          <w:b/>
          <w:bCs/>
        </w:rPr>
        <w:t>2.2. Ingénierie de la Barre Latérale de Filtrage (</w:t>
      </w:r>
      <w:proofErr w:type="spellStart"/>
      <w:r w:rsidRPr="00956156">
        <w:rPr>
          <w:b/>
          <w:bCs/>
        </w:rPr>
        <w:t>Faceted</w:t>
      </w:r>
      <w:proofErr w:type="spellEnd"/>
      <w:r w:rsidRPr="00956156">
        <w:rPr>
          <w:b/>
          <w:bCs/>
        </w:rPr>
        <w:t xml:space="preserve"> Search)</w:t>
      </w:r>
    </w:p>
    <w:p w14:paraId="547BCCED" w14:textId="77777777" w:rsidR="00956156" w:rsidRPr="00956156" w:rsidRDefault="00956156" w:rsidP="00956156">
      <w:r w:rsidRPr="00956156">
        <w:t xml:space="preserve">L'un des éléments les plus critiques observés sur l'interface de </w:t>
      </w:r>
      <w:proofErr w:type="spellStart"/>
      <w:r w:rsidRPr="00956156">
        <w:t>Qogita</w:t>
      </w:r>
      <w:proofErr w:type="spellEnd"/>
      <w:r w:rsidRPr="00956156">
        <w:t xml:space="preserve"> est la structuration de sa barre latérale gauche, dédiée au filtrage avancé [User Query]. Ce composant est essentiel pour permettre aux utilisateurs d'O'JEANNI d'explorer le catalogue initial de 300 produits sans subir de surcharge cognitive. L'équipe technique devra déployer un système de filtrage asynchrone (AJAX) permettant d'actualiser la grille de produits en temps réel sans recharger la page entière.</w:t>
      </w:r>
    </w:p>
    <w:p w14:paraId="2C717BA9" w14:textId="77777777" w:rsidR="00956156" w:rsidRPr="00956156" w:rsidRDefault="00956156" w:rsidP="00956156">
      <w:r w:rsidRPr="00956156">
        <w:t xml:space="preserve">L'analyse de l'image montre une taxonomie de filtrage très ingénieuse. On y observe une section « </w:t>
      </w:r>
      <w:proofErr w:type="spellStart"/>
      <w:r w:rsidRPr="00956156">
        <w:t>Your</w:t>
      </w:r>
      <w:proofErr w:type="spellEnd"/>
      <w:r w:rsidRPr="00956156">
        <w:t xml:space="preserve"> brands » avec un bouton d'ajout manuel, suivie d'une section hautement pertinente intitulée « </w:t>
      </w:r>
      <w:proofErr w:type="spellStart"/>
      <w:r w:rsidRPr="00956156">
        <w:t>Trending</w:t>
      </w:r>
      <w:proofErr w:type="spellEnd"/>
      <w:r w:rsidRPr="00956156">
        <w:t xml:space="preserve"> brands ». Cette dernière n'utilise pas de simples cases à cocher, mais des boutons en forme de pilules (</w:t>
      </w:r>
      <w:proofErr w:type="spellStart"/>
      <w:r w:rsidRPr="00956156">
        <w:t>pill</w:t>
      </w:r>
      <w:proofErr w:type="spellEnd"/>
      <w:r w:rsidRPr="00956156">
        <w:t xml:space="preserve"> buttons) arborant des libellés contextuels tels que « Viral on Social Media », « Salon &amp; Professional », « </w:t>
      </w:r>
      <w:proofErr w:type="spellStart"/>
      <w:r w:rsidRPr="00956156">
        <w:t>Textured</w:t>
      </w:r>
      <w:proofErr w:type="spellEnd"/>
      <w:r w:rsidRPr="00956156">
        <w:t xml:space="preserve"> Hair », « </w:t>
      </w:r>
      <w:proofErr w:type="spellStart"/>
      <w:r w:rsidRPr="00956156">
        <w:t>Korean</w:t>
      </w:r>
      <w:proofErr w:type="spellEnd"/>
      <w:r w:rsidRPr="00956156">
        <w:t xml:space="preserve"> Beauty », et « Arabian Fragrances » [User Query]. Cette approche par « bénéfice » ou « tendance » transcende la simple recherche par attribut technique pour s'inscrire dans une démarche de conseil et de curation éditoriale.</w:t>
      </w:r>
    </w:p>
    <w:p w14:paraId="18A1DAE3" w14:textId="77777777" w:rsidR="00956156" w:rsidRPr="00956156" w:rsidRDefault="00956156" w:rsidP="00956156">
      <w:r w:rsidRPr="00956156">
        <w:t>Pour O'JEANNI, les développeurs devront recréer cette interface de filtrage comportementale. Les taxonomies personnalisées (Custom Taxonomies) devront être créées dans le cœur de WordPress pour permettre à l'administrateur d'assigner des étiquettes de tendances aux produits de maroquinerie, de chaussures ou de parfumerie.</w:t>
      </w:r>
    </w:p>
    <w:p w14:paraId="1456FDCD" w14:textId="77777777" w:rsidR="00956156" w:rsidRDefault="00956156" w:rsidP="00956156">
      <w:r w:rsidRPr="00956156">
        <w:t>Le tableau suivant définit la structure des filtres dynamiques à coder pour l'interface d'O'JEANNI :</w:t>
      </w:r>
    </w:p>
    <w:p w14:paraId="2ACAD128" w14:textId="77777777" w:rsidR="00956156" w:rsidRDefault="00956156" w:rsidP="00956156"/>
    <w:p w14:paraId="7C6CFA48" w14:textId="77777777" w:rsidR="00956156" w:rsidRDefault="00956156" w:rsidP="00956156"/>
    <w:p w14:paraId="275321CB" w14:textId="77777777" w:rsidR="00956156" w:rsidRDefault="00956156" w:rsidP="00956156"/>
    <w:p w14:paraId="4259E195" w14:textId="77777777" w:rsidR="00956156" w:rsidRDefault="00956156" w:rsidP="00956156"/>
    <w:p w14:paraId="00F74D8C" w14:textId="77777777" w:rsidR="00956156" w:rsidRPr="00956156" w:rsidRDefault="00956156" w:rsidP="00956156"/>
    <w:tbl>
      <w:tblPr>
        <w:tblStyle w:val="Grilledetableauclaire"/>
        <w:tblW w:w="0" w:type="auto"/>
        <w:tblLook w:val="04A0" w:firstRow="1" w:lastRow="0" w:firstColumn="1" w:lastColumn="0" w:noHBand="0" w:noVBand="1"/>
      </w:tblPr>
      <w:tblGrid>
        <w:gridCol w:w="1436"/>
        <w:gridCol w:w="2700"/>
        <w:gridCol w:w="2380"/>
        <w:gridCol w:w="2546"/>
      </w:tblGrid>
      <w:tr w:rsidR="00956156" w:rsidRPr="00956156" w14:paraId="2A48C754" w14:textId="77777777" w:rsidTr="00956156">
        <w:tc>
          <w:tcPr>
            <w:tcW w:w="0" w:type="auto"/>
            <w:hideMark/>
          </w:tcPr>
          <w:p w14:paraId="685351F3" w14:textId="77777777" w:rsidR="00956156" w:rsidRPr="00956156" w:rsidRDefault="00956156" w:rsidP="00956156">
            <w:pPr>
              <w:spacing w:after="160" w:line="278" w:lineRule="auto"/>
            </w:pPr>
            <w:r w:rsidRPr="00956156">
              <w:rPr>
                <w:b/>
                <w:bCs/>
              </w:rPr>
              <w:lastRenderedPageBreak/>
              <w:t>Section de Filtrage UI</w:t>
            </w:r>
          </w:p>
        </w:tc>
        <w:tc>
          <w:tcPr>
            <w:tcW w:w="0" w:type="auto"/>
            <w:hideMark/>
          </w:tcPr>
          <w:p w14:paraId="5F7BC51F" w14:textId="77777777" w:rsidR="00956156" w:rsidRPr="00956156" w:rsidRDefault="00956156" w:rsidP="00956156">
            <w:pPr>
              <w:spacing w:after="160" w:line="278" w:lineRule="auto"/>
            </w:pPr>
            <w:r w:rsidRPr="00956156">
              <w:rPr>
                <w:b/>
                <w:bCs/>
              </w:rPr>
              <w:t xml:space="preserve">Composant </w:t>
            </w:r>
            <w:proofErr w:type="spellStart"/>
            <w:r w:rsidRPr="00956156">
              <w:rPr>
                <w:b/>
                <w:bCs/>
              </w:rPr>
              <w:t>Front-end</w:t>
            </w:r>
            <w:proofErr w:type="spellEnd"/>
            <w:r w:rsidRPr="00956156">
              <w:rPr>
                <w:b/>
                <w:bCs/>
              </w:rPr>
              <w:t xml:space="preserve"> (</w:t>
            </w:r>
            <w:proofErr w:type="spellStart"/>
            <w:r w:rsidRPr="00956156">
              <w:rPr>
                <w:b/>
                <w:bCs/>
              </w:rPr>
              <w:t>React</w:t>
            </w:r>
            <w:proofErr w:type="spellEnd"/>
            <w:r w:rsidRPr="00956156">
              <w:rPr>
                <w:b/>
                <w:bCs/>
              </w:rPr>
              <w:t>/Vue/jQuery)</w:t>
            </w:r>
          </w:p>
        </w:tc>
        <w:tc>
          <w:tcPr>
            <w:tcW w:w="0" w:type="auto"/>
            <w:hideMark/>
          </w:tcPr>
          <w:p w14:paraId="2A461B0B" w14:textId="77777777" w:rsidR="00956156" w:rsidRPr="00956156" w:rsidRDefault="00956156" w:rsidP="00956156">
            <w:pPr>
              <w:spacing w:after="160" w:line="278" w:lineRule="auto"/>
            </w:pPr>
            <w:r w:rsidRPr="00956156">
              <w:rPr>
                <w:b/>
                <w:bCs/>
              </w:rPr>
              <w:t>Logique de Base de Données (</w:t>
            </w:r>
            <w:proofErr w:type="spellStart"/>
            <w:r w:rsidRPr="00956156">
              <w:rPr>
                <w:b/>
                <w:bCs/>
              </w:rPr>
              <w:t>WooCommerce</w:t>
            </w:r>
            <w:proofErr w:type="spellEnd"/>
            <w:r w:rsidRPr="00956156">
              <w:rPr>
                <w:b/>
                <w:bCs/>
              </w:rPr>
              <w:t>)</w:t>
            </w:r>
          </w:p>
        </w:tc>
        <w:tc>
          <w:tcPr>
            <w:tcW w:w="0" w:type="auto"/>
            <w:hideMark/>
          </w:tcPr>
          <w:p w14:paraId="5E88343C" w14:textId="77777777" w:rsidR="00956156" w:rsidRPr="00956156" w:rsidRDefault="00956156" w:rsidP="00956156">
            <w:pPr>
              <w:spacing w:after="160" w:line="278" w:lineRule="auto"/>
            </w:pPr>
            <w:r w:rsidRPr="00956156">
              <w:rPr>
                <w:b/>
                <w:bCs/>
              </w:rPr>
              <w:t>Exemples d'Attributs O'JEANNI</w:t>
            </w:r>
          </w:p>
        </w:tc>
      </w:tr>
      <w:tr w:rsidR="00956156" w:rsidRPr="00956156" w14:paraId="7698244F" w14:textId="77777777" w:rsidTr="00956156">
        <w:tc>
          <w:tcPr>
            <w:tcW w:w="0" w:type="auto"/>
            <w:hideMark/>
          </w:tcPr>
          <w:p w14:paraId="451399B6" w14:textId="77777777" w:rsidR="00956156" w:rsidRPr="00956156" w:rsidRDefault="00956156" w:rsidP="00956156">
            <w:pPr>
              <w:spacing w:after="160" w:line="278" w:lineRule="auto"/>
            </w:pPr>
            <w:r w:rsidRPr="00956156">
              <w:rPr>
                <w:b/>
                <w:bCs/>
              </w:rPr>
              <w:t>Catégories Mères</w:t>
            </w:r>
          </w:p>
        </w:tc>
        <w:tc>
          <w:tcPr>
            <w:tcW w:w="0" w:type="auto"/>
            <w:hideMark/>
          </w:tcPr>
          <w:p w14:paraId="1BFCBDCD" w14:textId="77777777" w:rsidR="00956156" w:rsidRPr="00956156" w:rsidRDefault="00956156" w:rsidP="00956156">
            <w:pPr>
              <w:spacing w:after="160" w:line="278" w:lineRule="auto"/>
            </w:pPr>
            <w:r w:rsidRPr="00956156">
              <w:t>Menu en accordéon vertical</w:t>
            </w:r>
          </w:p>
        </w:tc>
        <w:tc>
          <w:tcPr>
            <w:tcW w:w="0" w:type="auto"/>
            <w:hideMark/>
          </w:tcPr>
          <w:p w14:paraId="4A0A1D6A" w14:textId="77777777" w:rsidR="00956156" w:rsidRPr="00956156" w:rsidRDefault="00956156" w:rsidP="00956156">
            <w:pPr>
              <w:spacing w:after="160" w:line="278" w:lineRule="auto"/>
            </w:pPr>
            <w:r w:rsidRPr="00956156">
              <w:t xml:space="preserve">Taxonomie standard </w:t>
            </w:r>
            <w:proofErr w:type="spellStart"/>
            <w:r w:rsidRPr="00956156">
              <w:t>product_cat</w:t>
            </w:r>
            <w:proofErr w:type="spellEnd"/>
          </w:p>
        </w:tc>
        <w:tc>
          <w:tcPr>
            <w:tcW w:w="0" w:type="auto"/>
            <w:hideMark/>
          </w:tcPr>
          <w:p w14:paraId="01175157" w14:textId="77777777" w:rsidR="00956156" w:rsidRPr="00956156" w:rsidRDefault="00956156" w:rsidP="00956156">
            <w:pPr>
              <w:spacing w:after="160" w:line="278" w:lineRule="auto"/>
            </w:pPr>
            <w:r w:rsidRPr="00956156">
              <w:t>Accessoires, Chaussures, Maroquinerie, Parfums.</w:t>
            </w:r>
          </w:p>
        </w:tc>
      </w:tr>
      <w:tr w:rsidR="00956156" w:rsidRPr="00956156" w14:paraId="0EE085D3" w14:textId="77777777" w:rsidTr="00956156">
        <w:tc>
          <w:tcPr>
            <w:tcW w:w="0" w:type="auto"/>
            <w:hideMark/>
          </w:tcPr>
          <w:p w14:paraId="45B5E343" w14:textId="77777777" w:rsidR="00956156" w:rsidRPr="00956156" w:rsidRDefault="00956156" w:rsidP="00956156">
            <w:pPr>
              <w:spacing w:after="160" w:line="278" w:lineRule="auto"/>
            </w:pPr>
            <w:r w:rsidRPr="00956156">
              <w:rPr>
                <w:b/>
                <w:bCs/>
              </w:rPr>
              <w:t>Marques (Brands)</w:t>
            </w:r>
          </w:p>
        </w:tc>
        <w:tc>
          <w:tcPr>
            <w:tcW w:w="0" w:type="auto"/>
            <w:hideMark/>
          </w:tcPr>
          <w:p w14:paraId="6DDC4A64" w14:textId="77777777" w:rsidR="00956156" w:rsidRPr="00956156" w:rsidRDefault="00956156" w:rsidP="00956156">
            <w:pPr>
              <w:spacing w:after="160" w:line="278" w:lineRule="auto"/>
            </w:pPr>
            <w:r w:rsidRPr="00956156">
              <w:t>Liste déroulante avec barre de recherche interne</w:t>
            </w:r>
          </w:p>
        </w:tc>
        <w:tc>
          <w:tcPr>
            <w:tcW w:w="0" w:type="auto"/>
            <w:hideMark/>
          </w:tcPr>
          <w:p w14:paraId="371EE25A" w14:textId="77777777" w:rsidR="00956156" w:rsidRPr="00956156" w:rsidRDefault="00956156" w:rsidP="00956156">
            <w:pPr>
              <w:spacing w:after="160" w:line="278" w:lineRule="auto"/>
            </w:pPr>
            <w:r w:rsidRPr="00956156">
              <w:t xml:space="preserve">Attribut personnalisé </w:t>
            </w:r>
            <w:proofErr w:type="spellStart"/>
            <w:r w:rsidRPr="00956156">
              <w:t>pa_marque</w:t>
            </w:r>
            <w:proofErr w:type="spellEnd"/>
          </w:p>
        </w:tc>
        <w:tc>
          <w:tcPr>
            <w:tcW w:w="0" w:type="auto"/>
            <w:hideMark/>
          </w:tcPr>
          <w:p w14:paraId="36DE72A2" w14:textId="77777777" w:rsidR="00956156" w:rsidRPr="00956156" w:rsidRDefault="00956156" w:rsidP="00956156">
            <w:pPr>
              <w:spacing w:after="160" w:line="278" w:lineRule="auto"/>
            </w:pPr>
            <w:r w:rsidRPr="00956156">
              <w:t>Marques de luxe partenaires, créateurs.</w:t>
            </w:r>
          </w:p>
        </w:tc>
      </w:tr>
      <w:tr w:rsidR="00956156" w:rsidRPr="00956156" w14:paraId="5C6D59F3" w14:textId="77777777" w:rsidTr="00956156">
        <w:tc>
          <w:tcPr>
            <w:tcW w:w="0" w:type="auto"/>
            <w:hideMark/>
          </w:tcPr>
          <w:p w14:paraId="567AA261" w14:textId="77777777" w:rsidR="00956156" w:rsidRPr="00956156" w:rsidRDefault="00956156" w:rsidP="00956156">
            <w:pPr>
              <w:spacing w:after="160" w:line="278" w:lineRule="auto"/>
            </w:pPr>
            <w:r w:rsidRPr="00956156">
              <w:rPr>
                <w:b/>
                <w:bCs/>
              </w:rPr>
              <w:t>Tendances Actuelles</w:t>
            </w:r>
          </w:p>
        </w:tc>
        <w:tc>
          <w:tcPr>
            <w:tcW w:w="0" w:type="auto"/>
            <w:hideMark/>
          </w:tcPr>
          <w:p w14:paraId="39B43BF4" w14:textId="77777777" w:rsidR="00956156" w:rsidRPr="00956156" w:rsidRDefault="00956156" w:rsidP="00956156">
            <w:pPr>
              <w:spacing w:after="160" w:line="278" w:lineRule="auto"/>
            </w:pPr>
            <w:r w:rsidRPr="00956156">
              <w:t>Boutons interactifs (Pill Buttons) à sélection multiple</w:t>
            </w:r>
          </w:p>
        </w:tc>
        <w:tc>
          <w:tcPr>
            <w:tcW w:w="0" w:type="auto"/>
            <w:hideMark/>
          </w:tcPr>
          <w:p w14:paraId="526CDBE0" w14:textId="77777777" w:rsidR="00956156" w:rsidRPr="00956156" w:rsidRDefault="00956156" w:rsidP="00956156">
            <w:pPr>
              <w:spacing w:after="160" w:line="278" w:lineRule="auto"/>
            </w:pPr>
            <w:r w:rsidRPr="00956156">
              <w:t xml:space="preserve">Taxonomie personnalisée </w:t>
            </w:r>
            <w:proofErr w:type="spellStart"/>
            <w:r w:rsidRPr="00956156">
              <w:t>product_trend</w:t>
            </w:r>
            <w:proofErr w:type="spellEnd"/>
          </w:p>
        </w:tc>
        <w:tc>
          <w:tcPr>
            <w:tcW w:w="0" w:type="auto"/>
            <w:hideMark/>
          </w:tcPr>
          <w:p w14:paraId="353C1138" w14:textId="77777777" w:rsidR="00956156" w:rsidRPr="00956156" w:rsidRDefault="00956156" w:rsidP="00956156">
            <w:pPr>
              <w:spacing w:after="160" w:line="278" w:lineRule="auto"/>
            </w:pPr>
            <w:r w:rsidRPr="00956156">
              <w:t xml:space="preserve">« Populaire sur </w:t>
            </w:r>
            <w:proofErr w:type="spellStart"/>
            <w:r w:rsidRPr="00956156">
              <w:t>TikTok</w:t>
            </w:r>
            <w:proofErr w:type="spellEnd"/>
            <w:r w:rsidRPr="00956156">
              <w:t xml:space="preserve"> », « Essentiels Soirée », « Idées Cadeaux ».</w:t>
            </w:r>
          </w:p>
        </w:tc>
      </w:tr>
      <w:tr w:rsidR="00956156" w:rsidRPr="00956156" w14:paraId="067656C8" w14:textId="77777777" w:rsidTr="00956156">
        <w:tc>
          <w:tcPr>
            <w:tcW w:w="0" w:type="auto"/>
            <w:hideMark/>
          </w:tcPr>
          <w:p w14:paraId="6A20997D" w14:textId="77777777" w:rsidR="00956156" w:rsidRPr="00956156" w:rsidRDefault="00956156" w:rsidP="00956156">
            <w:pPr>
              <w:spacing w:after="160" w:line="278" w:lineRule="auto"/>
            </w:pPr>
            <w:r w:rsidRPr="00956156">
              <w:rPr>
                <w:b/>
                <w:bCs/>
              </w:rPr>
              <w:t>Bénéfices / Styles</w:t>
            </w:r>
          </w:p>
        </w:tc>
        <w:tc>
          <w:tcPr>
            <w:tcW w:w="0" w:type="auto"/>
            <w:hideMark/>
          </w:tcPr>
          <w:p w14:paraId="7FAD44EC" w14:textId="77777777" w:rsidR="00956156" w:rsidRPr="00956156" w:rsidRDefault="00956156" w:rsidP="00956156">
            <w:pPr>
              <w:spacing w:after="160" w:line="278" w:lineRule="auto"/>
            </w:pPr>
            <w:r w:rsidRPr="00956156">
              <w:t xml:space="preserve">Cases à cocher personnalisées (Custom </w:t>
            </w:r>
            <w:proofErr w:type="spellStart"/>
            <w:r w:rsidRPr="00956156">
              <w:t>Checkboxes</w:t>
            </w:r>
            <w:proofErr w:type="spellEnd"/>
            <w:r w:rsidRPr="00956156">
              <w:t>)</w:t>
            </w:r>
          </w:p>
        </w:tc>
        <w:tc>
          <w:tcPr>
            <w:tcW w:w="0" w:type="auto"/>
            <w:hideMark/>
          </w:tcPr>
          <w:p w14:paraId="3539FCE2" w14:textId="77777777" w:rsidR="00956156" w:rsidRPr="00956156" w:rsidRDefault="00956156" w:rsidP="00956156">
            <w:pPr>
              <w:spacing w:after="160" w:line="278" w:lineRule="auto"/>
            </w:pPr>
            <w:r w:rsidRPr="00956156">
              <w:t xml:space="preserve">Attribut personnalisé </w:t>
            </w:r>
            <w:proofErr w:type="spellStart"/>
            <w:r w:rsidRPr="00956156">
              <w:t>pa_style</w:t>
            </w:r>
            <w:proofErr w:type="spellEnd"/>
          </w:p>
        </w:tc>
        <w:tc>
          <w:tcPr>
            <w:tcW w:w="0" w:type="auto"/>
            <w:hideMark/>
          </w:tcPr>
          <w:p w14:paraId="0CA73A5A" w14:textId="77777777" w:rsidR="00956156" w:rsidRPr="00956156" w:rsidRDefault="00956156" w:rsidP="00956156">
            <w:pPr>
              <w:spacing w:after="160" w:line="278" w:lineRule="auto"/>
            </w:pPr>
            <w:r w:rsidRPr="00956156">
              <w:t>« Boisé » (Parfums), « Cuir Véritable » (Maroquinerie).</w:t>
            </w:r>
          </w:p>
        </w:tc>
      </w:tr>
      <w:tr w:rsidR="00956156" w:rsidRPr="00956156" w14:paraId="1D31672A" w14:textId="77777777" w:rsidTr="00956156">
        <w:tc>
          <w:tcPr>
            <w:tcW w:w="0" w:type="auto"/>
            <w:hideMark/>
          </w:tcPr>
          <w:p w14:paraId="04EBE018" w14:textId="77777777" w:rsidR="00956156" w:rsidRPr="00956156" w:rsidRDefault="00956156" w:rsidP="00956156">
            <w:pPr>
              <w:spacing w:after="160" w:line="278" w:lineRule="auto"/>
            </w:pPr>
            <w:r w:rsidRPr="00956156">
              <w:rPr>
                <w:b/>
                <w:bCs/>
              </w:rPr>
              <w:t>Filtrage Tarifaire</w:t>
            </w:r>
          </w:p>
        </w:tc>
        <w:tc>
          <w:tcPr>
            <w:tcW w:w="0" w:type="auto"/>
            <w:hideMark/>
          </w:tcPr>
          <w:p w14:paraId="6800BD5A" w14:textId="77777777" w:rsidR="00956156" w:rsidRPr="00956156" w:rsidRDefault="00956156" w:rsidP="00956156">
            <w:pPr>
              <w:spacing w:after="160" w:line="278" w:lineRule="auto"/>
            </w:pPr>
            <w:r w:rsidRPr="00956156">
              <w:t>Curseur à double poignée (Range Slider) en AJAX</w:t>
            </w:r>
          </w:p>
        </w:tc>
        <w:tc>
          <w:tcPr>
            <w:tcW w:w="0" w:type="auto"/>
            <w:hideMark/>
          </w:tcPr>
          <w:p w14:paraId="7F6D0E37" w14:textId="77777777" w:rsidR="00956156" w:rsidRPr="00956156" w:rsidRDefault="00956156" w:rsidP="00956156">
            <w:pPr>
              <w:spacing w:after="160" w:line="278" w:lineRule="auto"/>
            </w:pPr>
            <w:r w:rsidRPr="00956156">
              <w:t xml:space="preserve">Requête </w:t>
            </w:r>
            <w:proofErr w:type="spellStart"/>
            <w:r w:rsidRPr="00956156">
              <w:t>meta_query</w:t>
            </w:r>
            <w:proofErr w:type="spellEnd"/>
            <w:r w:rsidRPr="00956156">
              <w:t xml:space="preserve"> sur _</w:t>
            </w:r>
            <w:proofErr w:type="spellStart"/>
            <w:r w:rsidRPr="00956156">
              <w:t>price</w:t>
            </w:r>
            <w:proofErr w:type="spellEnd"/>
          </w:p>
        </w:tc>
        <w:tc>
          <w:tcPr>
            <w:tcW w:w="0" w:type="auto"/>
            <w:hideMark/>
          </w:tcPr>
          <w:p w14:paraId="15C76319" w14:textId="77777777" w:rsidR="00956156" w:rsidRPr="00956156" w:rsidRDefault="00956156" w:rsidP="00956156">
            <w:pPr>
              <w:spacing w:after="160" w:line="278" w:lineRule="auto"/>
            </w:pPr>
            <w:r w:rsidRPr="00956156">
              <w:t>De 5 000 FCFA à 150 000 FCFA.</w:t>
            </w:r>
          </w:p>
        </w:tc>
      </w:tr>
    </w:tbl>
    <w:p w14:paraId="0B4F68C3" w14:textId="77777777" w:rsidR="00956156" w:rsidRPr="00956156" w:rsidRDefault="00956156" w:rsidP="00956156">
      <w:pPr>
        <w:rPr>
          <w:b/>
          <w:bCs/>
        </w:rPr>
      </w:pPr>
      <w:r w:rsidRPr="00956156">
        <w:rPr>
          <w:b/>
          <w:bCs/>
        </w:rPr>
        <w:t xml:space="preserve">2.3. Conception de la Grille de Produits (Product </w:t>
      </w:r>
      <w:proofErr w:type="spellStart"/>
      <w:r w:rsidRPr="00956156">
        <w:rPr>
          <w:b/>
          <w:bCs/>
        </w:rPr>
        <w:t>Grid</w:t>
      </w:r>
      <w:proofErr w:type="spellEnd"/>
      <w:r w:rsidRPr="00956156">
        <w:rPr>
          <w:b/>
          <w:bCs/>
        </w:rPr>
        <w:t>)</w:t>
      </w:r>
    </w:p>
    <w:p w14:paraId="0072C4A7" w14:textId="77777777" w:rsidR="00956156" w:rsidRPr="00956156" w:rsidRDefault="00956156" w:rsidP="00956156">
      <w:r w:rsidRPr="00956156">
        <w:t xml:space="preserve">L'espace principal de la page </w:t>
      </w:r>
      <w:proofErr w:type="spellStart"/>
      <w:r w:rsidRPr="00956156">
        <w:t>Qogita</w:t>
      </w:r>
      <w:proofErr w:type="spellEnd"/>
      <w:r w:rsidRPr="00956156">
        <w:t xml:space="preserve"> présente les produits sous la forme d'une grille immaculée, organisée en quatre colonnes sur les écrans de bureau [User Query]. Cette mise en page, caractérisée par une abondance d'espace blanc (</w:t>
      </w:r>
      <w:proofErr w:type="spellStart"/>
      <w:r w:rsidRPr="00956156">
        <w:t>whitespace</w:t>
      </w:r>
      <w:proofErr w:type="spellEnd"/>
      <w:r w:rsidRPr="00956156">
        <w:t>), est une convention fondamentale du commerce de luxe, car elle permet au produit de respirer et d'attirer l'attention de l'œil sans distraction visuelle parasite.</w:t>
      </w:r>
    </w:p>
    <w:p w14:paraId="4DEEFCE7" w14:textId="77777777" w:rsidR="00956156" w:rsidRPr="00956156" w:rsidRDefault="00956156" w:rsidP="00956156">
      <w:r w:rsidRPr="00956156">
        <w:t xml:space="preserve">L'équipe d'intégration </w:t>
      </w:r>
      <w:proofErr w:type="spellStart"/>
      <w:r w:rsidRPr="00956156">
        <w:t>front-end</w:t>
      </w:r>
      <w:proofErr w:type="spellEnd"/>
      <w:r w:rsidRPr="00956156">
        <w:t xml:space="preserve"> devra construire une grille CSS (</w:t>
      </w:r>
      <w:proofErr w:type="gramStart"/>
      <w:r w:rsidRPr="00956156">
        <w:t>display:</w:t>
      </w:r>
      <w:proofErr w:type="gramEnd"/>
      <w:r w:rsidRPr="00956156">
        <w:t xml:space="preserve"> </w:t>
      </w:r>
      <w:proofErr w:type="spellStart"/>
      <w:r w:rsidRPr="00956156">
        <w:t>grid</w:t>
      </w:r>
      <w:proofErr w:type="spellEnd"/>
      <w:r w:rsidRPr="00956156">
        <w:t xml:space="preserve">) reproduisant l'anatomie exacte des cartes produits observées sur </w:t>
      </w:r>
      <w:proofErr w:type="spellStart"/>
      <w:r w:rsidRPr="00956156">
        <w:t>Qogita</w:t>
      </w:r>
      <w:proofErr w:type="spellEnd"/>
      <w:r w:rsidRPr="00956156">
        <w:t xml:space="preserve">. Chaque carte (Product Card) présente dans la boucle </w:t>
      </w:r>
      <w:proofErr w:type="spellStart"/>
      <w:r w:rsidRPr="00956156">
        <w:t>WooCommerce</w:t>
      </w:r>
      <w:proofErr w:type="spellEnd"/>
      <w:r w:rsidRPr="00956156">
        <w:t xml:space="preserve"> (</w:t>
      </w:r>
      <w:proofErr w:type="spellStart"/>
      <w:r w:rsidRPr="00956156">
        <w:t>loop</w:t>
      </w:r>
      <w:proofErr w:type="spellEnd"/>
      <w:r w:rsidRPr="00956156">
        <w:t>/</w:t>
      </w:r>
      <w:proofErr w:type="spellStart"/>
      <w:r w:rsidRPr="00956156">
        <w:t>item.php</w:t>
      </w:r>
      <w:proofErr w:type="spellEnd"/>
      <w:r w:rsidRPr="00956156">
        <w:t>) devra être minutieusement codée pour respecter la hiérarchie de l'information suivante, visible sur l'image de référence [User Query] :</w:t>
      </w:r>
    </w:p>
    <w:p w14:paraId="646919A3" w14:textId="77777777" w:rsidR="00956156" w:rsidRPr="00956156" w:rsidRDefault="00956156" w:rsidP="00956156">
      <w:pPr>
        <w:numPr>
          <w:ilvl w:val="0"/>
          <w:numId w:val="1"/>
        </w:numPr>
      </w:pPr>
      <w:r w:rsidRPr="00956156">
        <w:rPr>
          <w:b/>
          <w:bCs/>
        </w:rPr>
        <w:t>Visuel du Produit :</w:t>
      </w:r>
      <w:r w:rsidRPr="00956156">
        <w:t xml:space="preserve"> Une image haute résolution centrée sur un fond uniformément blanc pur (#FFFFFF). Le chargement paresseux (</w:t>
      </w:r>
      <w:proofErr w:type="spellStart"/>
      <w:r w:rsidRPr="00956156">
        <w:t>Lazy</w:t>
      </w:r>
      <w:proofErr w:type="spellEnd"/>
      <w:r w:rsidRPr="00956156">
        <w:t xml:space="preserve"> </w:t>
      </w:r>
      <w:proofErr w:type="spellStart"/>
      <w:r w:rsidRPr="00956156">
        <w:t>Loading</w:t>
      </w:r>
      <w:proofErr w:type="spellEnd"/>
      <w:r w:rsidRPr="00956156">
        <w:t>) doit être activé pour préserver les performances.</w:t>
      </w:r>
    </w:p>
    <w:p w14:paraId="2F0960DA" w14:textId="77777777" w:rsidR="00956156" w:rsidRPr="00956156" w:rsidRDefault="00956156" w:rsidP="00956156">
      <w:pPr>
        <w:numPr>
          <w:ilvl w:val="0"/>
          <w:numId w:val="1"/>
        </w:numPr>
      </w:pPr>
      <w:r w:rsidRPr="00956156">
        <w:rPr>
          <w:b/>
          <w:bCs/>
        </w:rPr>
        <w:t>Identifiant de Marque :</w:t>
      </w:r>
      <w:r w:rsidRPr="00956156">
        <w:t xml:space="preserve"> Le nom de la marque (</w:t>
      </w:r>
      <w:proofErr w:type="gramStart"/>
      <w:r w:rsidRPr="00956156">
        <w:t>ex:</w:t>
      </w:r>
      <w:proofErr w:type="gramEnd"/>
      <w:r w:rsidRPr="00956156">
        <w:t xml:space="preserve"> « </w:t>
      </w:r>
      <w:proofErr w:type="spellStart"/>
      <w:r w:rsidRPr="00956156">
        <w:t>Lattafa</w:t>
      </w:r>
      <w:proofErr w:type="spellEnd"/>
      <w:r w:rsidRPr="00956156">
        <w:t xml:space="preserve"> » ou « </w:t>
      </w:r>
      <w:proofErr w:type="spellStart"/>
      <w:r w:rsidRPr="00956156">
        <w:t>Armaf</w:t>
      </w:r>
      <w:proofErr w:type="spellEnd"/>
      <w:r w:rsidRPr="00956156">
        <w:t xml:space="preserve"> » sur </w:t>
      </w:r>
      <w:proofErr w:type="spellStart"/>
      <w:r w:rsidRPr="00956156">
        <w:t>Qogita</w:t>
      </w:r>
      <w:proofErr w:type="spellEnd"/>
      <w:r w:rsidRPr="00956156">
        <w:t>) apparaît en premier, en caractères gras et de couleur sombre, soulignant l'importance du nom du créateur dans le positionnement luxe.</w:t>
      </w:r>
    </w:p>
    <w:p w14:paraId="15D54E7C" w14:textId="77777777" w:rsidR="00956156" w:rsidRPr="00956156" w:rsidRDefault="00956156" w:rsidP="00956156">
      <w:pPr>
        <w:numPr>
          <w:ilvl w:val="0"/>
          <w:numId w:val="1"/>
        </w:numPr>
      </w:pPr>
      <w:r w:rsidRPr="00956156">
        <w:rPr>
          <w:b/>
          <w:bCs/>
        </w:rPr>
        <w:lastRenderedPageBreak/>
        <w:t>Dénomination Complète :</w:t>
      </w:r>
      <w:r w:rsidRPr="00956156">
        <w:t xml:space="preserve"> Le titre du produit s'affiche juste en dessous, rédigé de manière exhaustive (</w:t>
      </w:r>
      <w:proofErr w:type="gramStart"/>
      <w:r w:rsidRPr="00956156">
        <w:t>ex:</w:t>
      </w:r>
      <w:proofErr w:type="gramEnd"/>
      <w:r w:rsidRPr="00956156">
        <w:t xml:space="preserve"> « </w:t>
      </w:r>
      <w:proofErr w:type="spellStart"/>
      <w:r w:rsidRPr="00956156">
        <w:t>Lattafa</w:t>
      </w:r>
      <w:proofErr w:type="spellEnd"/>
      <w:r w:rsidRPr="00956156">
        <w:t xml:space="preserve"> Khamrah Eau De Parfum 100ml </w:t>
      </w:r>
      <w:proofErr w:type="spellStart"/>
      <w:r w:rsidRPr="00956156">
        <w:t>Unisex</w:t>
      </w:r>
      <w:proofErr w:type="spellEnd"/>
      <w:r w:rsidRPr="00956156">
        <w:t>... »). Le code devra inclure une logique de troncature (</w:t>
      </w:r>
      <w:proofErr w:type="spellStart"/>
      <w:r w:rsidRPr="00956156">
        <w:t>text-</w:t>
      </w:r>
      <w:proofErr w:type="gramStart"/>
      <w:r w:rsidRPr="00956156">
        <w:t>overflow</w:t>
      </w:r>
      <w:proofErr w:type="spellEnd"/>
      <w:r w:rsidRPr="00956156">
        <w:t>:</w:t>
      </w:r>
      <w:proofErr w:type="gramEnd"/>
      <w:r w:rsidRPr="00956156">
        <w:t xml:space="preserve"> </w:t>
      </w:r>
      <w:proofErr w:type="spellStart"/>
      <w:r w:rsidRPr="00956156">
        <w:t>ellipsis</w:t>
      </w:r>
      <w:proofErr w:type="spellEnd"/>
      <w:r w:rsidRPr="00956156">
        <w:t>) au-delà d'un certain nombre de lignes pour maintenir l'alignement strict de la grille.</w:t>
      </w:r>
    </w:p>
    <w:p w14:paraId="3330A2DF" w14:textId="77777777" w:rsidR="00956156" w:rsidRPr="00956156" w:rsidRDefault="00956156" w:rsidP="00956156">
      <w:pPr>
        <w:numPr>
          <w:ilvl w:val="0"/>
          <w:numId w:val="1"/>
        </w:numPr>
      </w:pPr>
      <w:r w:rsidRPr="00956156">
        <w:rPr>
          <w:b/>
          <w:bCs/>
        </w:rPr>
        <w:t>Affichage Tarifaire :</w:t>
      </w:r>
      <w:r w:rsidRPr="00956156">
        <w:t xml:space="preserve"> </w:t>
      </w:r>
      <w:proofErr w:type="spellStart"/>
      <w:r w:rsidRPr="00956156">
        <w:t>Qogita</w:t>
      </w:r>
      <w:proofErr w:type="spellEnd"/>
      <w:r w:rsidRPr="00956156">
        <w:t xml:space="preserve"> étant un site B2B, il affiche des mentions telles que « 54 </w:t>
      </w:r>
      <w:proofErr w:type="spellStart"/>
      <w:r w:rsidRPr="00956156">
        <w:t>offers</w:t>
      </w:r>
      <w:proofErr w:type="spellEnd"/>
      <w:r w:rsidRPr="00956156">
        <w:t xml:space="preserve"> </w:t>
      </w:r>
      <w:proofErr w:type="spellStart"/>
      <w:r w:rsidRPr="00956156">
        <w:t>from</w:t>
      </w:r>
      <w:proofErr w:type="spellEnd"/>
      <w:r w:rsidRPr="00956156">
        <w:t xml:space="preserve"> €17.40 ». Pour l'environnement B2C d'O'JEANNI, cette zone sera remplacée par l'affichage direct du prix en Francs CFA (XOF), avec une typographie distincte.</w:t>
      </w:r>
    </w:p>
    <w:p w14:paraId="6BE504D9" w14:textId="77777777" w:rsidR="00956156" w:rsidRPr="00956156" w:rsidRDefault="00956156" w:rsidP="00956156">
      <w:r w:rsidRPr="00956156">
        <w:t xml:space="preserve">Un détail particulièrement intéressant de la grille </w:t>
      </w:r>
      <w:proofErr w:type="spellStart"/>
      <w:r w:rsidRPr="00956156">
        <w:t>Qogita</w:t>
      </w:r>
      <w:proofErr w:type="spellEnd"/>
      <w:r w:rsidRPr="00956156">
        <w:t xml:space="preserve"> est l'insertion native de cartes promotionnelles ou de réassurance au milieu des produits (</w:t>
      </w:r>
      <w:proofErr w:type="gramStart"/>
      <w:r w:rsidRPr="00956156">
        <w:t>ex:</w:t>
      </w:r>
      <w:proofErr w:type="gramEnd"/>
      <w:r w:rsidRPr="00956156">
        <w:t xml:space="preserve"> la carte « </w:t>
      </w:r>
      <w:proofErr w:type="spellStart"/>
      <w:r w:rsidRPr="00956156">
        <w:t>Trusted</w:t>
      </w:r>
      <w:proofErr w:type="spellEnd"/>
      <w:r w:rsidRPr="00956156">
        <w:t xml:space="preserve"> by 100k+ </w:t>
      </w:r>
      <w:proofErr w:type="spellStart"/>
      <w:r w:rsidRPr="00956156">
        <w:t>Retail</w:t>
      </w:r>
      <w:proofErr w:type="spellEnd"/>
      <w:r w:rsidRPr="00956156">
        <w:t xml:space="preserve"> Businesses ») [User Query]. Les développeurs devront utiliser les </w:t>
      </w:r>
      <w:proofErr w:type="spellStart"/>
      <w:r w:rsidRPr="00956156">
        <w:t>hooks</w:t>
      </w:r>
      <w:proofErr w:type="spellEnd"/>
      <w:r w:rsidRPr="00956156">
        <w:t xml:space="preserve"> </w:t>
      </w:r>
      <w:proofErr w:type="spellStart"/>
      <w:r w:rsidRPr="00956156">
        <w:t>WooCommerce</w:t>
      </w:r>
      <w:proofErr w:type="spellEnd"/>
      <w:r w:rsidRPr="00956156">
        <w:t xml:space="preserve"> (comme </w:t>
      </w:r>
      <w:proofErr w:type="spellStart"/>
      <w:r w:rsidRPr="00956156">
        <w:t>woocommerce_shop_loop</w:t>
      </w:r>
      <w:proofErr w:type="spellEnd"/>
      <w:r w:rsidRPr="00956156">
        <w:t>) pour injecter dynamiquement des blocs de contenu de marque ou des bannières promotionnelles (par exemple, pour la catégorie Chaussures ou Maroquinerie) toutes les n itérations de la boucle de produits, créant ainsi une expérience de navigation hybride entre le catalogue et l'éditorial.</w:t>
      </w:r>
    </w:p>
    <w:p w14:paraId="4BF7EFBE" w14:textId="77777777" w:rsidR="00956156" w:rsidRPr="00956156" w:rsidRDefault="00956156" w:rsidP="00956156">
      <w:pPr>
        <w:rPr>
          <w:b/>
          <w:bCs/>
        </w:rPr>
      </w:pPr>
      <w:r w:rsidRPr="00956156">
        <w:rPr>
          <w:b/>
          <w:bCs/>
        </w:rPr>
        <w:t>2.4. Le Tunnel d'Achat (</w:t>
      </w:r>
      <w:proofErr w:type="spellStart"/>
      <w:r w:rsidRPr="00956156">
        <w:rPr>
          <w:b/>
          <w:bCs/>
        </w:rPr>
        <w:t>Checkout</w:t>
      </w:r>
      <w:proofErr w:type="spellEnd"/>
      <w:r w:rsidRPr="00956156">
        <w:rPr>
          <w:b/>
          <w:bCs/>
        </w:rPr>
        <w:t xml:space="preserve"> </w:t>
      </w:r>
      <w:proofErr w:type="spellStart"/>
      <w:r w:rsidRPr="00956156">
        <w:rPr>
          <w:b/>
          <w:bCs/>
        </w:rPr>
        <w:t>Optimization</w:t>
      </w:r>
      <w:proofErr w:type="spellEnd"/>
      <w:r w:rsidRPr="00956156">
        <w:rPr>
          <w:b/>
          <w:bCs/>
        </w:rPr>
        <w:t>)</w:t>
      </w:r>
    </w:p>
    <w:p w14:paraId="01B5300F" w14:textId="77777777" w:rsidR="00956156" w:rsidRPr="00956156" w:rsidRDefault="00956156" w:rsidP="00956156">
      <w:r w:rsidRPr="00956156">
        <w:t xml:space="preserve">Bien que l'image de </w:t>
      </w:r>
      <w:proofErr w:type="spellStart"/>
      <w:r w:rsidRPr="00956156">
        <w:t>Qogita</w:t>
      </w:r>
      <w:proofErr w:type="spellEnd"/>
      <w:r w:rsidRPr="00956156">
        <w:t xml:space="preserve"> ne montre pas le tunnel de commande, l'analyse des meilleures pratiques et du positionnement luxe accessible exige une refonte totale de la page de validation de commande native de </w:t>
      </w:r>
      <w:proofErr w:type="spellStart"/>
      <w:r w:rsidRPr="00956156">
        <w:t>WooCommerce</w:t>
      </w:r>
      <w:proofErr w:type="spellEnd"/>
      <w:r w:rsidRPr="00956156">
        <w:t>. L'abandon de panier étant un problème critique dans le commerce électronique ouest-</w:t>
      </w:r>
      <w:proofErr w:type="gramStart"/>
      <w:r w:rsidRPr="00956156">
        <w:t>africain ,</w:t>
      </w:r>
      <w:proofErr w:type="gramEnd"/>
      <w:r w:rsidRPr="00956156">
        <w:t xml:space="preserve"> le processus de paiement d'O'JEANNI doit être dépourvu de toute distraction.</w:t>
      </w:r>
    </w:p>
    <w:p w14:paraId="1F014F5F" w14:textId="77777777" w:rsidR="00956156" w:rsidRPr="00956156" w:rsidRDefault="00956156" w:rsidP="00956156">
      <w:r w:rsidRPr="00956156">
        <w:t xml:space="preserve">Les développeurs devront concevoir un </w:t>
      </w:r>
      <w:proofErr w:type="spellStart"/>
      <w:r w:rsidRPr="00956156">
        <w:t>Checkout</w:t>
      </w:r>
      <w:proofErr w:type="spellEnd"/>
      <w:r w:rsidRPr="00956156">
        <w:t xml:space="preserve"> en une seule page (One-Page </w:t>
      </w:r>
      <w:proofErr w:type="spellStart"/>
      <w:r w:rsidRPr="00956156">
        <w:t>Checkout</w:t>
      </w:r>
      <w:proofErr w:type="spellEnd"/>
      <w:r w:rsidRPr="00956156">
        <w:t>) ou utiliser un modèle en accordéon. Ce formulaire devra être épuré, désactivant les champs non pertinents pour la livraison locale (comme le code postal si inutile à Abidjan). Le tunnel d'achat devra intégrer des algorithmes de vente incitative (</w:t>
      </w:r>
      <w:proofErr w:type="spellStart"/>
      <w:r w:rsidRPr="00956156">
        <w:t>Upsell</w:t>
      </w:r>
      <w:proofErr w:type="spellEnd"/>
      <w:r w:rsidRPr="00956156">
        <w:t>) lors de la révision du panier, suggérant des accessoires pertinents (par exemple, un portefeuille assorti lors de l'achat d'un sac à main issu de la catégorie Maroquinerie) pour augmenter la valeur moyenne des commandes.</w:t>
      </w:r>
    </w:p>
    <w:p w14:paraId="104EB187" w14:textId="77777777" w:rsidR="00956156" w:rsidRPr="00956156" w:rsidRDefault="00956156" w:rsidP="00956156">
      <w:pPr>
        <w:rPr>
          <w:b/>
          <w:bCs/>
        </w:rPr>
      </w:pPr>
      <w:r w:rsidRPr="00956156">
        <w:rPr>
          <w:b/>
          <w:bCs/>
        </w:rPr>
        <w:t>3. Charte Graphique, Identité Visuelle et Intégration Typographique</w:t>
      </w:r>
    </w:p>
    <w:p w14:paraId="35FD537F" w14:textId="77777777" w:rsidR="00956156" w:rsidRPr="00956156" w:rsidRDefault="00956156" w:rsidP="00956156">
      <w:r w:rsidRPr="00956156">
        <w:t xml:space="preserve">L'intégrité de la marque O'JEANNI repose sur le respect maniaque de sa charte graphique officielle. Le document de présentation stratégique établit des règles strictes concernant l'utilisation des couleurs, des polices de caractères et de l'iconographie, qui ont pour but de cimenter l'identité de « luxe accessible ». L'équipe de développement </w:t>
      </w:r>
      <w:proofErr w:type="spellStart"/>
      <w:r w:rsidRPr="00956156">
        <w:t>front-end</w:t>
      </w:r>
      <w:proofErr w:type="spellEnd"/>
      <w:r w:rsidRPr="00956156">
        <w:t xml:space="preserve"> a l'obligation de traduire ce document PDF en un système de conception numérique (Design System) au sein du thème WordPress.</w:t>
      </w:r>
    </w:p>
    <w:p w14:paraId="5279059A" w14:textId="77777777" w:rsidR="00956156" w:rsidRPr="00956156" w:rsidRDefault="00956156" w:rsidP="00956156">
      <w:pPr>
        <w:rPr>
          <w:b/>
          <w:bCs/>
        </w:rPr>
      </w:pPr>
      <w:r w:rsidRPr="00956156">
        <w:rPr>
          <w:b/>
          <w:bCs/>
        </w:rPr>
        <w:t>3.1. Implémentation de la Palette Chromatique</w:t>
      </w:r>
    </w:p>
    <w:p w14:paraId="07D8D651" w14:textId="77777777" w:rsidR="00956156" w:rsidRPr="00956156" w:rsidRDefault="00956156" w:rsidP="00956156">
      <w:r w:rsidRPr="00956156">
        <w:lastRenderedPageBreak/>
        <w:t xml:space="preserve">La gestion des couleurs ne doit comporter aucune valeur codée en dur dans les fichiers du thème. Les développeurs devront définir une infrastructure de propriétés personnalisées CSS (Custom </w:t>
      </w:r>
      <w:proofErr w:type="spellStart"/>
      <w:r w:rsidRPr="00956156">
        <w:t>Properties</w:t>
      </w:r>
      <w:proofErr w:type="spellEnd"/>
      <w:r w:rsidRPr="00956156">
        <w:t xml:space="preserve"> / Variables CSS) à la racine du document </w:t>
      </w:r>
      <w:proofErr w:type="gramStart"/>
      <w:r w:rsidRPr="00956156">
        <w:t>(:root</w:t>
      </w:r>
      <w:proofErr w:type="gramEnd"/>
      <w:r w:rsidRPr="00956156">
        <w:t>) afin de garantir une cohérence absolue et une maintenance aisée. Les codes hexadécimaux (HEX) extraits du document officiel doivent être appliqués selon la matrice suivante :</w:t>
      </w:r>
    </w:p>
    <w:tbl>
      <w:tblPr>
        <w:tblStyle w:val="Grilledetableauclaire"/>
        <w:tblW w:w="0" w:type="auto"/>
        <w:tblLook w:val="04A0" w:firstRow="1" w:lastRow="0" w:firstColumn="1" w:lastColumn="0" w:noHBand="0" w:noVBand="1"/>
      </w:tblPr>
      <w:tblGrid>
        <w:gridCol w:w="1611"/>
        <w:gridCol w:w="1129"/>
        <w:gridCol w:w="1367"/>
        <w:gridCol w:w="4955"/>
      </w:tblGrid>
      <w:tr w:rsidR="00956156" w:rsidRPr="00956156" w14:paraId="502C41B5" w14:textId="77777777" w:rsidTr="00956156">
        <w:tc>
          <w:tcPr>
            <w:tcW w:w="0" w:type="auto"/>
            <w:hideMark/>
          </w:tcPr>
          <w:p w14:paraId="24A28E16" w14:textId="77777777" w:rsidR="00956156" w:rsidRPr="00956156" w:rsidRDefault="00956156" w:rsidP="00956156">
            <w:pPr>
              <w:spacing w:after="160" w:line="278" w:lineRule="auto"/>
            </w:pPr>
            <w:r w:rsidRPr="00956156">
              <w:rPr>
                <w:b/>
                <w:bCs/>
              </w:rPr>
              <w:t>Désignation Officielle</w:t>
            </w:r>
          </w:p>
        </w:tc>
        <w:tc>
          <w:tcPr>
            <w:tcW w:w="0" w:type="auto"/>
            <w:hideMark/>
          </w:tcPr>
          <w:p w14:paraId="0B319F5D" w14:textId="77777777" w:rsidR="00956156" w:rsidRPr="00956156" w:rsidRDefault="00956156" w:rsidP="00956156">
            <w:pPr>
              <w:spacing w:after="160" w:line="278" w:lineRule="auto"/>
            </w:pPr>
            <w:r w:rsidRPr="00956156">
              <w:rPr>
                <w:b/>
                <w:bCs/>
              </w:rPr>
              <w:t>Code HEX</w:t>
            </w:r>
          </w:p>
        </w:tc>
        <w:tc>
          <w:tcPr>
            <w:tcW w:w="0" w:type="auto"/>
            <w:hideMark/>
          </w:tcPr>
          <w:p w14:paraId="09BB5D33" w14:textId="77777777" w:rsidR="00956156" w:rsidRPr="00956156" w:rsidRDefault="00956156" w:rsidP="00956156">
            <w:pPr>
              <w:spacing w:after="160" w:line="278" w:lineRule="auto"/>
            </w:pPr>
            <w:r w:rsidRPr="00956156">
              <w:rPr>
                <w:b/>
                <w:bCs/>
              </w:rPr>
              <w:t>Nom de la Variable CSS</w:t>
            </w:r>
          </w:p>
        </w:tc>
        <w:tc>
          <w:tcPr>
            <w:tcW w:w="0" w:type="auto"/>
            <w:hideMark/>
          </w:tcPr>
          <w:p w14:paraId="73F319A8" w14:textId="77777777" w:rsidR="00956156" w:rsidRPr="00956156" w:rsidRDefault="00956156" w:rsidP="00956156">
            <w:pPr>
              <w:spacing w:after="160" w:line="278" w:lineRule="auto"/>
            </w:pPr>
            <w:r w:rsidRPr="00956156">
              <w:rPr>
                <w:b/>
                <w:bCs/>
              </w:rPr>
              <w:t xml:space="preserve">Directives d'Application UI/UX </w:t>
            </w:r>
          </w:p>
        </w:tc>
      </w:tr>
      <w:tr w:rsidR="00956156" w:rsidRPr="00956156" w14:paraId="5CF58234" w14:textId="77777777" w:rsidTr="00956156">
        <w:tc>
          <w:tcPr>
            <w:tcW w:w="0" w:type="auto"/>
            <w:hideMark/>
          </w:tcPr>
          <w:p w14:paraId="4CE1AA60" w14:textId="77777777" w:rsidR="00956156" w:rsidRPr="00956156" w:rsidRDefault="00956156" w:rsidP="00956156">
            <w:pPr>
              <w:spacing w:after="160" w:line="278" w:lineRule="auto"/>
            </w:pPr>
            <w:r w:rsidRPr="00956156">
              <w:rPr>
                <w:b/>
                <w:bCs/>
              </w:rPr>
              <w:t>Noir profond</w:t>
            </w:r>
          </w:p>
        </w:tc>
        <w:tc>
          <w:tcPr>
            <w:tcW w:w="0" w:type="auto"/>
            <w:hideMark/>
          </w:tcPr>
          <w:p w14:paraId="0851F4C1" w14:textId="77777777" w:rsidR="00956156" w:rsidRPr="00956156" w:rsidRDefault="00956156" w:rsidP="00956156">
            <w:pPr>
              <w:spacing w:after="160" w:line="278" w:lineRule="auto"/>
            </w:pPr>
            <w:r w:rsidRPr="00956156">
              <w:t>#000000</w:t>
            </w:r>
          </w:p>
        </w:tc>
        <w:tc>
          <w:tcPr>
            <w:tcW w:w="0" w:type="auto"/>
            <w:hideMark/>
          </w:tcPr>
          <w:p w14:paraId="4B27355A" w14:textId="77777777" w:rsidR="00956156" w:rsidRPr="00956156" w:rsidRDefault="00956156" w:rsidP="00956156">
            <w:pPr>
              <w:spacing w:after="160" w:line="278" w:lineRule="auto"/>
            </w:pPr>
            <w:r w:rsidRPr="00956156">
              <w:t>--</w:t>
            </w:r>
            <w:proofErr w:type="spellStart"/>
            <w:r w:rsidRPr="00956156">
              <w:t>color</w:t>
            </w:r>
            <w:proofErr w:type="spellEnd"/>
            <w:r w:rsidRPr="00956156">
              <w:t>-black-</w:t>
            </w:r>
            <w:proofErr w:type="spellStart"/>
            <w:r w:rsidRPr="00956156">
              <w:t>deep</w:t>
            </w:r>
            <w:proofErr w:type="spellEnd"/>
          </w:p>
        </w:tc>
        <w:tc>
          <w:tcPr>
            <w:tcW w:w="0" w:type="auto"/>
            <w:hideMark/>
          </w:tcPr>
          <w:p w14:paraId="3A36A21A" w14:textId="77777777" w:rsidR="00956156" w:rsidRPr="00956156" w:rsidRDefault="00956156" w:rsidP="00956156">
            <w:pPr>
              <w:spacing w:after="160" w:line="278" w:lineRule="auto"/>
            </w:pPr>
            <w:r w:rsidRPr="00956156">
              <w:t>Réservé aux balises de titraille majeures (&lt;h1&gt;, &lt;h2&gt;), au bloc de pied de page (</w:t>
            </w:r>
            <w:proofErr w:type="spellStart"/>
            <w:r w:rsidRPr="00956156">
              <w:t>footer</w:t>
            </w:r>
            <w:proofErr w:type="spellEnd"/>
            <w:r w:rsidRPr="00956156">
              <w:t>) et aux bordures délimitant les zones de luxe.</w:t>
            </w:r>
          </w:p>
        </w:tc>
      </w:tr>
      <w:tr w:rsidR="00956156" w:rsidRPr="00956156" w14:paraId="66E1FA67" w14:textId="77777777" w:rsidTr="00956156">
        <w:tc>
          <w:tcPr>
            <w:tcW w:w="0" w:type="auto"/>
            <w:hideMark/>
          </w:tcPr>
          <w:p w14:paraId="5190FF06" w14:textId="77777777" w:rsidR="00956156" w:rsidRPr="00956156" w:rsidRDefault="00956156" w:rsidP="00956156">
            <w:pPr>
              <w:spacing w:after="160" w:line="278" w:lineRule="auto"/>
            </w:pPr>
            <w:r w:rsidRPr="00956156">
              <w:rPr>
                <w:b/>
                <w:bCs/>
              </w:rPr>
              <w:t>Blanc pur</w:t>
            </w:r>
          </w:p>
        </w:tc>
        <w:tc>
          <w:tcPr>
            <w:tcW w:w="0" w:type="auto"/>
            <w:hideMark/>
          </w:tcPr>
          <w:p w14:paraId="429465DE" w14:textId="77777777" w:rsidR="00956156" w:rsidRPr="00956156" w:rsidRDefault="00956156" w:rsidP="00956156">
            <w:pPr>
              <w:spacing w:after="160" w:line="278" w:lineRule="auto"/>
            </w:pPr>
            <w:r w:rsidRPr="00956156">
              <w:t>#FFFFFF</w:t>
            </w:r>
          </w:p>
        </w:tc>
        <w:tc>
          <w:tcPr>
            <w:tcW w:w="0" w:type="auto"/>
            <w:hideMark/>
          </w:tcPr>
          <w:p w14:paraId="5214C393" w14:textId="77777777" w:rsidR="00956156" w:rsidRPr="00956156" w:rsidRDefault="00956156" w:rsidP="00956156">
            <w:pPr>
              <w:spacing w:after="160" w:line="278" w:lineRule="auto"/>
            </w:pPr>
            <w:r w:rsidRPr="00956156">
              <w:t>--</w:t>
            </w:r>
            <w:proofErr w:type="spellStart"/>
            <w:r w:rsidRPr="00956156">
              <w:t>color</w:t>
            </w:r>
            <w:proofErr w:type="spellEnd"/>
            <w:r w:rsidRPr="00956156">
              <w:t>-white-pure</w:t>
            </w:r>
          </w:p>
        </w:tc>
        <w:tc>
          <w:tcPr>
            <w:tcW w:w="0" w:type="auto"/>
            <w:hideMark/>
          </w:tcPr>
          <w:p w14:paraId="019FB4A6" w14:textId="77777777" w:rsidR="00956156" w:rsidRPr="00956156" w:rsidRDefault="00956156" w:rsidP="00956156">
            <w:pPr>
              <w:spacing w:after="160" w:line="278" w:lineRule="auto"/>
            </w:pPr>
            <w:r w:rsidRPr="00956156">
              <w:t>Dédié au fond principal du site (body) et aux conteneurs des cartes produits pour assurer une clarté et une lisibilité maximales.</w:t>
            </w:r>
          </w:p>
        </w:tc>
      </w:tr>
      <w:tr w:rsidR="00956156" w:rsidRPr="00956156" w14:paraId="1F0C4DFD" w14:textId="77777777" w:rsidTr="00956156">
        <w:tc>
          <w:tcPr>
            <w:tcW w:w="0" w:type="auto"/>
            <w:hideMark/>
          </w:tcPr>
          <w:p w14:paraId="065020CF" w14:textId="77777777" w:rsidR="00956156" w:rsidRPr="00956156" w:rsidRDefault="00956156" w:rsidP="00956156">
            <w:pPr>
              <w:spacing w:after="160" w:line="278" w:lineRule="auto"/>
            </w:pPr>
            <w:r w:rsidRPr="00956156">
              <w:rPr>
                <w:b/>
                <w:bCs/>
              </w:rPr>
              <w:t>Doré chic</w:t>
            </w:r>
          </w:p>
        </w:tc>
        <w:tc>
          <w:tcPr>
            <w:tcW w:w="0" w:type="auto"/>
            <w:hideMark/>
          </w:tcPr>
          <w:p w14:paraId="4B07468B" w14:textId="77777777" w:rsidR="00956156" w:rsidRPr="00956156" w:rsidRDefault="00956156" w:rsidP="00956156">
            <w:pPr>
              <w:spacing w:after="160" w:line="278" w:lineRule="auto"/>
            </w:pPr>
            <w:r w:rsidRPr="00956156">
              <w:t>#C9A24D</w:t>
            </w:r>
          </w:p>
        </w:tc>
        <w:tc>
          <w:tcPr>
            <w:tcW w:w="0" w:type="auto"/>
            <w:hideMark/>
          </w:tcPr>
          <w:p w14:paraId="712A15D0" w14:textId="77777777" w:rsidR="00956156" w:rsidRPr="00956156" w:rsidRDefault="00956156" w:rsidP="00956156">
            <w:pPr>
              <w:spacing w:after="160" w:line="278" w:lineRule="auto"/>
            </w:pPr>
            <w:r w:rsidRPr="00956156">
              <w:t>--</w:t>
            </w:r>
            <w:proofErr w:type="spellStart"/>
            <w:r w:rsidRPr="00956156">
              <w:t>color</w:t>
            </w:r>
            <w:proofErr w:type="spellEnd"/>
            <w:r w:rsidRPr="00956156">
              <w:t>-gold-chic</w:t>
            </w:r>
          </w:p>
        </w:tc>
        <w:tc>
          <w:tcPr>
            <w:tcW w:w="0" w:type="auto"/>
            <w:hideMark/>
          </w:tcPr>
          <w:p w14:paraId="7693CC2A" w14:textId="77777777" w:rsidR="00956156" w:rsidRPr="00956156" w:rsidRDefault="00956156" w:rsidP="00956156">
            <w:pPr>
              <w:spacing w:after="160" w:line="278" w:lineRule="auto"/>
            </w:pPr>
            <w:r w:rsidRPr="00956156">
              <w:t>Couleur identitaire du logo. À utiliser avec parcimonie pour les appels à l'action primaires (Boutons « Ajouter au panier ») et les accents visuels de luxe.</w:t>
            </w:r>
          </w:p>
        </w:tc>
      </w:tr>
      <w:tr w:rsidR="00956156" w:rsidRPr="00956156" w14:paraId="5ED6606D" w14:textId="77777777" w:rsidTr="00956156">
        <w:tc>
          <w:tcPr>
            <w:tcW w:w="0" w:type="auto"/>
            <w:hideMark/>
          </w:tcPr>
          <w:p w14:paraId="36189796" w14:textId="77777777" w:rsidR="00956156" w:rsidRPr="00956156" w:rsidRDefault="00956156" w:rsidP="00956156">
            <w:pPr>
              <w:spacing w:after="160" w:line="278" w:lineRule="auto"/>
            </w:pPr>
            <w:r w:rsidRPr="00956156">
              <w:rPr>
                <w:b/>
                <w:bCs/>
              </w:rPr>
              <w:t>Doré doux</w:t>
            </w:r>
          </w:p>
        </w:tc>
        <w:tc>
          <w:tcPr>
            <w:tcW w:w="0" w:type="auto"/>
            <w:hideMark/>
          </w:tcPr>
          <w:p w14:paraId="687C2391" w14:textId="77777777" w:rsidR="00956156" w:rsidRPr="00956156" w:rsidRDefault="00956156" w:rsidP="00956156">
            <w:pPr>
              <w:spacing w:after="160" w:line="278" w:lineRule="auto"/>
            </w:pPr>
            <w:r w:rsidRPr="00956156">
              <w:t>#E6C77A</w:t>
            </w:r>
          </w:p>
        </w:tc>
        <w:tc>
          <w:tcPr>
            <w:tcW w:w="0" w:type="auto"/>
            <w:hideMark/>
          </w:tcPr>
          <w:p w14:paraId="7D6D55DA" w14:textId="77777777" w:rsidR="00956156" w:rsidRPr="00956156" w:rsidRDefault="00956156" w:rsidP="00956156">
            <w:pPr>
              <w:spacing w:after="160" w:line="278" w:lineRule="auto"/>
            </w:pPr>
            <w:r w:rsidRPr="00956156">
              <w:t>--</w:t>
            </w:r>
            <w:proofErr w:type="spellStart"/>
            <w:r w:rsidRPr="00956156">
              <w:t>color</w:t>
            </w:r>
            <w:proofErr w:type="spellEnd"/>
            <w:r w:rsidRPr="00956156">
              <w:t>-gold-soft</w:t>
            </w:r>
          </w:p>
        </w:tc>
        <w:tc>
          <w:tcPr>
            <w:tcW w:w="0" w:type="auto"/>
            <w:hideMark/>
          </w:tcPr>
          <w:p w14:paraId="668386C7" w14:textId="77777777" w:rsidR="00956156" w:rsidRPr="00956156" w:rsidRDefault="00956156" w:rsidP="00956156">
            <w:pPr>
              <w:spacing w:after="160" w:line="278" w:lineRule="auto"/>
            </w:pPr>
            <w:r w:rsidRPr="00956156">
              <w:t>Couleur de soutien utilisée pour les fonds de bannières promotionnelles, les états de survol (</w:t>
            </w:r>
            <w:proofErr w:type="spellStart"/>
            <w:r w:rsidRPr="00956156">
              <w:t>hover</w:t>
            </w:r>
            <w:proofErr w:type="spellEnd"/>
            <w:r w:rsidRPr="00956156">
              <w:t>) ou les états secondaires.</w:t>
            </w:r>
          </w:p>
        </w:tc>
      </w:tr>
      <w:tr w:rsidR="00956156" w:rsidRPr="00956156" w14:paraId="3AA8529F" w14:textId="77777777" w:rsidTr="00956156">
        <w:tc>
          <w:tcPr>
            <w:tcW w:w="0" w:type="auto"/>
            <w:hideMark/>
          </w:tcPr>
          <w:p w14:paraId="613E1129" w14:textId="77777777" w:rsidR="00956156" w:rsidRPr="00956156" w:rsidRDefault="00956156" w:rsidP="00956156">
            <w:pPr>
              <w:spacing w:after="160" w:line="278" w:lineRule="auto"/>
            </w:pPr>
            <w:r w:rsidRPr="00956156">
              <w:rPr>
                <w:b/>
                <w:bCs/>
              </w:rPr>
              <w:t>Gris foncé</w:t>
            </w:r>
          </w:p>
        </w:tc>
        <w:tc>
          <w:tcPr>
            <w:tcW w:w="0" w:type="auto"/>
            <w:hideMark/>
          </w:tcPr>
          <w:p w14:paraId="25252A63" w14:textId="77777777" w:rsidR="00956156" w:rsidRPr="00956156" w:rsidRDefault="00956156" w:rsidP="00956156">
            <w:pPr>
              <w:spacing w:after="160" w:line="278" w:lineRule="auto"/>
            </w:pPr>
            <w:r w:rsidRPr="00956156">
              <w:t>#333333</w:t>
            </w:r>
          </w:p>
        </w:tc>
        <w:tc>
          <w:tcPr>
            <w:tcW w:w="0" w:type="auto"/>
            <w:hideMark/>
          </w:tcPr>
          <w:p w14:paraId="1DD7DF4D" w14:textId="77777777" w:rsidR="00956156" w:rsidRPr="00956156" w:rsidRDefault="00956156" w:rsidP="00956156">
            <w:pPr>
              <w:spacing w:after="160" w:line="278" w:lineRule="auto"/>
            </w:pPr>
            <w:r w:rsidRPr="00956156">
              <w:t>--</w:t>
            </w:r>
            <w:proofErr w:type="spellStart"/>
            <w:r w:rsidRPr="00956156">
              <w:t>color</w:t>
            </w:r>
            <w:proofErr w:type="spellEnd"/>
            <w:r w:rsidRPr="00956156">
              <w:t>-gray-</w:t>
            </w:r>
            <w:proofErr w:type="spellStart"/>
            <w:r w:rsidRPr="00956156">
              <w:t>dark</w:t>
            </w:r>
            <w:proofErr w:type="spellEnd"/>
          </w:p>
        </w:tc>
        <w:tc>
          <w:tcPr>
            <w:tcW w:w="0" w:type="auto"/>
            <w:hideMark/>
          </w:tcPr>
          <w:p w14:paraId="7D9E3D73" w14:textId="77777777" w:rsidR="00956156" w:rsidRPr="00956156" w:rsidRDefault="00956156" w:rsidP="00956156">
            <w:pPr>
              <w:spacing w:after="160" w:line="278" w:lineRule="auto"/>
            </w:pPr>
            <w:r w:rsidRPr="00956156">
              <w:t>Appliqué de manière stricte au corps de texte (&lt;p&gt;), aux descriptions des produits et aux métadonnées pour réduire la fatigue visuelle par rapport au noir pur.</w:t>
            </w:r>
          </w:p>
        </w:tc>
      </w:tr>
      <w:tr w:rsidR="00956156" w:rsidRPr="00956156" w14:paraId="766A4BE7" w14:textId="77777777" w:rsidTr="00956156">
        <w:tc>
          <w:tcPr>
            <w:tcW w:w="0" w:type="auto"/>
            <w:hideMark/>
          </w:tcPr>
          <w:p w14:paraId="667682B0" w14:textId="77777777" w:rsidR="00956156" w:rsidRPr="00956156" w:rsidRDefault="00956156" w:rsidP="00956156">
            <w:pPr>
              <w:spacing w:after="160" w:line="278" w:lineRule="auto"/>
            </w:pPr>
            <w:r w:rsidRPr="00956156">
              <w:rPr>
                <w:b/>
                <w:bCs/>
              </w:rPr>
              <w:t>Gris clair</w:t>
            </w:r>
          </w:p>
        </w:tc>
        <w:tc>
          <w:tcPr>
            <w:tcW w:w="0" w:type="auto"/>
            <w:hideMark/>
          </w:tcPr>
          <w:p w14:paraId="6B808D79" w14:textId="77777777" w:rsidR="00956156" w:rsidRPr="00956156" w:rsidRDefault="00956156" w:rsidP="00956156">
            <w:pPr>
              <w:spacing w:after="160" w:line="278" w:lineRule="auto"/>
            </w:pPr>
            <w:r w:rsidRPr="00956156">
              <w:t>#F2F2F2</w:t>
            </w:r>
          </w:p>
        </w:tc>
        <w:tc>
          <w:tcPr>
            <w:tcW w:w="0" w:type="auto"/>
            <w:hideMark/>
          </w:tcPr>
          <w:p w14:paraId="3DC05E9B" w14:textId="77777777" w:rsidR="00956156" w:rsidRPr="00956156" w:rsidRDefault="00956156" w:rsidP="00956156">
            <w:pPr>
              <w:spacing w:after="160" w:line="278" w:lineRule="auto"/>
            </w:pPr>
            <w:r w:rsidRPr="00956156">
              <w:t>--</w:t>
            </w:r>
            <w:proofErr w:type="spellStart"/>
            <w:r w:rsidRPr="00956156">
              <w:t>color</w:t>
            </w:r>
            <w:proofErr w:type="spellEnd"/>
            <w:r w:rsidRPr="00956156">
              <w:t>-gray-light</w:t>
            </w:r>
          </w:p>
        </w:tc>
        <w:tc>
          <w:tcPr>
            <w:tcW w:w="0" w:type="auto"/>
            <w:hideMark/>
          </w:tcPr>
          <w:p w14:paraId="17FA3FB2" w14:textId="77777777" w:rsidR="00956156" w:rsidRPr="00956156" w:rsidRDefault="00956156" w:rsidP="00956156">
            <w:pPr>
              <w:spacing w:after="160" w:line="278" w:lineRule="auto"/>
            </w:pPr>
            <w:r w:rsidRPr="00956156">
              <w:t>Utilisé pour la création d'encadrés, la délimitation visuelle des sections complexes et les arrière-plans des formulaires de paiement.</w:t>
            </w:r>
          </w:p>
        </w:tc>
      </w:tr>
    </w:tbl>
    <w:p w14:paraId="66EEDE9E" w14:textId="77777777" w:rsidR="00956156" w:rsidRPr="00956156" w:rsidRDefault="00956156" w:rsidP="00956156">
      <w:r w:rsidRPr="00956156">
        <w:t>Le document officiel stipule explicitement une recommandation stratégique : l'utilisation du « Doré chic » doit être mesurée et parcimonieuse. Une surutilisation de l'or risque de dégrader la perception premium de la marque vers une esthétique ostentatoire contraire aux codes du luxe moderne. Les développeurs devront donc privilégier les espaces blancs et les nuances de gris, ne réservant le doré que pour guider l'action de l'utilisateur vers la conversion.</w:t>
      </w:r>
    </w:p>
    <w:p w14:paraId="74DF3D6B" w14:textId="77777777" w:rsidR="00956156" w:rsidRPr="00956156" w:rsidRDefault="00956156" w:rsidP="00956156">
      <w:pPr>
        <w:rPr>
          <w:b/>
          <w:bCs/>
        </w:rPr>
      </w:pPr>
      <w:r w:rsidRPr="00956156">
        <w:rPr>
          <w:b/>
          <w:bCs/>
        </w:rPr>
        <w:t>3.2. Architecture Typographique</w:t>
      </w:r>
    </w:p>
    <w:p w14:paraId="334432E6" w14:textId="77777777" w:rsidR="00956156" w:rsidRPr="00956156" w:rsidRDefault="00956156" w:rsidP="00956156">
      <w:r w:rsidRPr="00956156">
        <w:lastRenderedPageBreak/>
        <w:t xml:space="preserve">Le choix typographique d'O'JEANNI vise à établir un équilibre subtil entre l'héritage classique de la haute couture et l'ergonomie des plateformes numériques contemporaines. Pour garantir des performances de chargement optimales (Core Web </w:t>
      </w:r>
      <w:proofErr w:type="spellStart"/>
      <w:r w:rsidRPr="00956156">
        <w:t>Vitals</w:t>
      </w:r>
      <w:proofErr w:type="spellEnd"/>
      <w:r w:rsidRPr="00956156">
        <w:t>), les développeurs doivent précharger (</w:t>
      </w:r>
      <w:proofErr w:type="spellStart"/>
      <w:r w:rsidRPr="00956156">
        <w:t>prefetch</w:t>
      </w:r>
      <w:proofErr w:type="spellEnd"/>
      <w:r w:rsidRPr="00956156">
        <w:t>) ces polices depuis l'API Google Fonts ou les héberger localement, en utilisant la directive CSS font-</w:t>
      </w:r>
      <w:proofErr w:type="gramStart"/>
      <w:r w:rsidRPr="00956156">
        <w:t>display:</w:t>
      </w:r>
      <w:proofErr w:type="gramEnd"/>
      <w:r w:rsidRPr="00956156">
        <w:t xml:space="preserve"> swap pour éviter l'invisibilité du texte durant le chargement du réseau.</w:t>
      </w:r>
    </w:p>
    <w:p w14:paraId="5A61734D" w14:textId="77777777" w:rsidR="00956156" w:rsidRPr="00956156" w:rsidRDefault="00956156" w:rsidP="00956156">
      <w:pPr>
        <w:numPr>
          <w:ilvl w:val="0"/>
          <w:numId w:val="2"/>
        </w:numPr>
      </w:pPr>
      <w:r w:rsidRPr="00956156">
        <w:rPr>
          <w:b/>
          <w:bCs/>
        </w:rPr>
        <w:t>Typographie Primaire (Titres et Identité) :</w:t>
      </w:r>
      <w:r w:rsidRPr="00956156">
        <w:t xml:space="preserve"> Les familles de polices avec empattement (</w:t>
      </w:r>
      <w:proofErr w:type="spellStart"/>
      <w:r w:rsidRPr="00956156">
        <w:t>serif</w:t>
      </w:r>
      <w:proofErr w:type="spellEnd"/>
      <w:r w:rsidRPr="00956156">
        <w:t xml:space="preserve">) </w:t>
      </w:r>
      <w:r w:rsidRPr="00956156">
        <w:rPr>
          <w:i/>
          <w:iCs/>
        </w:rPr>
        <w:t>Playfair Display</w:t>
      </w:r>
      <w:r w:rsidRPr="00956156">
        <w:t xml:space="preserve"> ou </w:t>
      </w:r>
      <w:proofErr w:type="spellStart"/>
      <w:r w:rsidRPr="00956156">
        <w:rPr>
          <w:i/>
          <w:iCs/>
        </w:rPr>
        <w:t>Cinzel</w:t>
      </w:r>
      <w:proofErr w:type="spellEnd"/>
      <w:r w:rsidRPr="00956156">
        <w:t xml:space="preserve"> sont mandatées pour leur évocation de l'élégance et de la sophistication. Ces polices devront être configurées dans le fichier style.css pour cibler exclusivement les titres de pages, les noms des grandes catégories de produits (Parfums, Accessoires, Maroquinerie) et les accroches promotionnelles. Selon la charte, ces textes doivent toujours être rendus en Noir profond ou en Doré chic.</w:t>
      </w:r>
    </w:p>
    <w:p w14:paraId="67913154" w14:textId="77777777" w:rsidR="00956156" w:rsidRPr="00956156" w:rsidRDefault="00956156" w:rsidP="00956156">
      <w:pPr>
        <w:numPr>
          <w:ilvl w:val="0"/>
          <w:numId w:val="2"/>
        </w:numPr>
      </w:pPr>
      <w:r w:rsidRPr="00956156">
        <w:rPr>
          <w:b/>
          <w:bCs/>
        </w:rPr>
        <w:t>Typographie Secondaire (Corps de texte et Interface) :</w:t>
      </w:r>
      <w:r w:rsidRPr="00956156">
        <w:t xml:space="preserve"> Les polices sans empattement (sans-</w:t>
      </w:r>
      <w:proofErr w:type="spellStart"/>
      <w:r w:rsidRPr="00956156">
        <w:t>serif</w:t>
      </w:r>
      <w:proofErr w:type="spellEnd"/>
      <w:r w:rsidRPr="00956156">
        <w:t xml:space="preserve">) </w:t>
      </w:r>
      <w:r w:rsidRPr="00956156">
        <w:rPr>
          <w:i/>
          <w:iCs/>
        </w:rPr>
        <w:t>Montserrat</w:t>
      </w:r>
      <w:r w:rsidRPr="00956156">
        <w:t xml:space="preserve"> ou </w:t>
      </w:r>
      <w:r w:rsidRPr="00956156">
        <w:rPr>
          <w:i/>
          <w:iCs/>
        </w:rPr>
        <w:t>Poppins</w:t>
      </w:r>
      <w:r w:rsidRPr="00956156">
        <w:t xml:space="preserve"> sont désignées pour assurer une lisibilité optimale sur les écrans à haute densité de pixels, en particulier sur les appareils mobiles. Elles régiront les descriptions détaillées des fiches produits, les éléments de navigation du méga-menu, les filtres de la barre latérale, et les formulaires transactionnels. La charte impose que le corps de texte soit affiché en Gris foncé ou en Noir.</w:t>
      </w:r>
    </w:p>
    <w:p w14:paraId="481E53FC" w14:textId="77777777" w:rsidR="00956156" w:rsidRPr="00956156" w:rsidRDefault="00956156" w:rsidP="00956156">
      <w:pPr>
        <w:rPr>
          <w:b/>
          <w:bCs/>
        </w:rPr>
      </w:pPr>
      <w:r w:rsidRPr="00956156">
        <w:rPr>
          <w:b/>
          <w:bCs/>
        </w:rPr>
        <w:t>3.3. Directives d'Intégration du Logotype</w:t>
      </w:r>
    </w:p>
    <w:p w14:paraId="4E88B6AC" w14:textId="77777777" w:rsidR="00956156" w:rsidRPr="00956156" w:rsidRDefault="00956156" w:rsidP="00956156">
      <w:r w:rsidRPr="00956156">
        <w:t>Le logo officiel de la marque O'JEANNI, qui intègre une représentation stylisée et symbolique du Pont à haubans Alassane Ouattara d'Abidjan, est l'ancrage visuel de la plateforme. Ses règles d'intégration sont non négociables :</w:t>
      </w:r>
    </w:p>
    <w:p w14:paraId="6DD4D34D" w14:textId="77777777" w:rsidR="00956156" w:rsidRPr="00956156" w:rsidRDefault="00956156" w:rsidP="00956156">
      <w:pPr>
        <w:numPr>
          <w:ilvl w:val="0"/>
          <w:numId w:val="3"/>
        </w:numPr>
      </w:pPr>
      <w:r w:rsidRPr="00956156">
        <w:t>Le logo doit être exporté depuis les fichiers sources et intégré sur le site web exclusivement dans des formats vectoriels (SVG) pour éviter toute pixellisation sur les écrans Retina, quel que soit le niveau de zoom.</w:t>
      </w:r>
    </w:p>
    <w:p w14:paraId="18BB239E" w14:textId="77777777" w:rsidR="00956156" w:rsidRPr="00956156" w:rsidRDefault="00956156" w:rsidP="00956156">
      <w:pPr>
        <w:numPr>
          <w:ilvl w:val="0"/>
          <w:numId w:val="3"/>
        </w:numPr>
      </w:pPr>
      <w:r w:rsidRPr="00956156">
        <w:t xml:space="preserve">Le code CSS régissant le bloc d'en-tête (Header) doit inclure des propriétés strictes de protection du ratio d'aspect (aspect-ratio, </w:t>
      </w:r>
      <w:proofErr w:type="spellStart"/>
      <w:r w:rsidRPr="00956156">
        <w:t>object</w:t>
      </w:r>
      <w:proofErr w:type="spellEnd"/>
      <w:r w:rsidRPr="00956156">
        <w:t>-</w:t>
      </w:r>
      <w:proofErr w:type="gramStart"/>
      <w:r w:rsidRPr="00956156">
        <w:t>fit:</w:t>
      </w:r>
      <w:proofErr w:type="gramEnd"/>
      <w:r w:rsidRPr="00956156">
        <w:t xml:space="preserve"> </w:t>
      </w:r>
      <w:proofErr w:type="spellStart"/>
      <w:r w:rsidRPr="00956156">
        <w:t>contain</w:t>
      </w:r>
      <w:proofErr w:type="spellEnd"/>
      <w:r w:rsidRPr="00956156">
        <w:t>) pour garantir que le logo ne subisse absolument aucune déformation, étirement ou écrasement lors du redimensionnement dynamique de la fenêtre du navigateur (responsive design).</w:t>
      </w:r>
    </w:p>
    <w:p w14:paraId="5E521493" w14:textId="77777777" w:rsidR="00956156" w:rsidRPr="00956156" w:rsidRDefault="00956156" w:rsidP="00956156">
      <w:pPr>
        <w:numPr>
          <w:ilvl w:val="0"/>
          <w:numId w:val="3"/>
        </w:numPr>
      </w:pPr>
      <w:r w:rsidRPr="00956156">
        <w:t>Toute modification de la colorimétrie du logo via des filtres CSS est formellement prohibée. Il doit rester fidèlement ancré dans la teinte « Doré chic » officielle.</w:t>
      </w:r>
    </w:p>
    <w:p w14:paraId="0DEC43BE" w14:textId="77777777" w:rsidR="00956156" w:rsidRPr="00956156" w:rsidRDefault="00956156" w:rsidP="00956156">
      <w:pPr>
        <w:rPr>
          <w:b/>
          <w:bCs/>
        </w:rPr>
      </w:pPr>
      <w:r w:rsidRPr="00956156">
        <w:rPr>
          <w:b/>
          <w:bCs/>
        </w:rPr>
        <w:t>4. Socle Technologique, Infrastructure et Ingénierie des Performances</w:t>
      </w:r>
    </w:p>
    <w:p w14:paraId="3BEF788F" w14:textId="77777777" w:rsidR="00956156" w:rsidRPr="00956156" w:rsidRDefault="00956156" w:rsidP="00956156">
      <w:r w:rsidRPr="00956156">
        <w:t xml:space="preserve">L'infrastructure serveur et la configuration logicielle sous-jacente déterminent la robustesse, la sécurité et la vélocité de la boutique en ligne. Le choix technologique imposé par la maîtrise d'ouvrage repose sur le système de gestion de contenu WordPress, propulsé par le </w:t>
      </w:r>
      <w:proofErr w:type="spellStart"/>
      <w:r w:rsidRPr="00956156">
        <w:t>framework</w:t>
      </w:r>
      <w:proofErr w:type="spellEnd"/>
      <w:r w:rsidRPr="00956156">
        <w:t xml:space="preserve"> e-commerce </w:t>
      </w:r>
      <w:proofErr w:type="spellStart"/>
      <w:r w:rsidRPr="00956156">
        <w:t>WooCommerce</w:t>
      </w:r>
      <w:proofErr w:type="spellEnd"/>
      <w:r w:rsidRPr="00956156">
        <w:t>, le tout déployé sur l'infrastructure d'hébergement d'</w:t>
      </w:r>
      <w:proofErr w:type="spellStart"/>
      <w:r w:rsidRPr="00956156">
        <w:t>Hostinger</w:t>
      </w:r>
      <w:proofErr w:type="spellEnd"/>
      <w:r w:rsidRPr="00956156">
        <w:t xml:space="preserve">. Ce triptyque technologique exige des optimisations spécifiques en arrière-plan </w:t>
      </w:r>
      <w:r w:rsidRPr="00956156">
        <w:lastRenderedPageBreak/>
        <w:t>(</w:t>
      </w:r>
      <w:proofErr w:type="spellStart"/>
      <w:r w:rsidRPr="00956156">
        <w:t>back-end</w:t>
      </w:r>
      <w:proofErr w:type="spellEnd"/>
      <w:r w:rsidRPr="00956156">
        <w:t>) pour supporter la volumétrie d'un catalogue en expansion (démarrant à 300 produits) et les pics de trafic liés aux opérations promotionnelles.</w:t>
      </w:r>
    </w:p>
    <w:p w14:paraId="6CF0EA0D" w14:textId="77777777" w:rsidR="00956156" w:rsidRPr="00956156" w:rsidRDefault="00956156" w:rsidP="00956156">
      <w:pPr>
        <w:rPr>
          <w:b/>
          <w:bCs/>
        </w:rPr>
      </w:pPr>
      <w:r w:rsidRPr="00956156">
        <w:rPr>
          <w:b/>
          <w:bCs/>
        </w:rPr>
        <w:t xml:space="preserve">4.1. Configuration Optimale de l'Environnement </w:t>
      </w:r>
      <w:proofErr w:type="spellStart"/>
      <w:r w:rsidRPr="00956156">
        <w:rPr>
          <w:b/>
          <w:bCs/>
        </w:rPr>
        <w:t>Hostinger</w:t>
      </w:r>
      <w:proofErr w:type="spellEnd"/>
    </w:p>
    <w:p w14:paraId="714FE856" w14:textId="77777777" w:rsidR="00956156" w:rsidRPr="00956156" w:rsidRDefault="00956156" w:rsidP="00956156">
      <w:r w:rsidRPr="00956156">
        <w:t>Les serveurs d'</w:t>
      </w:r>
      <w:proofErr w:type="spellStart"/>
      <w:r w:rsidRPr="00956156">
        <w:t>Hostinger</w:t>
      </w:r>
      <w:proofErr w:type="spellEnd"/>
      <w:r w:rsidRPr="00956156">
        <w:t xml:space="preserve"> exploitent majoritairement la technologie de serveur web </w:t>
      </w:r>
      <w:proofErr w:type="spellStart"/>
      <w:r w:rsidRPr="00956156">
        <w:t>LiteSpeed</w:t>
      </w:r>
      <w:proofErr w:type="spellEnd"/>
      <w:r w:rsidRPr="00956156">
        <w:t>, réputée pour sa supériorité en termes de traitement des requêtes PHP par rapport aux architectures Apache ou Nginx traditionnelles. L'équipe d'ingénierie système doit tirer parti de cette spécificité.</w:t>
      </w:r>
    </w:p>
    <w:p w14:paraId="21910F93" w14:textId="77777777" w:rsidR="00956156" w:rsidRPr="00956156" w:rsidRDefault="00956156" w:rsidP="00956156">
      <w:pPr>
        <w:numPr>
          <w:ilvl w:val="0"/>
          <w:numId w:val="4"/>
        </w:numPr>
      </w:pPr>
      <w:r w:rsidRPr="00956156">
        <w:rPr>
          <w:b/>
          <w:bCs/>
        </w:rPr>
        <w:t>Mise en cache serveur et intégration LSCWP :</w:t>
      </w:r>
      <w:r w:rsidRPr="00956156">
        <w:t xml:space="preserve"> Le déploiement et la configuration méticuleuse du plugin </w:t>
      </w:r>
      <w:proofErr w:type="spellStart"/>
      <w:r w:rsidRPr="00956156">
        <w:rPr>
          <w:i/>
          <w:iCs/>
        </w:rPr>
        <w:t>LiteSpeed</w:t>
      </w:r>
      <w:proofErr w:type="spellEnd"/>
      <w:r w:rsidRPr="00956156">
        <w:rPr>
          <w:i/>
          <w:iCs/>
        </w:rPr>
        <w:t xml:space="preserve"> Cache for WordPress (LSCWP)</w:t>
      </w:r>
      <w:r w:rsidRPr="00956156">
        <w:t xml:space="preserve"> sont obligatoires. L'équipe technique devra activer le cache au niveau de la page (Page Cache) pour fournir des pages statiques en quelques millisecondes. Une attention critique doit être portée à la configuration des règles d'exclusion du cache (Cache </w:t>
      </w:r>
      <w:proofErr w:type="spellStart"/>
      <w:r w:rsidRPr="00956156">
        <w:t>Excludes</w:t>
      </w:r>
      <w:proofErr w:type="spellEnd"/>
      <w:r w:rsidRPr="00956156">
        <w:t xml:space="preserve">). Il est impératif d'exclure les points de terminaison dynamiques de </w:t>
      </w:r>
      <w:proofErr w:type="spellStart"/>
      <w:r w:rsidRPr="00956156">
        <w:t>WooCommerce</w:t>
      </w:r>
      <w:proofErr w:type="spellEnd"/>
      <w:r w:rsidRPr="00956156">
        <w:t xml:space="preserve"> tels que les pages Panier, Validation de commande (</w:t>
      </w:r>
      <w:proofErr w:type="spellStart"/>
      <w:r w:rsidRPr="00956156">
        <w:t>Checkout</w:t>
      </w:r>
      <w:proofErr w:type="spellEnd"/>
      <w:r w:rsidRPr="00956156">
        <w:t>), et Mon Compte, ainsi que les requêtes AJAX liées à l'ajout au panier, sous peine de provoquer des fuites de données entre les sessions utilisateurs.</w:t>
      </w:r>
    </w:p>
    <w:p w14:paraId="550F3645" w14:textId="77777777" w:rsidR="00956156" w:rsidRPr="00956156" w:rsidRDefault="00956156" w:rsidP="00956156">
      <w:pPr>
        <w:numPr>
          <w:ilvl w:val="0"/>
          <w:numId w:val="4"/>
        </w:numPr>
      </w:pPr>
      <w:r w:rsidRPr="00956156">
        <w:rPr>
          <w:b/>
          <w:bCs/>
        </w:rPr>
        <w:t xml:space="preserve">Mise en cache des objets (Object </w:t>
      </w:r>
      <w:proofErr w:type="spellStart"/>
      <w:r w:rsidRPr="00956156">
        <w:rPr>
          <w:b/>
          <w:bCs/>
        </w:rPr>
        <w:t>Caching</w:t>
      </w:r>
      <w:proofErr w:type="spellEnd"/>
      <w:r w:rsidRPr="00956156">
        <w:rPr>
          <w:b/>
          <w:bCs/>
        </w:rPr>
        <w:t>) :</w:t>
      </w:r>
      <w:r w:rsidRPr="00956156">
        <w:t xml:space="preserve"> Pour soulager la base de données relationnelle MySQL, l'activation du système de cache d'objets (Redis ou </w:t>
      </w:r>
      <w:proofErr w:type="spellStart"/>
      <w:r w:rsidRPr="00956156">
        <w:t>Memcached</w:t>
      </w:r>
      <w:proofErr w:type="spellEnd"/>
      <w:r w:rsidRPr="00956156">
        <w:t xml:space="preserve">) via le panneau de contrôle </w:t>
      </w:r>
      <w:proofErr w:type="spellStart"/>
      <w:r w:rsidRPr="00956156">
        <w:t>Hostinger</w:t>
      </w:r>
      <w:proofErr w:type="spellEnd"/>
      <w:r w:rsidRPr="00956156">
        <w:t xml:space="preserve"> est requise. Cette technologie stocke les résultats des requêtes de base de données fréquentes en mémoire vive (RAM). Cela est particulièrement crucial pour accélérer le fonctionnement des filtres à facettes complexes décrits précédemment (</w:t>
      </w:r>
      <w:proofErr w:type="gramStart"/>
      <w:r w:rsidRPr="00956156">
        <w:t>ex:</w:t>
      </w:r>
      <w:proofErr w:type="gramEnd"/>
      <w:r w:rsidRPr="00956156">
        <w:t xml:space="preserve"> filtrer les parfums par attributs de marque et de tendance simultanément).</w:t>
      </w:r>
    </w:p>
    <w:p w14:paraId="43A1D3ED" w14:textId="77777777" w:rsidR="00956156" w:rsidRPr="00956156" w:rsidRDefault="00956156" w:rsidP="00956156">
      <w:pPr>
        <w:numPr>
          <w:ilvl w:val="0"/>
          <w:numId w:val="4"/>
        </w:numPr>
      </w:pPr>
      <w:r w:rsidRPr="00956156">
        <w:rPr>
          <w:b/>
          <w:bCs/>
        </w:rPr>
        <w:t>Gestion de l'environnement PHP :</w:t>
      </w:r>
      <w:r w:rsidRPr="00956156">
        <w:t xml:space="preserve"> Le serveur virtuel doit être provisionné avec la version stable la plus récente de PHP (version 8.1 ou supérieure) pour bénéficier des compilateurs Just-In-Time (JIT) qui optimisent l'exécution du code WordPress. Les directives du fichier php.ini devront être ajustées pour allouer une limite de mémoire (Memory Limit) minimale de 512 Mo, indispensable pour le traitement des tâches de fond de </w:t>
      </w:r>
      <w:proofErr w:type="spellStart"/>
      <w:r w:rsidRPr="00956156">
        <w:t>WooCommerce</w:t>
      </w:r>
      <w:proofErr w:type="spellEnd"/>
      <w:r w:rsidRPr="00956156">
        <w:t xml:space="preserve"> et de l'intelligence artificielle.</w:t>
      </w:r>
    </w:p>
    <w:p w14:paraId="324C034A" w14:textId="77777777" w:rsidR="00956156" w:rsidRPr="00956156" w:rsidRDefault="00956156" w:rsidP="00956156">
      <w:pPr>
        <w:rPr>
          <w:b/>
          <w:bCs/>
        </w:rPr>
      </w:pPr>
      <w:r w:rsidRPr="00956156">
        <w:rPr>
          <w:b/>
          <w:bCs/>
        </w:rPr>
        <w:t>4.2. Ingénierie de la Base de Données et Optimisation des Actifs</w:t>
      </w:r>
    </w:p>
    <w:p w14:paraId="2926FFB5" w14:textId="77777777" w:rsidR="00956156" w:rsidRPr="00956156" w:rsidRDefault="00956156" w:rsidP="00956156">
      <w:r w:rsidRPr="00956156">
        <w:t xml:space="preserve">Pour garantir la pérennité de l'architecture lors de l'ajout de nouvelles catégories telles que les Chaussures et la Maroquinerie [User Query], la structure de la base de données </w:t>
      </w:r>
      <w:proofErr w:type="spellStart"/>
      <w:r w:rsidRPr="00956156">
        <w:t>WooCommerce</w:t>
      </w:r>
      <w:proofErr w:type="spellEnd"/>
      <w:r w:rsidRPr="00956156">
        <w:t xml:space="preserve"> doit adopter les normes les plus modernes.</w:t>
      </w:r>
    </w:p>
    <w:p w14:paraId="582C83B7" w14:textId="77777777" w:rsidR="00956156" w:rsidRPr="00956156" w:rsidRDefault="00956156" w:rsidP="00956156">
      <w:pPr>
        <w:numPr>
          <w:ilvl w:val="0"/>
          <w:numId w:val="5"/>
        </w:numPr>
      </w:pPr>
      <w:r w:rsidRPr="00956156">
        <w:rPr>
          <w:b/>
          <w:bCs/>
        </w:rPr>
        <w:t>Stockage des commandes haute performance (HPOS) :</w:t>
      </w:r>
      <w:r w:rsidRPr="00956156">
        <w:t xml:space="preserve"> L'équipe de développement doit s'assurer que la fonctionnalité HPOS (High-Performance </w:t>
      </w:r>
      <w:proofErr w:type="spellStart"/>
      <w:r w:rsidRPr="00956156">
        <w:t>Order</w:t>
      </w:r>
      <w:proofErr w:type="spellEnd"/>
      <w:r w:rsidRPr="00956156">
        <w:t xml:space="preserve"> Storage) de </w:t>
      </w:r>
      <w:proofErr w:type="spellStart"/>
      <w:r w:rsidRPr="00956156">
        <w:t>WooCommerce</w:t>
      </w:r>
      <w:proofErr w:type="spellEnd"/>
      <w:r w:rsidRPr="00956156">
        <w:t xml:space="preserve"> est activée et fonctionnelle. Cette architecture dissocie les données des commandes de la table générique saturée </w:t>
      </w:r>
      <w:proofErr w:type="spellStart"/>
      <w:r w:rsidRPr="00956156">
        <w:t>wp_posts</w:t>
      </w:r>
      <w:proofErr w:type="spellEnd"/>
      <w:r w:rsidRPr="00956156">
        <w:t xml:space="preserve"> vers des tables dédiées </w:t>
      </w:r>
      <w:r w:rsidRPr="00956156">
        <w:lastRenderedPageBreak/>
        <w:t xml:space="preserve">(comme </w:t>
      </w:r>
      <w:proofErr w:type="spellStart"/>
      <w:r w:rsidRPr="00956156">
        <w:t>wp_wc_orders</w:t>
      </w:r>
      <w:proofErr w:type="spellEnd"/>
      <w:r w:rsidRPr="00956156">
        <w:t>). Cela garantit des temps de lecture et d'écriture infiniment plus rapides dans le tableau de bord d'administration, permettant aux gestionnaires d'O'JEANNI de traiter de gros volumes de commandes sans latence.</w:t>
      </w:r>
    </w:p>
    <w:p w14:paraId="3EC5EFD4" w14:textId="77777777" w:rsidR="00956156" w:rsidRPr="00956156" w:rsidRDefault="00956156" w:rsidP="00956156">
      <w:pPr>
        <w:numPr>
          <w:ilvl w:val="0"/>
          <w:numId w:val="5"/>
        </w:numPr>
      </w:pPr>
      <w:r w:rsidRPr="00956156">
        <w:rPr>
          <w:b/>
          <w:bCs/>
        </w:rPr>
        <w:t>Optimisation du pipeline de livraison des médias :</w:t>
      </w:r>
      <w:r w:rsidRPr="00956156">
        <w:t xml:space="preserve"> Les images des 300 produits initiaux constituent la charge utile la plus lourde de la plateforme. Un mécanisme automatisé de compression et de conversion des formats d'images vers le standard </w:t>
      </w:r>
      <w:proofErr w:type="spellStart"/>
      <w:r w:rsidRPr="00956156">
        <w:t>WebP</w:t>
      </w:r>
      <w:proofErr w:type="spellEnd"/>
      <w:r w:rsidRPr="00956156">
        <w:t xml:space="preserve"> ou AVIF doit être déployé (via LSCWP ou un plugin dédié). La livraison de ces médias statiques devra être déléguée à un réseau de diffusion de contenu (CDN), tel que le CDN interne d'</w:t>
      </w:r>
      <w:proofErr w:type="spellStart"/>
      <w:r w:rsidRPr="00956156">
        <w:t>Hostinger</w:t>
      </w:r>
      <w:proofErr w:type="spellEnd"/>
      <w:r w:rsidRPr="00956156">
        <w:t xml:space="preserve"> ou </w:t>
      </w:r>
      <w:proofErr w:type="spellStart"/>
      <w:r w:rsidRPr="00956156">
        <w:t>Cloudflare</w:t>
      </w:r>
      <w:proofErr w:type="spellEnd"/>
      <w:r w:rsidRPr="00956156">
        <w:t>, afin de réduire la latence réseau, particulièrement pour les requêtes provenant de régions éloignées du centre de données principal.</w:t>
      </w:r>
    </w:p>
    <w:p w14:paraId="4A8E6484" w14:textId="77777777" w:rsidR="00956156" w:rsidRPr="00956156" w:rsidRDefault="00956156" w:rsidP="00956156">
      <w:pPr>
        <w:numPr>
          <w:ilvl w:val="0"/>
          <w:numId w:val="5"/>
        </w:numPr>
      </w:pPr>
      <w:r w:rsidRPr="00956156">
        <w:rPr>
          <w:b/>
          <w:bCs/>
        </w:rPr>
        <w:t>Minification des scripts :</w:t>
      </w:r>
      <w:r w:rsidRPr="00956156">
        <w:t xml:space="preserve"> L'ensemble du code JavaScript (gestion des filtres AJAX, interactions du </w:t>
      </w:r>
      <w:proofErr w:type="spellStart"/>
      <w:r w:rsidRPr="00956156">
        <w:t>chatbot</w:t>
      </w:r>
      <w:proofErr w:type="spellEnd"/>
      <w:r w:rsidRPr="00956156">
        <w:t xml:space="preserve">) et CSS (fichiers de style de la charte graphique) doit être minifié et concaténé en production. Les scripts non critiques devront comporter les attributs </w:t>
      </w:r>
      <w:proofErr w:type="spellStart"/>
      <w:r w:rsidRPr="00956156">
        <w:t>defer</w:t>
      </w:r>
      <w:proofErr w:type="spellEnd"/>
      <w:r w:rsidRPr="00956156">
        <w:t xml:space="preserve"> ou </w:t>
      </w:r>
      <w:proofErr w:type="spellStart"/>
      <w:r w:rsidRPr="00956156">
        <w:t>async</w:t>
      </w:r>
      <w:proofErr w:type="spellEnd"/>
      <w:r w:rsidRPr="00956156">
        <w:t xml:space="preserve"> pour ne pas bloquer le rendu visuel initial du site, optimisant ainsi le score Google </w:t>
      </w:r>
      <w:proofErr w:type="spellStart"/>
      <w:r w:rsidRPr="00956156">
        <w:t>PageSpeed</w:t>
      </w:r>
      <w:proofErr w:type="spellEnd"/>
      <w:r w:rsidRPr="00956156">
        <w:t xml:space="preserve"> de la boutique.</w:t>
      </w:r>
    </w:p>
    <w:p w14:paraId="53B30740" w14:textId="77777777" w:rsidR="00956156" w:rsidRPr="00956156" w:rsidRDefault="00956156" w:rsidP="00956156">
      <w:pPr>
        <w:rPr>
          <w:b/>
          <w:bCs/>
        </w:rPr>
      </w:pPr>
      <w:r w:rsidRPr="00956156">
        <w:rPr>
          <w:b/>
          <w:bCs/>
        </w:rPr>
        <w:t>5. Architecture de l'Ingénierie Financière : Paiements Numériques et Mobile Money</w:t>
      </w:r>
    </w:p>
    <w:p w14:paraId="162A004A" w14:textId="77777777" w:rsidR="00956156" w:rsidRPr="00956156" w:rsidRDefault="00956156" w:rsidP="00956156">
      <w:r w:rsidRPr="00956156">
        <w:t>Le modèle d'exploitation commerciale défini pour O'JEANNI BOUTIQUE stipule formellement l'éradication de toute manipulation d'espèces (paiement à la livraison ou Cash on Delivery). L'intégralité du chiffre d'affaires doit être captée, sécurisée et traitée numériquement via l'interface du site web. Le cahier des charges exige l'intégration exhaustive des portefeuilles électroniques prédominants en Côte d'Ivoire : Wave, Orange Money, et MTN Money, ainsi que des terminaux de paiement internationaux classiques via les réseaux Visa et MasterCard.</w:t>
      </w:r>
    </w:p>
    <w:p w14:paraId="6459C8C8" w14:textId="77777777" w:rsidR="00956156" w:rsidRPr="00956156" w:rsidRDefault="00956156" w:rsidP="00956156">
      <w:pPr>
        <w:rPr>
          <w:b/>
          <w:bCs/>
        </w:rPr>
      </w:pPr>
      <w:r w:rsidRPr="00956156">
        <w:rPr>
          <w:b/>
          <w:bCs/>
        </w:rPr>
        <w:t>5.1. Choix et Intégration de la Passerelle d'Agrégation Panafricaine</w:t>
      </w:r>
    </w:p>
    <w:p w14:paraId="63789FCF" w14:textId="77777777" w:rsidR="00956156" w:rsidRPr="00956156" w:rsidRDefault="00956156" w:rsidP="00956156">
      <w:r w:rsidRPr="00956156">
        <w:t xml:space="preserve">Plutôt que de multiplier le développement de modules individuels fragmentant la base de code et compliquant la maintenance, l'approche technologique mandatée est l'implémentation d'une API d'agrégation de paiements unique. Sur la base de l'analyse des infrastructures financières disponibles pour </w:t>
      </w:r>
      <w:proofErr w:type="spellStart"/>
      <w:r w:rsidRPr="00956156">
        <w:t>WooCommerce</w:t>
      </w:r>
      <w:proofErr w:type="spellEnd"/>
      <w:r w:rsidRPr="00956156">
        <w:t xml:space="preserve"> en Afrique de l'Ouest, une solution telle que </w:t>
      </w:r>
      <w:proofErr w:type="spellStart"/>
      <w:r w:rsidRPr="00956156">
        <w:rPr>
          <w:b/>
          <w:bCs/>
        </w:rPr>
        <w:t>CinetPay</w:t>
      </w:r>
      <w:proofErr w:type="spellEnd"/>
      <w:r w:rsidRPr="00956156">
        <w:t xml:space="preserve">, </w:t>
      </w:r>
      <w:proofErr w:type="spellStart"/>
      <w:r w:rsidRPr="00956156">
        <w:rPr>
          <w:b/>
          <w:bCs/>
        </w:rPr>
        <w:t>Bizao</w:t>
      </w:r>
      <w:proofErr w:type="spellEnd"/>
      <w:r w:rsidRPr="00956156">
        <w:t xml:space="preserve">, ou </w:t>
      </w:r>
      <w:proofErr w:type="spellStart"/>
      <w:r w:rsidRPr="00956156">
        <w:rPr>
          <w:b/>
          <w:bCs/>
        </w:rPr>
        <w:t>PayTech</w:t>
      </w:r>
      <w:proofErr w:type="spellEnd"/>
      <w:r w:rsidRPr="00956156">
        <w:t xml:space="preserve"> devra être sélectionnée par le commanditaire pour centraliser ces flux. Ces agrégateurs permettent, via un plugin </w:t>
      </w:r>
      <w:proofErr w:type="spellStart"/>
      <w:r w:rsidRPr="00956156">
        <w:t>WooCommerce</w:t>
      </w:r>
      <w:proofErr w:type="spellEnd"/>
      <w:r w:rsidRPr="00956156">
        <w:t xml:space="preserve"> unique, d'exposer l'ensemble des méthodes de paiement requises.</w:t>
      </w:r>
    </w:p>
    <w:p w14:paraId="2597AB68" w14:textId="77777777" w:rsidR="00956156" w:rsidRPr="00956156" w:rsidRDefault="00956156" w:rsidP="00956156">
      <w:pPr>
        <w:rPr>
          <w:b/>
          <w:bCs/>
        </w:rPr>
      </w:pPr>
      <w:r w:rsidRPr="00956156">
        <w:rPr>
          <w:b/>
          <w:bCs/>
        </w:rPr>
        <w:t>5.2. Action Requise : Protocole d'Obtention et de Sécurisation des Clés API</w:t>
      </w:r>
    </w:p>
    <w:p w14:paraId="46977B24" w14:textId="77777777" w:rsidR="00956156" w:rsidRPr="00956156" w:rsidRDefault="00956156" w:rsidP="00956156">
      <w:r w:rsidRPr="00956156">
        <w:t xml:space="preserve">Une directive expresse de ce cahier des charges enjoint l'équipe de développement et le chef de projet à </w:t>
      </w:r>
      <w:r w:rsidRPr="00956156">
        <w:rPr>
          <w:b/>
          <w:bCs/>
        </w:rPr>
        <w:t>préparer ou demander immédiatement les clés API des services financiers</w:t>
      </w:r>
      <w:r w:rsidRPr="00956156">
        <w:t xml:space="preserve"> [User Query]. Le processus de développement de l'interface de paiement ne peut débuter sans ces accréditations cryptographiques. L'équipe responsable devra suivre ce protocole strict :</w:t>
      </w:r>
    </w:p>
    <w:p w14:paraId="3C5BDD0F" w14:textId="77777777" w:rsidR="00956156" w:rsidRPr="00956156" w:rsidRDefault="00956156" w:rsidP="00956156">
      <w:pPr>
        <w:numPr>
          <w:ilvl w:val="0"/>
          <w:numId w:val="6"/>
        </w:numPr>
      </w:pPr>
      <w:r w:rsidRPr="00956156">
        <w:rPr>
          <w:b/>
          <w:bCs/>
        </w:rPr>
        <w:lastRenderedPageBreak/>
        <w:t>Création du compte marchand :</w:t>
      </w:r>
      <w:r w:rsidRPr="00956156">
        <w:t xml:space="preserve"> Le représentant légal d'O'JEANNI doit ouvrir un compte professionnel auprès de l'agrégateur choisi et soumettre la documentation de conformité (KYC) requise par les autorités ivoiriennes.</w:t>
      </w:r>
    </w:p>
    <w:p w14:paraId="2B3C5F25" w14:textId="77777777" w:rsidR="00956156" w:rsidRPr="00956156" w:rsidRDefault="00956156" w:rsidP="00956156">
      <w:pPr>
        <w:numPr>
          <w:ilvl w:val="0"/>
          <w:numId w:val="6"/>
        </w:numPr>
      </w:pPr>
      <w:r w:rsidRPr="00956156">
        <w:rPr>
          <w:b/>
          <w:bCs/>
        </w:rPr>
        <w:t>Génération des identifiants (API Keys) :</w:t>
      </w:r>
      <w:r w:rsidRPr="00956156">
        <w:t xml:space="preserve"> Depuis le tableau de bord de l'agrégateur (espace développeur), les clés de sécurité doivent être générées. En prenant le modèle documentaire de </w:t>
      </w:r>
      <w:proofErr w:type="spellStart"/>
      <w:r w:rsidRPr="00956156">
        <w:t>CinetPay</w:t>
      </w:r>
      <w:proofErr w:type="spellEnd"/>
      <w:r w:rsidRPr="00956156">
        <w:t xml:space="preserve"> à titre d'exemple, l'équipe technique requiert deux informations cruciales : la clé d'interface (APIKEY) et l'identifiant du site (SITEID).</w:t>
      </w:r>
    </w:p>
    <w:p w14:paraId="461AC7FC" w14:textId="77777777" w:rsidR="00956156" w:rsidRPr="00956156" w:rsidRDefault="00956156" w:rsidP="00956156">
      <w:pPr>
        <w:numPr>
          <w:ilvl w:val="0"/>
          <w:numId w:val="6"/>
        </w:numPr>
      </w:pPr>
      <w:r w:rsidRPr="00956156">
        <w:rPr>
          <w:b/>
          <w:bCs/>
        </w:rPr>
        <w:t>Politique de stockage des secrets :</w:t>
      </w:r>
      <w:r w:rsidRPr="00956156">
        <w:t xml:space="preserve"> Ces clés, qui accordent un accès direct aux flux de trésorerie de l'entreprise, ne doivent en aucun cas être intégrées en dur (</w:t>
      </w:r>
      <w:proofErr w:type="spellStart"/>
      <w:r w:rsidRPr="00956156">
        <w:t>hardcoded</w:t>
      </w:r>
      <w:proofErr w:type="spellEnd"/>
      <w:r w:rsidRPr="00956156">
        <w:t xml:space="preserve">) dans le code source du thème WordPress ou versionnées sur des dépôts de code (comme GitHub). Elles doivent être injectées de manière sécurisée via l'interface d'administration du plugin de paiement </w:t>
      </w:r>
      <w:proofErr w:type="spellStart"/>
      <w:r w:rsidRPr="00956156">
        <w:t>WooCommerce</w:t>
      </w:r>
      <w:proofErr w:type="spellEnd"/>
      <w:r w:rsidRPr="00956156">
        <w:t xml:space="preserve"> ou via des variables d'environnement définies dans le fichier </w:t>
      </w:r>
      <w:proofErr w:type="spellStart"/>
      <w:r w:rsidRPr="00956156">
        <w:t>wp-config.php</w:t>
      </w:r>
      <w:proofErr w:type="spellEnd"/>
      <w:r w:rsidRPr="00956156">
        <w:t>.</w:t>
      </w:r>
    </w:p>
    <w:p w14:paraId="0C76FB92" w14:textId="77777777" w:rsidR="00956156" w:rsidRPr="00956156" w:rsidRDefault="00956156" w:rsidP="00956156">
      <w:pPr>
        <w:rPr>
          <w:b/>
          <w:bCs/>
        </w:rPr>
      </w:pPr>
      <w:r w:rsidRPr="00956156">
        <w:rPr>
          <w:b/>
          <w:bCs/>
        </w:rPr>
        <w:t>5.3. Logique Opérationnelle du Tunnel de Paiement et Validation Asynchrone</w:t>
      </w:r>
    </w:p>
    <w:p w14:paraId="4B9DCE87" w14:textId="77777777" w:rsidR="00956156" w:rsidRPr="00956156" w:rsidRDefault="00956156" w:rsidP="00956156">
      <w:r w:rsidRPr="00956156">
        <w:t xml:space="preserve">L'expérience de paiement doit être intégrée de manière transparente (Seamless </w:t>
      </w:r>
      <w:proofErr w:type="spellStart"/>
      <w:r w:rsidRPr="00956156">
        <w:t>Checkout</w:t>
      </w:r>
      <w:proofErr w:type="spellEnd"/>
      <w:r w:rsidRPr="00956156">
        <w:t>) pour éviter la confusion liée à des redirections multiples vers des pages de banques externes.</w:t>
      </w:r>
    </w:p>
    <w:p w14:paraId="0008FD9E" w14:textId="77777777" w:rsidR="00956156" w:rsidRPr="00956156" w:rsidRDefault="00956156" w:rsidP="00956156">
      <w:pPr>
        <w:numPr>
          <w:ilvl w:val="0"/>
          <w:numId w:val="7"/>
        </w:numPr>
      </w:pPr>
      <w:r w:rsidRPr="00956156">
        <w:rPr>
          <w:b/>
          <w:bCs/>
        </w:rPr>
        <w:t>Gestion des Devises :</w:t>
      </w:r>
      <w:r w:rsidRPr="00956156">
        <w:t xml:space="preserve"> L'API de l'agrégateur de paiement opérant en Côte d'Ivoire traite les transactions en Francs CFA (XOF). Les développeurs devront configurer la base de données </w:t>
      </w:r>
      <w:proofErr w:type="spellStart"/>
      <w:r w:rsidRPr="00956156">
        <w:t>WooCommerce</w:t>
      </w:r>
      <w:proofErr w:type="spellEnd"/>
      <w:r w:rsidRPr="00956156">
        <w:t xml:space="preserve"> pour que la devise par défaut soit strictement verrouillée sur le XOF, évitant ainsi toute erreur de conversion de type flottant lors de l'appel à l'API.</w:t>
      </w:r>
    </w:p>
    <w:p w14:paraId="73F65170" w14:textId="77777777" w:rsidR="00956156" w:rsidRPr="00956156" w:rsidRDefault="00956156" w:rsidP="00956156">
      <w:pPr>
        <w:numPr>
          <w:ilvl w:val="0"/>
          <w:numId w:val="7"/>
        </w:numPr>
      </w:pPr>
      <w:r w:rsidRPr="00956156">
        <w:rPr>
          <w:b/>
          <w:bCs/>
        </w:rPr>
        <w:t xml:space="preserve">Intégration du système </w:t>
      </w:r>
      <w:proofErr w:type="spellStart"/>
      <w:r w:rsidRPr="00956156">
        <w:rPr>
          <w:b/>
          <w:bCs/>
        </w:rPr>
        <w:t>Webhook</w:t>
      </w:r>
      <w:proofErr w:type="spellEnd"/>
      <w:r w:rsidRPr="00956156">
        <w:rPr>
          <w:b/>
          <w:bCs/>
        </w:rPr>
        <w:t xml:space="preserve"> (Notification Serveur-à-Serveur) :</w:t>
      </w:r>
      <w:r w:rsidRPr="00956156">
        <w:t xml:space="preserve"> Le paiement par Mobile Money (comme MTN Money ou Orange Money) implique souvent des protocoles de sécurité USSD où le client valide la transaction sur son téléphone mobile avec un code PIN, parfois de manière différée par rapport à son action sur le site web. Par conséquent, la validation de la commande dans </w:t>
      </w:r>
      <w:proofErr w:type="spellStart"/>
      <w:r w:rsidRPr="00956156">
        <w:t>WooCommerce</w:t>
      </w:r>
      <w:proofErr w:type="spellEnd"/>
      <w:r w:rsidRPr="00956156">
        <w:t xml:space="preserve"> ne doit pas dépendre de la session du navigateur de l'utilisateur.</w:t>
      </w:r>
    </w:p>
    <w:p w14:paraId="4B9F3AFC" w14:textId="77777777" w:rsidR="00956156" w:rsidRPr="00956156" w:rsidRDefault="00956156" w:rsidP="00956156">
      <w:pPr>
        <w:numPr>
          <w:ilvl w:val="0"/>
          <w:numId w:val="7"/>
        </w:numPr>
      </w:pPr>
      <w:r w:rsidRPr="00956156">
        <w:rPr>
          <w:b/>
          <w:bCs/>
        </w:rPr>
        <w:t>Implémentation Technique :</w:t>
      </w:r>
      <w:r w:rsidRPr="00956156">
        <w:t xml:space="preserve"> Les développeurs doivent configurer et sécuriser une URL de notification (</w:t>
      </w:r>
      <w:proofErr w:type="spellStart"/>
      <w:r w:rsidRPr="00956156">
        <w:t>Webhook</w:t>
      </w:r>
      <w:proofErr w:type="spellEnd"/>
      <w:r w:rsidRPr="00956156">
        <w:t xml:space="preserve">) générée par le plugin de la passerelle. L'agrégateur de paiement enverra une requête POST HTTP silencieuse à cette URL dès que les fonds seront effectivement déduits du compte mobile money du client. Le code côté serveur devra vérifier la signature de ce </w:t>
      </w:r>
      <w:proofErr w:type="spellStart"/>
      <w:r w:rsidRPr="00956156">
        <w:t>payload</w:t>
      </w:r>
      <w:proofErr w:type="spellEnd"/>
      <w:r w:rsidRPr="00956156">
        <w:t xml:space="preserve"> (souvent via un hash HMAC) pour authentifier la provenance de la requête de la passerelle, puis déclencher la fonction </w:t>
      </w:r>
      <w:proofErr w:type="spellStart"/>
      <w:r w:rsidRPr="00956156">
        <w:t>WooCommerce</w:t>
      </w:r>
      <w:proofErr w:type="spellEnd"/>
      <w:r w:rsidRPr="00956156">
        <w:t xml:space="preserve"> modifiant le statut de la commande </w:t>
      </w:r>
      <w:proofErr w:type="gramStart"/>
      <w:r w:rsidRPr="00956156">
        <w:t xml:space="preserve">de </w:t>
      </w:r>
      <w:r w:rsidRPr="00956156">
        <w:rPr>
          <w:i/>
          <w:iCs/>
        </w:rPr>
        <w:t>En</w:t>
      </w:r>
      <w:proofErr w:type="gramEnd"/>
      <w:r w:rsidRPr="00956156">
        <w:rPr>
          <w:i/>
          <w:iCs/>
        </w:rPr>
        <w:t xml:space="preserve"> attente de paiement</w:t>
      </w:r>
      <w:r w:rsidRPr="00956156">
        <w:t xml:space="preserve"> (</w:t>
      </w:r>
      <w:proofErr w:type="spellStart"/>
      <w:r w:rsidRPr="00956156">
        <w:t>Pending</w:t>
      </w:r>
      <w:proofErr w:type="spellEnd"/>
      <w:r w:rsidRPr="00956156">
        <w:t xml:space="preserve"> </w:t>
      </w:r>
      <w:proofErr w:type="spellStart"/>
      <w:r w:rsidRPr="00956156">
        <w:t>payment</w:t>
      </w:r>
      <w:proofErr w:type="spellEnd"/>
      <w:r w:rsidRPr="00956156">
        <w:t xml:space="preserve">) à </w:t>
      </w:r>
      <w:r w:rsidRPr="00956156">
        <w:rPr>
          <w:i/>
          <w:iCs/>
        </w:rPr>
        <w:t>En cours de traitement</w:t>
      </w:r>
      <w:r w:rsidRPr="00956156">
        <w:t xml:space="preserve"> (</w:t>
      </w:r>
      <w:proofErr w:type="spellStart"/>
      <w:r w:rsidRPr="00956156">
        <w:t>Processing</w:t>
      </w:r>
      <w:proofErr w:type="spellEnd"/>
      <w:r w:rsidRPr="00956156">
        <w:t>).</w:t>
      </w:r>
    </w:p>
    <w:p w14:paraId="36A6C26B" w14:textId="77777777" w:rsidR="00956156" w:rsidRPr="00956156" w:rsidRDefault="00956156" w:rsidP="00956156">
      <w:pPr>
        <w:rPr>
          <w:b/>
          <w:bCs/>
        </w:rPr>
      </w:pPr>
      <w:r w:rsidRPr="00956156">
        <w:rPr>
          <w:b/>
          <w:bCs/>
        </w:rPr>
        <w:t>6. Orchestration Logistique : Intégration Exclusive de l'API Yango Delivery</w:t>
      </w:r>
    </w:p>
    <w:p w14:paraId="367D59CA" w14:textId="77777777" w:rsidR="00956156" w:rsidRPr="00956156" w:rsidRDefault="00956156" w:rsidP="00956156">
      <w:r w:rsidRPr="00956156">
        <w:lastRenderedPageBreak/>
        <w:t xml:space="preserve">L'efficience de la chaîne d'approvisionnement est un pilier de la satisfaction client. Le cahier des charges stipule que l'intégration logistique pour les expéditions doit s'effectuer de manière exclusive avec l'infrastructure de </w:t>
      </w:r>
      <w:r w:rsidRPr="00956156">
        <w:rPr>
          <w:b/>
          <w:bCs/>
        </w:rPr>
        <w:t>Yango Delivery</w:t>
      </w:r>
      <w:r w:rsidRPr="00956156">
        <w:t xml:space="preserve">. Cette intégration transcende la simple saisie manuelle d'adresses ; elle nécessite le développement d'une communication bidirectionnelle entre </w:t>
      </w:r>
      <w:proofErr w:type="spellStart"/>
      <w:r w:rsidRPr="00956156">
        <w:t>WooCommerce</w:t>
      </w:r>
      <w:proofErr w:type="spellEnd"/>
      <w:r w:rsidRPr="00956156">
        <w:t xml:space="preserve"> et l'API de Yango pour automatiser le calcul algorithmique des frais de port et la génération des identifiants de suivi de flotte.</w:t>
      </w:r>
    </w:p>
    <w:p w14:paraId="01EA68D6" w14:textId="77777777" w:rsidR="00956156" w:rsidRPr="00956156" w:rsidRDefault="00956156" w:rsidP="00956156">
      <w:pPr>
        <w:rPr>
          <w:b/>
          <w:bCs/>
          <w:lang w:val="en-US"/>
        </w:rPr>
      </w:pPr>
      <w:r w:rsidRPr="00956156">
        <w:rPr>
          <w:b/>
          <w:bCs/>
          <w:lang w:val="en-US"/>
        </w:rPr>
        <w:t xml:space="preserve">6.1. Action </w:t>
      </w:r>
      <w:proofErr w:type="spellStart"/>
      <w:proofErr w:type="gramStart"/>
      <w:r w:rsidRPr="00956156">
        <w:rPr>
          <w:b/>
          <w:bCs/>
          <w:lang w:val="en-US"/>
        </w:rPr>
        <w:t>Requise</w:t>
      </w:r>
      <w:proofErr w:type="spellEnd"/>
      <w:r w:rsidRPr="00956156">
        <w:rPr>
          <w:b/>
          <w:bCs/>
          <w:lang w:val="en-US"/>
        </w:rPr>
        <w:t xml:space="preserve"> :</w:t>
      </w:r>
      <w:proofErr w:type="gramEnd"/>
      <w:r w:rsidRPr="00956156">
        <w:rPr>
          <w:b/>
          <w:bCs/>
          <w:lang w:val="en-US"/>
        </w:rPr>
        <w:t xml:space="preserve"> </w:t>
      </w:r>
      <w:proofErr w:type="spellStart"/>
      <w:r w:rsidRPr="00956156">
        <w:rPr>
          <w:b/>
          <w:bCs/>
          <w:lang w:val="en-US"/>
        </w:rPr>
        <w:t>Accréditations</w:t>
      </w:r>
      <w:proofErr w:type="spellEnd"/>
      <w:r w:rsidRPr="00956156">
        <w:rPr>
          <w:b/>
          <w:bCs/>
          <w:lang w:val="en-US"/>
        </w:rPr>
        <w:t xml:space="preserve"> API Yango for Business</w:t>
      </w:r>
    </w:p>
    <w:p w14:paraId="18C4940A" w14:textId="77777777" w:rsidR="00956156" w:rsidRPr="00956156" w:rsidRDefault="00956156" w:rsidP="00956156">
      <w:r w:rsidRPr="00956156">
        <w:t xml:space="preserve">Tout comme pour le système financier, l'équipe de développement doit </w:t>
      </w:r>
      <w:r w:rsidRPr="00956156">
        <w:rPr>
          <w:b/>
          <w:bCs/>
        </w:rPr>
        <w:t>demander et configurer les clés API de l'infrastructure logistique Yango</w:t>
      </w:r>
      <w:r w:rsidRPr="00956156">
        <w:t xml:space="preserve"> [User Query]. La connexion au portail « Yango for Business » nécessite la configuration d'un environnement d'API spécifique.</w:t>
      </w:r>
    </w:p>
    <w:p w14:paraId="48700340" w14:textId="77777777" w:rsidR="00956156" w:rsidRPr="00956156" w:rsidRDefault="00956156" w:rsidP="00956156">
      <w:pPr>
        <w:numPr>
          <w:ilvl w:val="0"/>
          <w:numId w:val="8"/>
        </w:numPr>
      </w:pPr>
      <w:r w:rsidRPr="00956156">
        <w:rPr>
          <w:b/>
          <w:bCs/>
        </w:rPr>
        <w:t>Génération du jeton (</w:t>
      </w:r>
      <w:proofErr w:type="spellStart"/>
      <w:r w:rsidRPr="00956156">
        <w:rPr>
          <w:b/>
          <w:bCs/>
        </w:rPr>
        <w:t>Token</w:t>
      </w:r>
      <w:proofErr w:type="spellEnd"/>
      <w:r w:rsidRPr="00956156">
        <w:rPr>
          <w:b/>
          <w:bCs/>
        </w:rPr>
        <w:t>) :</w:t>
      </w:r>
      <w:r w:rsidRPr="00956156">
        <w:t xml:space="preserve"> Depuis le compte entreprise Yango d'O'JEANNI, les développeurs devront accéder à l'onglet API et créer une nouvelle clé d'intégration.</w:t>
      </w:r>
    </w:p>
    <w:p w14:paraId="0C3980E6" w14:textId="77777777" w:rsidR="00956156" w:rsidRPr="00956156" w:rsidRDefault="00956156" w:rsidP="00956156">
      <w:pPr>
        <w:numPr>
          <w:ilvl w:val="0"/>
          <w:numId w:val="8"/>
        </w:numPr>
      </w:pPr>
      <w:r w:rsidRPr="00956156">
        <w:rPr>
          <w:b/>
          <w:bCs/>
        </w:rPr>
        <w:t>Définition des Permissions (Scopes) :</w:t>
      </w:r>
      <w:r w:rsidRPr="00956156">
        <w:t xml:space="preserve"> Il est techniquement impératif d'autoriser les cinq privilèges d'accès suivants lors de la création de la clé pour permettre à </w:t>
      </w:r>
      <w:proofErr w:type="spellStart"/>
      <w:r w:rsidRPr="00956156">
        <w:t>WooCommerce</w:t>
      </w:r>
      <w:proofErr w:type="spellEnd"/>
      <w:r w:rsidRPr="00956156">
        <w:t xml:space="preserve"> de dialoguer correctement avec les serveurs de Yango :</w:t>
      </w:r>
    </w:p>
    <w:p w14:paraId="1512B872" w14:textId="77777777" w:rsidR="00956156" w:rsidRPr="00956156" w:rsidRDefault="00956156" w:rsidP="00956156">
      <w:pPr>
        <w:numPr>
          <w:ilvl w:val="1"/>
          <w:numId w:val="8"/>
        </w:numPr>
      </w:pPr>
      <w:proofErr w:type="spellStart"/>
      <w:r w:rsidRPr="00956156">
        <w:rPr>
          <w:i/>
          <w:iCs/>
        </w:rPr>
        <w:t>Get</w:t>
      </w:r>
      <w:proofErr w:type="spellEnd"/>
      <w:r w:rsidRPr="00956156">
        <w:rPr>
          <w:i/>
          <w:iCs/>
        </w:rPr>
        <w:t xml:space="preserve"> </w:t>
      </w:r>
      <w:proofErr w:type="spellStart"/>
      <w:r w:rsidRPr="00956156">
        <w:rPr>
          <w:i/>
          <w:iCs/>
        </w:rPr>
        <w:t>list</w:t>
      </w:r>
      <w:proofErr w:type="spellEnd"/>
      <w:r w:rsidRPr="00956156">
        <w:rPr>
          <w:i/>
          <w:iCs/>
        </w:rPr>
        <w:t xml:space="preserve"> of </w:t>
      </w:r>
      <w:proofErr w:type="spellStart"/>
      <w:r w:rsidRPr="00956156">
        <w:rPr>
          <w:i/>
          <w:iCs/>
        </w:rPr>
        <w:t>vehicles</w:t>
      </w:r>
      <w:proofErr w:type="spellEnd"/>
      <w:r w:rsidRPr="00956156">
        <w:t xml:space="preserve"> (Analyse des coursiers disponibles).</w:t>
      </w:r>
    </w:p>
    <w:p w14:paraId="0A3AAC6F" w14:textId="77777777" w:rsidR="00956156" w:rsidRPr="00956156" w:rsidRDefault="00956156" w:rsidP="00956156">
      <w:pPr>
        <w:numPr>
          <w:ilvl w:val="1"/>
          <w:numId w:val="8"/>
        </w:numPr>
      </w:pPr>
      <w:proofErr w:type="spellStart"/>
      <w:r w:rsidRPr="00956156">
        <w:rPr>
          <w:i/>
          <w:iCs/>
        </w:rPr>
        <w:t>Get</w:t>
      </w:r>
      <w:proofErr w:type="spellEnd"/>
      <w:r w:rsidRPr="00956156">
        <w:rPr>
          <w:i/>
          <w:iCs/>
        </w:rPr>
        <w:t xml:space="preserve"> </w:t>
      </w:r>
      <w:proofErr w:type="spellStart"/>
      <w:r w:rsidRPr="00956156">
        <w:rPr>
          <w:i/>
          <w:iCs/>
        </w:rPr>
        <w:t>list</w:t>
      </w:r>
      <w:proofErr w:type="spellEnd"/>
      <w:r w:rsidRPr="00956156">
        <w:rPr>
          <w:i/>
          <w:iCs/>
        </w:rPr>
        <w:t xml:space="preserve"> of trip/</w:t>
      </w:r>
      <w:proofErr w:type="spellStart"/>
      <w:r w:rsidRPr="00956156">
        <w:rPr>
          <w:i/>
          <w:iCs/>
        </w:rPr>
        <w:t>delivery</w:t>
      </w:r>
      <w:proofErr w:type="spellEnd"/>
      <w:r w:rsidRPr="00956156">
        <w:rPr>
          <w:i/>
          <w:iCs/>
        </w:rPr>
        <w:t xml:space="preserve"> </w:t>
      </w:r>
      <w:proofErr w:type="spellStart"/>
      <w:r w:rsidRPr="00956156">
        <w:rPr>
          <w:i/>
          <w:iCs/>
        </w:rPr>
        <w:t>requests</w:t>
      </w:r>
      <w:proofErr w:type="spellEnd"/>
      <w:r w:rsidRPr="00956156">
        <w:t xml:space="preserve"> (Création et suivi des demandes de livraison).</w:t>
      </w:r>
    </w:p>
    <w:p w14:paraId="07F5C896" w14:textId="77777777" w:rsidR="00956156" w:rsidRPr="00956156" w:rsidRDefault="00956156" w:rsidP="00956156">
      <w:pPr>
        <w:numPr>
          <w:ilvl w:val="1"/>
          <w:numId w:val="8"/>
        </w:numPr>
      </w:pPr>
      <w:proofErr w:type="spellStart"/>
      <w:r w:rsidRPr="00956156">
        <w:rPr>
          <w:i/>
          <w:iCs/>
        </w:rPr>
        <w:t>Create</w:t>
      </w:r>
      <w:proofErr w:type="spellEnd"/>
      <w:r w:rsidRPr="00956156">
        <w:rPr>
          <w:i/>
          <w:iCs/>
        </w:rPr>
        <w:t xml:space="preserve"> driver </w:t>
      </w:r>
      <w:proofErr w:type="spellStart"/>
      <w:r w:rsidRPr="00956156">
        <w:rPr>
          <w:i/>
          <w:iCs/>
        </w:rPr>
        <w:t>courier</w:t>
      </w:r>
      <w:proofErr w:type="spellEnd"/>
      <w:r w:rsidRPr="00956156">
        <w:rPr>
          <w:i/>
          <w:iCs/>
        </w:rPr>
        <w:t xml:space="preserve"> profile</w:t>
      </w:r>
      <w:r w:rsidRPr="00956156">
        <w:t xml:space="preserve"> (Requises par certains modules d'intégration profonde).</w:t>
      </w:r>
    </w:p>
    <w:p w14:paraId="7B1CE70C" w14:textId="77777777" w:rsidR="00956156" w:rsidRPr="00956156" w:rsidRDefault="00956156" w:rsidP="00956156">
      <w:pPr>
        <w:numPr>
          <w:ilvl w:val="1"/>
          <w:numId w:val="8"/>
        </w:numPr>
        <w:rPr>
          <w:lang w:val="en-US"/>
        </w:rPr>
      </w:pPr>
      <w:r w:rsidRPr="00956156">
        <w:rPr>
          <w:i/>
          <w:iCs/>
          <w:lang w:val="en-US"/>
        </w:rPr>
        <w:t>Get list of transactions by trip/delivery order</w:t>
      </w:r>
      <w:r w:rsidRPr="00956156">
        <w:rPr>
          <w:lang w:val="en-US"/>
        </w:rPr>
        <w:t xml:space="preserve"> (</w:t>
      </w:r>
      <w:proofErr w:type="spellStart"/>
      <w:r w:rsidRPr="00956156">
        <w:rPr>
          <w:lang w:val="en-US"/>
        </w:rPr>
        <w:t>Traçabilité</w:t>
      </w:r>
      <w:proofErr w:type="spellEnd"/>
      <w:r w:rsidRPr="00956156">
        <w:rPr>
          <w:lang w:val="en-US"/>
        </w:rPr>
        <w:t xml:space="preserve"> financière de la course).</w:t>
      </w:r>
    </w:p>
    <w:p w14:paraId="1ED8BF48" w14:textId="77777777" w:rsidR="00956156" w:rsidRPr="00956156" w:rsidRDefault="00956156" w:rsidP="00956156">
      <w:pPr>
        <w:numPr>
          <w:ilvl w:val="1"/>
          <w:numId w:val="8"/>
        </w:numPr>
        <w:rPr>
          <w:lang w:val="en-US"/>
        </w:rPr>
      </w:pPr>
      <w:r w:rsidRPr="00956156">
        <w:rPr>
          <w:i/>
          <w:iCs/>
          <w:lang w:val="en-US"/>
        </w:rPr>
        <w:t>Get list of fleet transactions</w:t>
      </w:r>
      <w:r w:rsidRPr="00956156">
        <w:rPr>
          <w:lang w:val="en-US"/>
        </w:rPr>
        <w:t>.</w:t>
      </w:r>
    </w:p>
    <w:p w14:paraId="7C2EF3CF" w14:textId="77777777" w:rsidR="00956156" w:rsidRPr="00956156" w:rsidRDefault="00956156" w:rsidP="00956156">
      <w:pPr>
        <w:numPr>
          <w:ilvl w:val="0"/>
          <w:numId w:val="8"/>
        </w:numPr>
      </w:pPr>
      <w:r w:rsidRPr="00956156">
        <w:rPr>
          <w:b/>
          <w:bCs/>
        </w:rPr>
        <w:t>Configuration des Identifiants :</w:t>
      </w:r>
      <w:r w:rsidRPr="00956156">
        <w:t xml:space="preserve"> Les valeurs générées par le système Yango, à savoir le </w:t>
      </w:r>
      <w:proofErr w:type="spellStart"/>
      <w:r w:rsidRPr="00956156">
        <w:t>Clid</w:t>
      </w:r>
      <w:proofErr w:type="spellEnd"/>
      <w:r w:rsidRPr="00956156">
        <w:t xml:space="preserve"> (Client ID), l'API key (Clé secrète), et le Taxi </w:t>
      </w:r>
      <w:proofErr w:type="spellStart"/>
      <w:r w:rsidRPr="00956156">
        <w:t>company</w:t>
      </w:r>
      <w:proofErr w:type="spellEnd"/>
      <w:r w:rsidRPr="00956156">
        <w:t xml:space="preserve"> ID (Identifiant de flotte), devront être sécurisées et intégrées dans les paramètres du module d'expédition développé ou configuré sur </w:t>
      </w:r>
      <w:proofErr w:type="spellStart"/>
      <w:r w:rsidRPr="00956156">
        <w:t>WooCommerce</w:t>
      </w:r>
      <w:proofErr w:type="spellEnd"/>
      <w:r w:rsidRPr="00956156">
        <w:t>.</w:t>
      </w:r>
    </w:p>
    <w:p w14:paraId="304C576B" w14:textId="77777777" w:rsidR="00956156" w:rsidRPr="00956156" w:rsidRDefault="00956156" w:rsidP="00956156">
      <w:pPr>
        <w:rPr>
          <w:b/>
          <w:bCs/>
        </w:rPr>
      </w:pPr>
      <w:r w:rsidRPr="00956156">
        <w:rPr>
          <w:b/>
          <w:bCs/>
        </w:rPr>
        <w:t>6.2. Algorithme de Calcul Dynamique des Frais de Livraison</w:t>
      </w:r>
    </w:p>
    <w:p w14:paraId="7BC26A3A" w14:textId="77777777" w:rsidR="00956156" w:rsidRPr="00956156" w:rsidRDefault="00956156" w:rsidP="00956156">
      <w:r w:rsidRPr="00956156">
        <w:t>L'abandon des forfaits d'expédition statiques (Flat Rates) au profit d'une tarification dynamique en temps réel est exigé.</w:t>
      </w:r>
    </w:p>
    <w:p w14:paraId="6C722269" w14:textId="77777777" w:rsidR="00956156" w:rsidRPr="00956156" w:rsidRDefault="00956156" w:rsidP="00956156">
      <w:pPr>
        <w:numPr>
          <w:ilvl w:val="0"/>
          <w:numId w:val="9"/>
        </w:numPr>
      </w:pPr>
      <w:r w:rsidRPr="00956156">
        <w:rPr>
          <w:b/>
          <w:bCs/>
        </w:rPr>
        <w:t>Géocodage des Adresses :</w:t>
      </w:r>
      <w:r w:rsidRPr="00956156">
        <w:t xml:space="preserve"> Sur la page de validation de commande, lorsque le client résidant dans le Grand Abidjan saisit son adresse de livraison, un script asynchrone devra s'activer. L'adresse physique doit être convertie en coordonnées géospatiales (latitude et longitude), généralement en exploitant une API de cartographie externe (comme Google </w:t>
      </w:r>
      <w:proofErr w:type="spellStart"/>
      <w:r w:rsidRPr="00956156">
        <w:t>Maps</w:t>
      </w:r>
      <w:proofErr w:type="spellEnd"/>
      <w:r w:rsidRPr="00956156">
        <w:t xml:space="preserve"> API ou </w:t>
      </w:r>
      <w:proofErr w:type="spellStart"/>
      <w:r w:rsidRPr="00956156">
        <w:t>OpenStreetMap</w:t>
      </w:r>
      <w:proofErr w:type="spellEnd"/>
      <w:r w:rsidRPr="00956156">
        <w:t>).</w:t>
      </w:r>
    </w:p>
    <w:p w14:paraId="719F1359" w14:textId="77777777" w:rsidR="00956156" w:rsidRPr="00956156" w:rsidRDefault="00956156" w:rsidP="00956156">
      <w:pPr>
        <w:numPr>
          <w:ilvl w:val="0"/>
          <w:numId w:val="9"/>
        </w:numPr>
      </w:pPr>
      <w:r w:rsidRPr="00956156">
        <w:rPr>
          <w:b/>
          <w:bCs/>
        </w:rPr>
        <w:lastRenderedPageBreak/>
        <w:t>Interrogation de l'API Tarification (Rates API) :</w:t>
      </w:r>
      <w:r w:rsidRPr="00956156">
        <w:t xml:space="preserve"> Le code </w:t>
      </w:r>
      <w:proofErr w:type="spellStart"/>
      <w:r w:rsidRPr="00956156">
        <w:t>back-end</w:t>
      </w:r>
      <w:proofErr w:type="spellEnd"/>
      <w:r w:rsidRPr="00956156">
        <w:t xml:space="preserve"> (utilisant le </w:t>
      </w:r>
      <w:proofErr w:type="spellStart"/>
      <w:r w:rsidRPr="00956156">
        <w:t>hook</w:t>
      </w:r>
      <w:proofErr w:type="spellEnd"/>
      <w:r w:rsidRPr="00956156">
        <w:t xml:space="preserve"> WordPress </w:t>
      </w:r>
      <w:proofErr w:type="spellStart"/>
      <w:r w:rsidRPr="00956156">
        <w:t>woocommerce_cart_calculate_</w:t>
      </w:r>
      <w:proofErr w:type="gramStart"/>
      <w:r w:rsidRPr="00956156">
        <w:t>fees</w:t>
      </w:r>
      <w:proofErr w:type="spellEnd"/>
      <w:r w:rsidRPr="00956156">
        <w:t xml:space="preserve"> )</w:t>
      </w:r>
      <w:proofErr w:type="gramEnd"/>
      <w:r w:rsidRPr="00956156">
        <w:t xml:space="preserve"> construira une requête POST adressée aux serveurs de Yango. Cette requête inclura les coordonnées du point d'origine (l'entrepôt physique d'O'JEANNI) et les coordonnées de destination du client.</w:t>
      </w:r>
    </w:p>
    <w:p w14:paraId="7EB62B40" w14:textId="77777777" w:rsidR="00956156" w:rsidRPr="00956156" w:rsidRDefault="00956156" w:rsidP="00956156">
      <w:pPr>
        <w:numPr>
          <w:ilvl w:val="0"/>
          <w:numId w:val="9"/>
        </w:numPr>
      </w:pPr>
      <w:r w:rsidRPr="00956156">
        <w:rPr>
          <w:b/>
          <w:bCs/>
        </w:rPr>
        <w:t>Injection du Coût :</w:t>
      </w:r>
      <w:r w:rsidRPr="00956156">
        <w:t xml:space="preserve"> L'algorithme de Yango évaluera la distance, les conditions de trafic prévisionnelles et le type de véhicule requis, puis renverra un devis tarifaire. Ce coût précis sera intercepté par </w:t>
      </w:r>
      <w:proofErr w:type="spellStart"/>
      <w:r w:rsidRPr="00956156">
        <w:t>WooCommerce</w:t>
      </w:r>
      <w:proofErr w:type="spellEnd"/>
      <w:r w:rsidRPr="00956156">
        <w:t xml:space="preserve"> et ajouté dynamiquement au total du panier du client sous la ligne « Frais d'expédition Yango Delivery ».</w:t>
      </w:r>
    </w:p>
    <w:p w14:paraId="2DA62213" w14:textId="77777777" w:rsidR="00956156" w:rsidRPr="00956156" w:rsidRDefault="00956156" w:rsidP="00956156">
      <w:pPr>
        <w:rPr>
          <w:b/>
          <w:bCs/>
        </w:rPr>
      </w:pPr>
      <w:r w:rsidRPr="00956156">
        <w:rPr>
          <w:b/>
          <w:bCs/>
        </w:rPr>
        <w:t>6.3. Génération et Injection du Lien de Suivi (</w:t>
      </w:r>
      <w:proofErr w:type="spellStart"/>
      <w:r w:rsidRPr="00956156">
        <w:rPr>
          <w:b/>
          <w:bCs/>
        </w:rPr>
        <w:t>Tracking</w:t>
      </w:r>
      <w:proofErr w:type="spellEnd"/>
      <w:r w:rsidRPr="00956156">
        <w:rPr>
          <w:b/>
          <w:bCs/>
        </w:rPr>
        <w:t>)</w:t>
      </w:r>
    </w:p>
    <w:p w14:paraId="5975F510" w14:textId="77777777" w:rsidR="00956156" w:rsidRPr="00956156" w:rsidRDefault="00956156" w:rsidP="00956156">
      <w:r w:rsidRPr="00956156">
        <w:t>La promesse de proximité et de fiabilité de la marque O'JEANNI nécessite une transparence totale sur le transit des colis.</w:t>
      </w:r>
    </w:p>
    <w:p w14:paraId="1D474F91" w14:textId="77777777" w:rsidR="00956156" w:rsidRPr="00956156" w:rsidRDefault="00956156" w:rsidP="00956156">
      <w:pPr>
        <w:numPr>
          <w:ilvl w:val="0"/>
          <w:numId w:val="10"/>
        </w:numPr>
      </w:pPr>
      <w:r w:rsidRPr="00956156">
        <w:rPr>
          <w:b/>
          <w:bCs/>
        </w:rPr>
        <w:t>Déclenchement de la course :</w:t>
      </w:r>
      <w:r w:rsidRPr="00956156">
        <w:t xml:space="preserve"> Une fois le paiement confirmé et le statut de la commande </w:t>
      </w:r>
      <w:proofErr w:type="spellStart"/>
      <w:r w:rsidRPr="00956156">
        <w:t>WooCommerce</w:t>
      </w:r>
      <w:proofErr w:type="spellEnd"/>
      <w:r w:rsidRPr="00956156">
        <w:t xml:space="preserve"> basculé sur « En cours de traitement » ou « Expédié », un </w:t>
      </w:r>
      <w:proofErr w:type="spellStart"/>
      <w:r w:rsidRPr="00956156">
        <w:t>webhook</w:t>
      </w:r>
      <w:proofErr w:type="spellEnd"/>
      <w:r w:rsidRPr="00956156">
        <w:t xml:space="preserve"> interne exécutera une requête finale vers l'API Yango pour confirmer la commande du coursier.</w:t>
      </w:r>
    </w:p>
    <w:p w14:paraId="53C41E9A" w14:textId="77777777" w:rsidR="00956156" w:rsidRPr="00956156" w:rsidRDefault="00956156" w:rsidP="00956156">
      <w:pPr>
        <w:numPr>
          <w:ilvl w:val="0"/>
          <w:numId w:val="10"/>
        </w:numPr>
      </w:pPr>
      <w:r w:rsidRPr="00956156">
        <w:rPr>
          <w:b/>
          <w:bCs/>
        </w:rPr>
        <w:t xml:space="preserve">Récupération du </w:t>
      </w:r>
      <w:proofErr w:type="spellStart"/>
      <w:r w:rsidRPr="00956156">
        <w:rPr>
          <w:b/>
          <w:bCs/>
        </w:rPr>
        <w:t>Tracking</w:t>
      </w:r>
      <w:proofErr w:type="spellEnd"/>
      <w:r w:rsidRPr="00956156">
        <w:rPr>
          <w:b/>
          <w:bCs/>
        </w:rPr>
        <w:t xml:space="preserve"> :</w:t>
      </w:r>
      <w:r w:rsidRPr="00956156">
        <w:t xml:space="preserve"> L'API Yango renverra en réponse un identifiant de course unique ainsi qu'un lien URL de suivi en temps réel (permettant de voir le coursier sur une carte).</w:t>
      </w:r>
    </w:p>
    <w:p w14:paraId="25D6EB3D" w14:textId="77777777" w:rsidR="00956156" w:rsidRPr="00956156" w:rsidRDefault="00956156" w:rsidP="00956156">
      <w:pPr>
        <w:numPr>
          <w:ilvl w:val="0"/>
          <w:numId w:val="10"/>
        </w:numPr>
      </w:pPr>
      <w:r w:rsidRPr="00956156">
        <w:rPr>
          <w:b/>
          <w:bCs/>
        </w:rPr>
        <w:t>Stockage des Métadonnées :</w:t>
      </w:r>
      <w:r w:rsidRPr="00956156">
        <w:t xml:space="preserve"> Le développeur devra écrire un script pour capturer cette URL de suivi et l'injecter de manière programmatique dans les métadonnées (Custom Meta Data) de la commande </w:t>
      </w:r>
      <w:proofErr w:type="spellStart"/>
      <w:r w:rsidRPr="00956156">
        <w:t>WooCommerce</w:t>
      </w:r>
      <w:proofErr w:type="spellEnd"/>
      <w:r w:rsidRPr="00956156">
        <w:t xml:space="preserve"> concernée. Cette information (par exemple stockée sous la clé _</w:t>
      </w:r>
      <w:proofErr w:type="spellStart"/>
      <w:r w:rsidRPr="00956156">
        <w:t>wc_shipment_tracking_</w:t>
      </w:r>
      <w:proofErr w:type="gramStart"/>
      <w:r w:rsidRPr="00956156">
        <w:t>items</w:t>
      </w:r>
      <w:proofErr w:type="spellEnd"/>
      <w:r w:rsidRPr="00956156">
        <w:t xml:space="preserve"> )</w:t>
      </w:r>
      <w:proofErr w:type="gramEnd"/>
      <w:r w:rsidRPr="00956156">
        <w:t xml:space="preserve"> sera essentielle pour alimenter le moteur de notifications ultérieur, afin d'envoyer le lien directement sur le téléphone du client.</w:t>
      </w:r>
    </w:p>
    <w:p w14:paraId="410B4F36" w14:textId="77777777" w:rsidR="00956156" w:rsidRPr="00956156" w:rsidRDefault="00956156" w:rsidP="00956156">
      <w:pPr>
        <w:rPr>
          <w:b/>
          <w:bCs/>
        </w:rPr>
      </w:pPr>
      <w:r w:rsidRPr="00956156">
        <w:rPr>
          <w:b/>
          <w:bCs/>
        </w:rPr>
        <w:t>7. Déploiement de l'Écosystème d'Intelligence Artificielle</w:t>
      </w:r>
    </w:p>
    <w:p w14:paraId="69EAB277" w14:textId="77777777" w:rsidR="00956156" w:rsidRPr="00956156" w:rsidRDefault="00956156" w:rsidP="00956156">
      <w:r w:rsidRPr="00956156">
        <w:t>La stratégie de modernisation et de différenciation concurrentielle d'O'JEANNI s'appuie massivement sur l'intégration de technologies d'intelligence artificielle. Cette intégration dépasse le stade du simple gadget (gimmick) et s'articule autour de deux piliers d'ingénierie distincts : l'assistance conversationnelle autonome et l'analyse prédictive algorithmique pour la recommandation de produits [User Query].</w:t>
      </w:r>
    </w:p>
    <w:p w14:paraId="6BCD75FD" w14:textId="77777777" w:rsidR="00956156" w:rsidRPr="00956156" w:rsidRDefault="00956156" w:rsidP="00956156">
      <w:pPr>
        <w:rPr>
          <w:b/>
          <w:bCs/>
        </w:rPr>
      </w:pPr>
      <w:r w:rsidRPr="00956156">
        <w:rPr>
          <w:b/>
          <w:bCs/>
        </w:rPr>
        <w:t>7.1. Agent Conversationnel Autonome (</w:t>
      </w:r>
      <w:proofErr w:type="spellStart"/>
      <w:r w:rsidRPr="00956156">
        <w:rPr>
          <w:b/>
          <w:bCs/>
        </w:rPr>
        <w:t>Chatbot</w:t>
      </w:r>
      <w:proofErr w:type="spellEnd"/>
      <w:r w:rsidRPr="00956156">
        <w:rPr>
          <w:b/>
          <w:bCs/>
        </w:rPr>
        <w:t xml:space="preserve"> IA 24/7)</w:t>
      </w:r>
    </w:p>
    <w:p w14:paraId="4434674B" w14:textId="77777777" w:rsidR="00956156" w:rsidRPr="00956156" w:rsidRDefault="00956156" w:rsidP="00956156">
      <w:r w:rsidRPr="00956156">
        <w:t>L'objectif de ce module est de réduire drastiquement la charge opérationnelle du service client humain tout en offrant une expérience d'achat fluide, moderne et rassurante à toute heure du jour ou de la nuit. Il s'agit d'implémenter un chat IA visible en permanence sous forme de widget persistant sur l'interface (Desktop et Mobile).</w:t>
      </w:r>
    </w:p>
    <w:p w14:paraId="296B6FCE" w14:textId="77777777" w:rsidR="00956156" w:rsidRPr="00956156" w:rsidRDefault="00956156" w:rsidP="00956156">
      <w:pPr>
        <w:numPr>
          <w:ilvl w:val="0"/>
          <w:numId w:val="11"/>
        </w:numPr>
      </w:pPr>
      <w:r w:rsidRPr="00956156">
        <w:rPr>
          <w:b/>
          <w:bCs/>
        </w:rPr>
        <w:lastRenderedPageBreak/>
        <w:t>Sélection de l'Infrastructure Logicielle :</w:t>
      </w:r>
      <w:r w:rsidRPr="00956156">
        <w:t xml:space="preserve"> L'équipe de développement s'appuiera sur des plugins </w:t>
      </w:r>
      <w:proofErr w:type="spellStart"/>
      <w:r w:rsidRPr="00956156">
        <w:t>WooCommerce</w:t>
      </w:r>
      <w:proofErr w:type="spellEnd"/>
      <w:r w:rsidRPr="00956156">
        <w:t xml:space="preserve"> natifs intégrant de grands modèles de langage (LLM). Des solutions évaluées comme </w:t>
      </w:r>
      <w:proofErr w:type="spellStart"/>
      <w:r w:rsidRPr="00956156">
        <w:rPr>
          <w:i/>
          <w:iCs/>
        </w:rPr>
        <w:t>Helpmate</w:t>
      </w:r>
      <w:proofErr w:type="spellEnd"/>
      <w:r w:rsidRPr="00956156">
        <w:rPr>
          <w:i/>
          <w:iCs/>
        </w:rPr>
        <w:t xml:space="preserve"> AI </w:t>
      </w:r>
      <w:proofErr w:type="spellStart"/>
      <w:r w:rsidRPr="00956156">
        <w:rPr>
          <w:i/>
          <w:iCs/>
        </w:rPr>
        <w:t>Chatbot</w:t>
      </w:r>
      <w:proofErr w:type="spellEnd"/>
      <w:r w:rsidRPr="00956156">
        <w:t xml:space="preserve">, </w:t>
      </w:r>
      <w:r w:rsidRPr="00956156">
        <w:rPr>
          <w:i/>
          <w:iCs/>
        </w:rPr>
        <w:t>Amaya Chatbot AI (GPT Pro)</w:t>
      </w:r>
      <w:r w:rsidRPr="00956156">
        <w:t xml:space="preserve">, ou </w:t>
      </w:r>
      <w:proofErr w:type="spellStart"/>
      <w:r w:rsidRPr="00956156">
        <w:rPr>
          <w:i/>
          <w:iCs/>
        </w:rPr>
        <w:t>Tidio</w:t>
      </w:r>
      <w:proofErr w:type="spellEnd"/>
      <w:r w:rsidRPr="00956156">
        <w:rPr>
          <w:i/>
          <w:iCs/>
        </w:rPr>
        <w:t xml:space="preserve"> AI (</w:t>
      </w:r>
      <w:proofErr w:type="spellStart"/>
      <w:r w:rsidRPr="00956156">
        <w:rPr>
          <w:i/>
          <w:iCs/>
        </w:rPr>
        <w:t>Lyro</w:t>
      </w:r>
      <w:proofErr w:type="spellEnd"/>
      <w:r w:rsidRPr="00956156">
        <w:rPr>
          <w:i/>
          <w:iCs/>
        </w:rPr>
        <w:t>)</w:t>
      </w:r>
      <w:r w:rsidRPr="00956156">
        <w:t xml:space="preserve"> constituent les fondations techniques appropriées. Le recours à l'API d'</w:t>
      </w:r>
      <w:proofErr w:type="spellStart"/>
      <w:r w:rsidRPr="00956156">
        <w:t>OpenAI</w:t>
      </w:r>
      <w:proofErr w:type="spellEnd"/>
      <w:r w:rsidRPr="00956156">
        <w:t xml:space="preserve"> (nécessitant la génération et la sécurisation d'une clé API </w:t>
      </w:r>
      <w:proofErr w:type="spellStart"/>
      <w:r w:rsidRPr="00956156">
        <w:t>OpenAI</w:t>
      </w:r>
      <w:proofErr w:type="spellEnd"/>
      <w:r w:rsidRPr="00956156">
        <w:t xml:space="preserve"> dans les paramètres du </w:t>
      </w:r>
      <w:proofErr w:type="gramStart"/>
      <w:r w:rsidRPr="00956156">
        <w:t>plugin )</w:t>
      </w:r>
      <w:proofErr w:type="gramEnd"/>
      <w:r w:rsidRPr="00956156">
        <w:t xml:space="preserve"> est fortement recommandé pour le traitement du langage naturel (NLP).</w:t>
      </w:r>
    </w:p>
    <w:p w14:paraId="19ACF739" w14:textId="77777777" w:rsidR="00956156" w:rsidRPr="00956156" w:rsidRDefault="00956156" w:rsidP="00956156">
      <w:pPr>
        <w:numPr>
          <w:ilvl w:val="0"/>
          <w:numId w:val="11"/>
        </w:numPr>
      </w:pPr>
      <w:r w:rsidRPr="00956156">
        <w:rPr>
          <w:b/>
          <w:bCs/>
        </w:rPr>
        <w:t>Ingestion des Données et Entraînement (RAG) :</w:t>
      </w:r>
      <w:r w:rsidRPr="00956156">
        <w:t xml:space="preserve"> L'IA ne doit pas générer d'hallucinations ni fournir de réponses génériques. L'infrastructure choisie doit utiliser un processus de génération augmentée par la recherche (</w:t>
      </w:r>
      <w:proofErr w:type="spellStart"/>
      <w:r w:rsidRPr="00956156">
        <w:t>Retrieval-Augmented</w:t>
      </w:r>
      <w:proofErr w:type="spellEnd"/>
      <w:r w:rsidRPr="00956156">
        <w:t xml:space="preserve"> </w:t>
      </w:r>
      <w:proofErr w:type="spellStart"/>
      <w:r w:rsidRPr="00956156">
        <w:t>Generation</w:t>
      </w:r>
      <w:proofErr w:type="spellEnd"/>
      <w:r w:rsidRPr="00956156">
        <w:t xml:space="preserve">). Le plugin devra périodiquement indexer la base de données de </w:t>
      </w:r>
      <w:proofErr w:type="spellStart"/>
      <w:r w:rsidRPr="00956156">
        <w:t>WooCommerce</w:t>
      </w:r>
      <w:proofErr w:type="spellEnd"/>
      <w:r w:rsidRPr="00956156">
        <w:t xml:space="preserve"> (pages de produits de parfumerie, métadonnées de chaussures, prix, niveaux de stock, et documentation FAQ). L'agent conversationnel sera ainsi capable d'interpréter une requête formulée en langage naturel telle que : « </w:t>
      </w:r>
      <w:r w:rsidRPr="00956156">
        <w:rPr>
          <w:i/>
          <w:iCs/>
        </w:rPr>
        <w:t xml:space="preserve">Avez-vous des sacs à main en cuir véritable à moins de 50 000 FCFA en </w:t>
      </w:r>
      <w:proofErr w:type="gramStart"/>
      <w:r w:rsidRPr="00956156">
        <w:rPr>
          <w:i/>
          <w:iCs/>
        </w:rPr>
        <w:t>stock?</w:t>
      </w:r>
      <w:proofErr w:type="gramEnd"/>
      <w:r w:rsidRPr="00956156">
        <w:t xml:space="preserve"> » et de renvoyer </w:t>
      </w:r>
      <w:proofErr w:type="gramStart"/>
      <w:r w:rsidRPr="00956156">
        <w:t>des fiches produits</w:t>
      </w:r>
      <w:proofErr w:type="gramEnd"/>
      <w:r w:rsidRPr="00956156">
        <w:t xml:space="preserve"> cliquables issues directement du catalogue.</w:t>
      </w:r>
    </w:p>
    <w:p w14:paraId="1B9500D4" w14:textId="77777777" w:rsidR="00956156" w:rsidRPr="00956156" w:rsidRDefault="00956156" w:rsidP="00956156">
      <w:pPr>
        <w:numPr>
          <w:ilvl w:val="0"/>
          <w:numId w:val="11"/>
        </w:numPr>
      </w:pPr>
      <w:r w:rsidRPr="00956156">
        <w:rPr>
          <w:b/>
          <w:bCs/>
        </w:rPr>
        <w:t>Automatisation du Suivi Logistique :</w:t>
      </w:r>
      <w:r w:rsidRPr="00956156">
        <w:t xml:space="preserve"> Le </w:t>
      </w:r>
      <w:proofErr w:type="spellStart"/>
      <w:r w:rsidRPr="00956156">
        <w:t>chatbot</w:t>
      </w:r>
      <w:proofErr w:type="spellEnd"/>
      <w:r w:rsidRPr="00956156">
        <w:t xml:space="preserve"> devra être interconnecté avec les métadonnées de commandes </w:t>
      </w:r>
      <w:proofErr w:type="spellStart"/>
      <w:r w:rsidRPr="00956156">
        <w:t>WooCommerce</w:t>
      </w:r>
      <w:proofErr w:type="spellEnd"/>
      <w:r w:rsidRPr="00956156">
        <w:t>. Il doit permettre à un client de saisir son numéro de commande et son adresse e-mail dans la fenêtre de discussion pour interroger instantanément la base de données et extraire le statut de la livraison et le lien de suivi Yango généré à l'étape précédente.</w:t>
      </w:r>
    </w:p>
    <w:p w14:paraId="3E4D848E" w14:textId="77777777" w:rsidR="00956156" w:rsidRPr="00956156" w:rsidRDefault="00956156" w:rsidP="00956156">
      <w:pPr>
        <w:numPr>
          <w:ilvl w:val="0"/>
          <w:numId w:val="11"/>
        </w:numPr>
      </w:pPr>
      <w:r w:rsidRPr="00956156">
        <w:rPr>
          <w:b/>
          <w:bCs/>
        </w:rPr>
        <w:t>Protocole d'Escalade Humaine (</w:t>
      </w:r>
      <w:proofErr w:type="spellStart"/>
      <w:r w:rsidRPr="00956156">
        <w:rPr>
          <w:b/>
          <w:bCs/>
        </w:rPr>
        <w:t>Handoff</w:t>
      </w:r>
      <w:proofErr w:type="spellEnd"/>
      <w:r w:rsidRPr="00956156">
        <w:rPr>
          <w:b/>
          <w:bCs/>
        </w:rPr>
        <w:t>) :</w:t>
      </w:r>
      <w:r w:rsidRPr="00956156">
        <w:t xml:space="preserve"> Conformément à la valeur de « Proximité client » d'O'JEANNI, l'algorithme doit inclure un seuil de confiance. Si l'IA détecte une incapacité à résoudre une réclamation complexe, elle doit exécuter une fonction de repli (</w:t>
      </w:r>
      <w:proofErr w:type="spellStart"/>
      <w:r w:rsidRPr="00956156">
        <w:t>fallback</w:t>
      </w:r>
      <w:proofErr w:type="spellEnd"/>
      <w:r w:rsidRPr="00956156">
        <w:t>) transférant sans rupture de contexte la conversation vers l'application WhatsApp du service client humain de la boutique.</w:t>
      </w:r>
    </w:p>
    <w:p w14:paraId="3EE316A0" w14:textId="77777777" w:rsidR="00956156" w:rsidRPr="00956156" w:rsidRDefault="00956156" w:rsidP="00956156">
      <w:pPr>
        <w:rPr>
          <w:b/>
          <w:bCs/>
        </w:rPr>
      </w:pPr>
      <w:r w:rsidRPr="00956156">
        <w:rPr>
          <w:b/>
          <w:bCs/>
        </w:rPr>
        <w:t>7.2. Algorithme d'Analyse Prédictive et Moteur de Recommandation</w:t>
      </w:r>
    </w:p>
    <w:p w14:paraId="28E7C634" w14:textId="77777777" w:rsidR="00956156" w:rsidRPr="00956156" w:rsidRDefault="00956156" w:rsidP="00956156">
      <w:r w:rsidRPr="00956156">
        <w:t>Le second pilier de l'IA vise à augmenter la valeur moyenne du panier (</w:t>
      </w:r>
      <w:proofErr w:type="spellStart"/>
      <w:r w:rsidRPr="00956156">
        <w:t>Average</w:t>
      </w:r>
      <w:proofErr w:type="spellEnd"/>
      <w:r w:rsidRPr="00956156">
        <w:t xml:space="preserve"> </w:t>
      </w:r>
      <w:proofErr w:type="spellStart"/>
      <w:r w:rsidRPr="00956156">
        <w:t>Order</w:t>
      </w:r>
      <w:proofErr w:type="spellEnd"/>
      <w:r w:rsidRPr="00956156">
        <w:t xml:space="preserve"> Value) en analysant les comportements des visiteurs pour leur suggérer le bon produit au bon moment. L'équipe technique devra s'éloigner des fonctions de « produits apparentés » statiques de </w:t>
      </w:r>
      <w:proofErr w:type="spellStart"/>
      <w:r w:rsidRPr="00956156">
        <w:t>WooCommerce</w:t>
      </w:r>
      <w:proofErr w:type="spellEnd"/>
      <w:r w:rsidRPr="00956156">
        <w:t xml:space="preserve"> pour intégrer des modèles d'apprentissage automatique (Machine Learning).</w:t>
      </w:r>
    </w:p>
    <w:p w14:paraId="5EAB76B4" w14:textId="77777777" w:rsidR="00956156" w:rsidRPr="00956156" w:rsidRDefault="00956156" w:rsidP="00956156">
      <w:pPr>
        <w:numPr>
          <w:ilvl w:val="0"/>
          <w:numId w:val="12"/>
        </w:numPr>
      </w:pPr>
      <w:r w:rsidRPr="00956156">
        <w:rPr>
          <w:b/>
          <w:bCs/>
        </w:rPr>
        <w:t>Intégration d'un Moteur Prédictif :</w:t>
      </w:r>
      <w:r w:rsidRPr="00956156">
        <w:t xml:space="preserve"> L'installation d'une extension spécialisée en intelligence prédictive telle que </w:t>
      </w:r>
      <w:r w:rsidRPr="00956156">
        <w:rPr>
          <w:i/>
          <w:iCs/>
        </w:rPr>
        <w:t xml:space="preserve">AI Product </w:t>
      </w:r>
      <w:proofErr w:type="spellStart"/>
      <w:r w:rsidRPr="00956156">
        <w:rPr>
          <w:i/>
          <w:iCs/>
        </w:rPr>
        <w:t>Recommendations</w:t>
      </w:r>
      <w:proofErr w:type="spellEnd"/>
      <w:r w:rsidRPr="00956156">
        <w:rPr>
          <w:i/>
          <w:iCs/>
        </w:rPr>
        <w:t xml:space="preserve"> for </w:t>
      </w:r>
      <w:proofErr w:type="spellStart"/>
      <w:r w:rsidRPr="00956156">
        <w:rPr>
          <w:i/>
          <w:iCs/>
        </w:rPr>
        <w:t>WooCommerce</w:t>
      </w:r>
      <w:proofErr w:type="spellEnd"/>
      <w:r w:rsidRPr="00956156">
        <w:t xml:space="preserve">, </w:t>
      </w:r>
      <w:r w:rsidRPr="00956156">
        <w:rPr>
          <w:i/>
          <w:iCs/>
        </w:rPr>
        <w:t xml:space="preserve">Smart </w:t>
      </w:r>
      <w:proofErr w:type="spellStart"/>
      <w:r w:rsidRPr="00956156">
        <w:rPr>
          <w:i/>
          <w:iCs/>
        </w:rPr>
        <w:t>Related</w:t>
      </w:r>
      <w:proofErr w:type="spellEnd"/>
      <w:r w:rsidRPr="00956156">
        <w:rPr>
          <w:i/>
          <w:iCs/>
        </w:rPr>
        <w:t xml:space="preserve"> </w:t>
      </w:r>
      <w:proofErr w:type="spellStart"/>
      <w:r w:rsidRPr="00956156">
        <w:rPr>
          <w:i/>
          <w:iCs/>
        </w:rPr>
        <w:t>Products</w:t>
      </w:r>
      <w:proofErr w:type="spellEnd"/>
      <w:r w:rsidRPr="00956156">
        <w:t xml:space="preserve">, ou </w:t>
      </w:r>
      <w:proofErr w:type="spellStart"/>
      <w:r w:rsidRPr="00956156">
        <w:rPr>
          <w:i/>
          <w:iCs/>
        </w:rPr>
        <w:t>Luigi's</w:t>
      </w:r>
      <w:proofErr w:type="spellEnd"/>
      <w:r w:rsidRPr="00956156">
        <w:rPr>
          <w:i/>
          <w:iCs/>
        </w:rPr>
        <w:t xml:space="preserve"> Box </w:t>
      </w:r>
      <w:proofErr w:type="spellStart"/>
      <w:r w:rsidRPr="00956156">
        <w:rPr>
          <w:i/>
          <w:iCs/>
        </w:rPr>
        <w:t>Recommender</w:t>
      </w:r>
      <w:proofErr w:type="spellEnd"/>
      <w:r w:rsidRPr="00956156">
        <w:t xml:space="preserve"> est requise.</w:t>
      </w:r>
    </w:p>
    <w:p w14:paraId="72F5D1F8" w14:textId="77777777" w:rsidR="00956156" w:rsidRPr="00956156" w:rsidRDefault="00956156" w:rsidP="00956156">
      <w:pPr>
        <w:numPr>
          <w:ilvl w:val="0"/>
          <w:numId w:val="12"/>
        </w:numPr>
      </w:pPr>
      <w:r w:rsidRPr="00956156">
        <w:rPr>
          <w:b/>
          <w:bCs/>
        </w:rPr>
        <w:t>Collecte et Traitement des Signaux :</w:t>
      </w:r>
      <w:r w:rsidRPr="00956156">
        <w:t xml:space="preserve"> L'algorithme devra implémenter des balises de suivi asynchrones (</w:t>
      </w:r>
      <w:proofErr w:type="spellStart"/>
      <w:r w:rsidRPr="00956156">
        <w:t>Tracking</w:t>
      </w:r>
      <w:proofErr w:type="spellEnd"/>
      <w:r w:rsidRPr="00956156">
        <w:t xml:space="preserve"> pixels) capturant les données comportementales anonymisées des visiteurs en temps réel : historique de navigation dans les nouvelles </w:t>
      </w:r>
      <w:r w:rsidRPr="00956156">
        <w:lastRenderedPageBreak/>
        <w:t>catégories (Maroquinerie, Accessoires), temps de rétention sur une fiche de parfum spécifique, interactions avec les filtres à facettes, et historique d'abandon de panier.</w:t>
      </w:r>
    </w:p>
    <w:p w14:paraId="5B851D97" w14:textId="77777777" w:rsidR="00956156" w:rsidRPr="00956156" w:rsidRDefault="00956156" w:rsidP="00956156">
      <w:pPr>
        <w:numPr>
          <w:ilvl w:val="0"/>
          <w:numId w:val="12"/>
        </w:numPr>
      </w:pPr>
      <w:r w:rsidRPr="00956156">
        <w:rPr>
          <w:b/>
          <w:bCs/>
        </w:rPr>
        <w:t>Topologie des Modèles de Recommandation :</w:t>
      </w:r>
      <w:r w:rsidRPr="00956156">
        <w:t xml:space="preserve"> Le développement nécessitera l'activation et le placement stratégique de widgets de recommandation propulsés par l'IA à travers le tunnel de conversion :</w:t>
      </w:r>
    </w:p>
    <w:p w14:paraId="1CCD057F" w14:textId="77777777" w:rsidR="00956156" w:rsidRPr="00956156" w:rsidRDefault="00956156" w:rsidP="00956156">
      <w:pPr>
        <w:numPr>
          <w:ilvl w:val="1"/>
          <w:numId w:val="12"/>
        </w:numPr>
      </w:pPr>
      <w:r w:rsidRPr="00956156">
        <w:rPr>
          <w:b/>
          <w:bCs/>
        </w:rPr>
        <w:t xml:space="preserve">Filtrage Collaboratif sur les Pages Produits (Item-Based Collaborative </w:t>
      </w:r>
      <w:proofErr w:type="spellStart"/>
      <w:r w:rsidRPr="00956156">
        <w:rPr>
          <w:b/>
          <w:bCs/>
        </w:rPr>
        <w:t>Filtering</w:t>
      </w:r>
      <w:proofErr w:type="spellEnd"/>
      <w:r w:rsidRPr="00956156">
        <w:rPr>
          <w:b/>
          <w:bCs/>
        </w:rPr>
        <w:t>) :</w:t>
      </w:r>
      <w:r w:rsidRPr="00956156">
        <w:t xml:space="preserve"> Injection d'un carrousel affichant « Les clients qui ont consulté ce sac à main ont également acheté ce portefeuille », générant des associations croisées (Cross-</w:t>
      </w:r>
      <w:proofErr w:type="spellStart"/>
      <w:r w:rsidRPr="00956156">
        <w:t>selling</w:t>
      </w:r>
      <w:proofErr w:type="spellEnd"/>
      <w:r w:rsidRPr="00956156">
        <w:t>) dynamiques basées sur les historiques de transactions réelles de la base de données.</w:t>
      </w:r>
    </w:p>
    <w:p w14:paraId="0058923C" w14:textId="77777777" w:rsidR="00956156" w:rsidRPr="00956156" w:rsidRDefault="00956156" w:rsidP="00956156">
      <w:pPr>
        <w:numPr>
          <w:ilvl w:val="1"/>
          <w:numId w:val="12"/>
        </w:numPr>
      </w:pPr>
      <w:r w:rsidRPr="00956156">
        <w:rPr>
          <w:b/>
          <w:bCs/>
        </w:rPr>
        <w:t>Vente Incitative (</w:t>
      </w:r>
      <w:proofErr w:type="spellStart"/>
      <w:r w:rsidRPr="00956156">
        <w:rPr>
          <w:b/>
          <w:bCs/>
        </w:rPr>
        <w:t>Upselling</w:t>
      </w:r>
      <w:proofErr w:type="spellEnd"/>
      <w:r w:rsidRPr="00956156">
        <w:rPr>
          <w:b/>
          <w:bCs/>
        </w:rPr>
        <w:t>) Stratégique dans le Panier :</w:t>
      </w:r>
      <w:r w:rsidRPr="00956156">
        <w:t xml:space="preserve"> Juste avant le déclenchement de la requête de l'API Yango, le système analysera le contenu du panier et proposera des articles complémentaires (</w:t>
      </w:r>
      <w:proofErr w:type="gramStart"/>
      <w:r w:rsidRPr="00956156">
        <w:t>ex:</w:t>
      </w:r>
      <w:proofErr w:type="gramEnd"/>
      <w:r w:rsidRPr="00956156">
        <w:t xml:space="preserve"> des lunettes de soleil de la catégorie Accessoires) pour inciter le client à capitaliser sur le coût de la course de livraison imminente.</w:t>
      </w:r>
    </w:p>
    <w:p w14:paraId="60EECB02" w14:textId="77777777" w:rsidR="00956156" w:rsidRPr="00956156" w:rsidRDefault="00956156" w:rsidP="00956156">
      <w:pPr>
        <w:numPr>
          <w:ilvl w:val="1"/>
          <w:numId w:val="12"/>
        </w:numPr>
      </w:pPr>
      <w:r w:rsidRPr="00956156">
        <w:rPr>
          <w:b/>
          <w:bCs/>
        </w:rPr>
        <w:t>Personnalisation de l'Accueil (Cold-Start &amp; Warm-Start) :</w:t>
      </w:r>
      <w:r w:rsidRPr="00956156">
        <w:t xml:space="preserve"> Pour les utilisateurs de retour reconnus par le système, l'IA générera des blocs de présentation de produits sur la page d'accueil adaptés à leur profil comportemental antérieur, traduisant numériquement la relation privilégiée qu'entretient un vendeur en boutique physique avec ses clients fidèles.</w:t>
      </w:r>
    </w:p>
    <w:p w14:paraId="43EEE2F2" w14:textId="77777777" w:rsidR="00956156" w:rsidRPr="00956156" w:rsidRDefault="00956156" w:rsidP="00956156">
      <w:pPr>
        <w:rPr>
          <w:b/>
          <w:bCs/>
        </w:rPr>
      </w:pPr>
      <w:r w:rsidRPr="00956156">
        <w:rPr>
          <w:b/>
          <w:bCs/>
        </w:rPr>
        <w:t>8. Ingénierie de l'Orchestrateur de Notifications Transactionnelles Multicanal</w:t>
      </w:r>
    </w:p>
    <w:p w14:paraId="3E853043" w14:textId="77777777" w:rsidR="00956156" w:rsidRPr="00956156" w:rsidRDefault="00956156" w:rsidP="00956156">
      <w:r w:rsidRPr="00956156">
        <w:t>La finalisation de la transaction numérique sur un marché ouest-africain exige un niveau de confirmation robuste pour asseoir la confiance. Le cahier des charges impose la mise en place d'un système de notification asynchrone et omnicanal garantissant l'envoi des confirmations de commande, des factures, et des liens de suivi Yango via SMS, courrier électronique (e-mail), et l'application WhatsApp.</w:t>
      </w:r>
    </w:p>
    <w:p w14:paraId="169945B8" w14:textId="77777777" w:rsidR="00956156" w:rsidRPr="00956156" w:rsidRDefault="00956156" w:rsidP="00956156">
      <w:r w:rsidRPr="00956156">
        <w:t xml:space="preserve">L'ingénierie de ce système agira comme un bus d'événements central (Event Bus), écoutant les changements d'état du statut des commandes </w:t>
      </w:r>
      <w:proofErr w:type="spellStart"/>
      <w:r w:rsidRPr="00956156">
        <w:t>WooCommerce</w:t>
      </w:r>
      <w:proofErr w:type="spellEnd"/>
      <w:r w:rsidRPr="00956156">
        <w:t xml:space="preserve"> (via le </w:t>
      </w:r>
      <w:proofErr w:type="spellStart"/>
      <w:r w:rsidRPr="00956156">
        <w:t>hook</w:t>
      </w:r>
      <w:proofErr w:type="spellEnd"/>
      <w:r w:rsidRPr="00956156">
        <w:t xml:space="preserve"> </w:t>
      </w:r>
      <w:proofErr w:type="spellStart"/>
      <w:r w:rsidRPr="00956156">
        <w:t>woocommerce_order_status_changed</w:t>
      </w:r>
      <w:proofErr w:type="spellEnd"/>
      <w:r w:rsidRPr="00956156">
        <w:t>) pour déclencher des envois de messages via les différentes interfaces de programmation.</w:t>
      </w:r>
    </w:p>
    <w:p w14:paraId="11147359" w14:textId="77777777" w:rsidR="00956156" w:rsidRPr="00956156" w:rsidRDefault="00956156" w:rsidP="00956156">
      <w:pPr>
        <w:rPr>
          <w:b/>
          <w:bCs/>
        </w:rPr>
      </w:pPr>
      <w:r w:rsidRPr="00956156">
        <w:rPr>
          <w:b/>
          <w:bCs/>
        </w:rPr>
        <w:t>8.1. Déploiement de l'API WhatsApp Business Cloud</w:t>
      </w:r>
    </w:p>
    <w:p w14:paraId="5899C618" w14:textId="77777777" w:rsidR="00956156" w:rsidRPr="00956156" w:rsidRDefault="00956156" w:rsidP="00956156">
      <w:r w:rsidRPr="00956156">
        <w:t>WhatsApp n'est pas utilisé ici comme un simple bouton de discussion, mais comme une infrastructure d'envoi de messages transactionnels automatisés.</w:t>
      </w:r>
    </w:p>
    <w:p w14:paraId="1E51595E" w14:textId="77777777" w:rsidR="00956156" w:rsidRPr="00956156" w:rsidRDefault="00956156" w:rsidP="00956156">
      <w:pPr>
        <w:numPr>
          <w:ilvl w:val="0"/>
          <w:numId w:val="13"/>
        </w:numPr>
      </w:pPr>
      <w:r w:rsidRPr="00956156">
        <w:rPr>
          <w:b/>
          <w:bCs/>
        </w:rPr>
        <w:t>Infrastructure et Extensions :</w:t>
      </w:r>
      <w:r w:rsidRPr="00956156">
        <w:t xml:space="preserve"> Les développeurs déploieront un composant spécialisé tel que </w:t>
      </w:r>
      <w:proofErr w:type="spellStart"/>
      <w:r w:rsidRPr="00956156">
        <w:rPr>
          <w:i/>
          <w:iCs/>
        </w:rPr>
        <w:t>Notiqoo</w:t>
      </w:r>
      <w:proofErr w:type="spellEnd"/>
      <w:r w:rsidRPr="00956156">
        <w:rPr>
          <w:i/>
          <w:iCs/>
        </w:rPr>
        <w:t xml:space="preserve"> (anciennement WC Messaging)</w:t>
      </w:r>
      <w:r w:rsidRPr="00956156">
        <w:t xml:space="preserve">, l'extension native </w:t>
      </w:r>
      <w:r w:rsidRPr="00956156">
        <w:rPr>
          <w:i/>
          <w:iCs/>
        </w:rPr>
        <w:t xml:space="preserve">Notifications </w:t>
      </w:r>
      <w:proofErr w:type="spellStart"/>
      <w:r w:rsidRPr="00956156">
        <w:rPr>
          <w:i/>
          <w:iCs/>
        </w:rPr>
        <w:t>with</w:t>
      </w:r>
      <w:proofErr w:type="spellEnd"/>
      <w:r w:rsidRPr="00956156">
        <w:rPr>
          <w:i/>
          <w:iCs/>
        </w:rPr>
        <w:t xml:space="preserve"> WhatsApp (développé par Woo)</w:t>
      </w:r>
      <w:r w:rsidRPr="00956156">
        <w:t xml:space="preserve">, ou le plugin </w:t>
      </w:r>
      <w:proofErr w:type="spellStart"/>
      <w:r w:rsidRPr="00956156">
        <w:rPr>
          <w:i/>
          <w:iCs/>
        </w:rPr>
        <w:t>WPNotif</w:t>
      </w:r>
      <w:proofErr w:type="spellEnd"/>
      <w:r w:rsidRPr="00956156">
        <w:t>.</w:t>
      </w:r>
    </w:p>
    <w:p w14:paraId="31DE2C0A" w14:textId="77777777" w:rsidR="00956156" w:rsidRPr="00956156" w:rsidRDefault="00956156" w:rsidP="00956156">
      <w:pPr>
        <w:numPr>
          <w:ilvl w:val="0"/>
          <w:numId w:val="13"/>
        </w:numPr>
      </w:pPr>
      <w:r w:rsidRPr="00956156">
        <w:rPr>
          <w:b/>
          <w:bCs/>
        </w:rPr>
        <w:lastRenderedPageBreak/>
        <w:t xml:space="preserve">Configuration de la Console Meta </w:t>
      </w:r>
      <w:proofErr w:type="spellStart"/>
      <w:r w:rsidRPr="00956156">
        <w:rPr>
          <w:b/>
          <w:bCs/>
        </w:rPr>
        <w:t>Developers</w:t>
      </w:r>
      <w:proofErr w:type="spellEnd"/>
      <w:r w:rsidRPr="00956156">
        <w:rPr>
          <w:b/>
          <w:bCs/>
        </w:rPr>
        <w:t xml:space="preserve"> :</w:t>
      </w:r>
      <w:r w:rsidRPr="00956156">
        <w:t xml:space="preserve"> Le chef de projet technique devra créer une application officielle dans l'écosystème Facebook/Meta for </w:t>
      </w:r>
      <w:proofErr w:type="spellStart"/>
      <w:r w:rsidRPr="00956156">
        <w:t>Developers</w:t>
      </w:r>
      <w:proofErr w:type="spellEnd"/>
      <w:r w:rsidRPr="00956156">
        <w:t xml:space="preserve">. Les variables de configuration critiques suivantes devront être extraites et paramétrées dans le backend de </w:t>
      </w:r>
      <w:proofErr w:type="spellStart"/>
      <w:r w:rsidRPr="00956156">
        <w:t>WooCommerce</w:t>
      </w:r>
      <w:proofErr w:type="spellEnd"/>
      <w:r w:rsidRPr="00956156">
        <w:t xml:space="preserve"> pour authentifier le serveur : l'Identifiant du compte WhatsApp Business (WhatsApp Business </w:t>
      </w:r>
      <w:proofErr w:type="spellStart"/>
      <w:r w:rsidRPr="00956156">
        <w:t>Account</w:t>
      </w:r>
      <w:proofErr w:type="spellEnd"/>
      <w:r w:rsidRPr="00956156">
        <w:t xml:space="preserve"> ID), l'Identifiant du numéro de téléphone (Phone Number ID), et le Jeton d'accès de l'API Graph (Access </w:t>
      </w:r>
      <w:proofErr w:type="spellStart"/>
      <w:r w:rsidRPr="00956156">
        <w:t>Token</w:t>
      </w:r>
      <w:proofErr w:type="spellEnd"/>
      <w:r w:rsidRPr="00956156">
        <w:t>).</w:t>
      </w:r>
    </w:p>
    <w:p w14:paraId="334C3AA6" w14:textId="77777777" w:rsidR="00956156" w:rsidRPr="00956156" w:rsidRDefault="00956156" w:rsidP="00956156">
      <w:pPr>
        <w:numPr>
          <w:ilvl w:val="0"/>
          <w:numId w:val="13"/>
        </w:numPr>
      </w:pPr>
      <w:r w:rsidRPr="00956156">
        <w:rPr>
          <w:b/>
          <w:bCs/>
        </w:rPr>
        <w:t>Contrainte d'Infrastructure Numérique :</w:t>
      </w:r>
      <w:r w:rsidRPr="00956156">
        <w:t xml:space="preserve"> L'équipe doit impérativement allouer un numéro de téléphonie mobile vierge et dédié exclusivement à cette intégration API. Ce numéro ne pourra en aucun cas être associé à une application WhatsApp ou WhatsApp Business classique installée sur un smartphone physique, sous peine de bloquer la connectivité de l'API Cloud.</w:t>
      </w:r>
    </w:p>
    <w:p w14:paraId="0E72C2EE" w14:textId="77777777" w:rsidR="00956156" w:rsidRPr="00956156" w:rsidRDefault="00956156" w:rsidP="00956156">
      <w:pPr>
        <w:numPr>
          <w:ilvl w:val="0"/>
          <w:numId w:val="13"/>
        </w:numPr>
      </w:pPr>
      <w:r w:rsidRPr="00956156">
        <w:rPr>
          <w:b/>
          <w:bCs/>
        </w:rPr>
        <w:t>Ingénierie des Modèles de Messages (</w:t>
      </w:r>
      <w:proofErr w:type="spellStart"/>
      <w:r w:rsidRPr="00956156">
        <w:rPr>
          <w:b/>
          <w:bCs/>
        </w:rPr>
        <w:t>Templates</w:t>
      </w:r>
      <w:proofErr w:type="spellEnd"/>
      <w:r w:rsidRPr="00956156">
        <w:rPr>
          <w:b/>
          <w:bCs/>
        </w:rPr>
        <w:t>) :</w:t>
      </w:r>
      <w:r w:rsidRPr="00956156">
        <w:t xml:space="preserve"> L'envoi de messages automatisés initiés par l'entreprise requiert l'approbation préalable de la société Meta. L'équipe rédigera et soumettra des modèles dans la catégorie « Utility » (Utilité) intégrant des variables d'interpolation dynamique. Exemple de syntaxe de modèle à coder : </w:t>
      </w:r>
      <w:r w:rsidRPr="00956156">
        <w:rPr>
          <w:i/>
          <w:iCs/>
        </w:rPr>
        <w:t>« Bonjour {{1}}, votre commande O'JEANNI n° {{2}} d'un montant de {{3}} XOF a été confirmée. Suivez l'arrivée de votre coursier Yango ici : {{4}} »</w:t>
      </w:r>
      <w:r w:rsidRPr="00956156">
        <w:t>.</w:t>
      </w:r>
    </w:p>
    <w:p w14:paraId="63ACE905" w14:textId="0598C893" w:rsidR="00956156" w:rsidRPr="00956156" w:rsidRDefault="00956156" w:rsidP="00956156">
      <w:pPr>
        <w:rPr>
          <w:b/>
          <w:bCs/>
        </w:rPr>
      </w:pPr>
      <w:r w:rsidRPr="00956156">
        <w:rPr>
          <w:b/>
          <w:bCs/>
        </w:rPr>
        <w:t xml:space="preserve">8.2. Stratégie de Redondance : Routage SMS </w:t>
      </w:r>
      <w:r w:rsidR="00283623">
        <w:rPr>
          <w:b/>
          <w:bCs/>
        </w:rPr>
        <w:t>/</w:t>
      </w:r>
      <w:r w:rsidRPr="00956156">
        <w:rPr>
          <w:b/>
          <w:bCs/>
        </w:rPr>
        <w:t xml:space="preserve"> Email Transactionnel</w:t>
      </w:r>
    </w:p>
    <w:p w14:paraId="7B74465F" w14:textId="77777777" w:rsidR="00956156" w:rsidRPr="00956156" w:rsidRDefault="00956156" w:rsidP="00956156">
      <w:r w:rsidRPr="00956156">
        <w:t>Pour parer aux cas où un client n'associerait pas son numéro à un compte WhatsApp, ou pour des raisons de criticité de l'information, le système doit posséder des protocoles de secours (</w:t>
      </w:r>
      <w:proofErr w:type="spellStart"/>
      <w:r w:rsidRPr="00956156">
        <w:t>Fallback</w:t>
      </w:r>
      <w:proofErr w:type="spellEnd"/>
      <w:r w:rsidRPr="00956156">
        <w:t xml:space="preserve"> </w:t>
      </w:r>
      <w:proofErr w:type="spellStart"/>
      <w:r w:rsidRPr="00956156">
        <w:t>mechanisms</w:t>
      </w:r>
      <w:proofErr w:type="spellEnd"/>
      <w:r w:rsidRPr="00956156">
        <w:t>) par SMS et e-mail.</w:t>
      </w:r>
    </w:p>
    <w:p w14:paraId="36BC9762" w14:textId="77777777" w:rsidR="00956156" w:rsidRPr="00956156" w:rsidRDefault="00956156" w:rsidP="00956156">
      <w:pPr>
        <w:numPr>
          <w:ilvl w:val="0"/>
          <w:numId w:val="14"/>
        </w:numPr>
      </w:pPr>
      <w:r w:rsidRPr="00956156">
        <w:rPr>
          <w:b/>
          <w:bCs/>
        </w:rPr>
        <w:t>Passerelle SMS API :</w:t>
      </w:r>
      <w:r w:rsidRPr="00956156">
        <w:t xml:space="preserve"> Les développeurs devront interconnecter </w:t>
      </w:r>
      <w:proofErr w:type="spellStart"/>
      <w:r w:rsidRPr="00956156">
        <w:t>WooCommerce</w:t>
      </w:r>
      <w:proofErr w:type="spellEnd"/>
      <w:r w:rsidRPr="00956156">
        <w:t xml:space="preserve"> à une passerelle d'agrégation SMS internationale (</w:t>
      </w:r>
      <w:proofErr w:type="gramStart"/>
      <w:r w:rsidRPr="00956156">
        <w:t>ex:</w:t>
      </w:r>
      <w:proofErr w:type="gramEnd"/>
      <w:r w:rsidRPr="00956156">
        <w:t xml:space="preserve"> </w:t>
      </w:r>
      <w:proofErr w:type="spellStart"/>
      <w:r w:rsidRPr="00956156">
        <w:t>Twilio</w:t>
      </w:r>
      <w:proofErr w:type="spellEnd"/>
      <w:r w:rsidRPr="00956156">
        <w:t>) ou un fournisseur régional ouest-africain (</w:t>
      </w:r>
      <w:proofErr w:type="gramStart"/>
      <w:r w:rsidRPr="00956156">
        <w:t>ex:</w:t>
      </w:r>
      <w:proofErr w:type="gramEnd"/>
      <w:r w:rsidRPr="00956156">
        <w:t xml:space="preserve"> </w:t>
      </w:r>
      <w:proofErr w:type="spellStart"/>
      <w:r w:rsidRPr="00956156">
        <w:t>SMSmobileAPI</w:t>
      </w:r>
      <w:proofErr w:type="spellEnd"/>
      <w:r w:rsidRPr="00956156">
        <w:t xml:space="preserve">). Le routage s'effectuera via un plugin de coordination comme </w:t>
      </w:r>
      <w:r w:rsidRPr="00956156">
        <w:rPr>
          <w:i/>
          <w:iCs/>
        </w:rPr>
        <w:t>WP SMS</w:t>
      </w:r>
      <w:r w:rsidRPr="00956156">
        <w:t xml:space="preserve"> ou les fonctionnalités natives de </w:t>
      </w:r>
      <w:proofErr w:type="spellStart"/>
      <w:r w:rsidRPr="00956156">
        <w:rPr>
          <w:i/>
          <w:iCs/>
        </w:rPr>
        <w:t>WPNotif</w:t>
      </w:r>
      <w:proofErr w:type="spellEnd"/>
      <w:r w:rsidRPr="00956156">
        <w:t>. Les clés d'authentification de la passerelle (</w:t>
      </w:r>
      <w:proofErr w:type="spellStart"/>
      <w:r w:rsidRPr="00956156">
        <w:t>Account</w:t>
      </w:r>
      <w:proofErr w:type="spellEnd"/>
      <w:r w:rsidRPr="00956156">
        <w:t xml:space="preserve"> SID et Auth </w:t>
      </w:r>
      <w:proofErr w:type="spellStart"/>
      <w:r w:rsidRPr="00956156">
        <w:t>Token</w:t>
      </w:r>
      <w:proofErr w:type="spellEnd"/>
      <w:r w:rsidRPr="00956156">
        <w:t>) devront être configurées et les numéros ivoiriens formatés avec le préfixe international correct (+225) dans les fonctions d'envoi.</w:t>
      </w:r>
    </w:p>
    <w:p w14:paraId="7C086197" w14:textId="77777777" w:rsidR="00956156" w:rsidRPr="00956156" w:rsidRDefault="00956156" w:rsidP="00956156">
      <w:pPr>
        <w:numPr>
          <w:ilvl w:val="0"/>
          <w:numId w:val="14"/>
        </w:numPr>
      </w:pPr>
      <w:r w:rsidRPr="00956156">
        <w:rPr>
          <w:b/>
          <w:bCs/>
        </w:rPr>
        <w:t>Protocole Email (SMTP) :</w:t>
      </w:r>
      <w:r w:rsidRPr="00956156">
        <w:t xml:space="preserve"> L'utilisation de la fonction </w:t>
      </w:r>
      <w:proofErr w:type="spellStart"/>
      <w:r w:rsidRPr="00956156">
        <w:t>wp_</w:t>
      </w:r>
      <w:proofErr w:type="gramStart"/>
      <w:r w:rsidRPr="00956156">
        <w:t>mail</w:t>
      </w:r>
      <w:proofErr w:type="spellEnd"/>
      <w:r w:rsidRPr="00956156">
        <w:t>(</w:t>
      </w:r>
      <w:proofErr w:type="gramEnd"/>
      <w:r w:rsidRPr="00956156">
        <w:t xml:space="preserve">) native basée sur le serveur PHP de l'hébergeur </w:t>
      </w:r>
      <w:proofErr w:type="spellStart"/>
      <w:r w:rsidRPr="00956156">
        <w:t>Hostinger</w:t>
      </w:r>
      <w:proofErr w:type="spellEnd"/>
      <w:r w:rsidRPr="00956156">
        <w:t xml:space="preserve"> est proscrite pour l'envoi de factures, en raison des risques élevés de classification en courrier indésirable (Spam). L'ingénierie technique imposera l'installation d'un relais SMTP professionnel (Simple Mail Transfer Protocol) via une API de messagerie transactionnelle dédiée (</w:t>
      </w:r>
      <w:proofErr w:type="gramStart"/>
      <w:r w:rsidRPr="00956156">
        <w:t>ex:</w:t>
      </w:r>
      <w:proofErr w:type="gramEnd"/>
      <w:r w:rsidRPr="00956156">
        <w:t xml:space="preserve"> </w:t>
      </w:r>
      <w:proofErr w:type="spellStart"/>
      <w:r w:rsidRPr="00956156">
        <w:t>SendGrid</w:t>
      </w:r>
      <w:proofErr w:type="spellEnd"/>
      <w:r w:rsidRPr="00956156">
        <w:t xml:space="preserve">, </w:t>
      </w:r>
      <w:proofErr w:type="spellStart"/>
      <w:r w:rsidRPr="00956156">
        <w:t>Mailgun</w:t>
      </w:r>
      <w:proofErr w:type="spellEnd"/>
      <w:r w:rsidRPr="00956156">
        <w:t>, ou Brevo). Cette configuration garantira des taux de délivrabilité optimaux (Inbox placement) pour les reçus de cartes bancaires ou de Mobile Money.</w:t>
      </w:r>
    </w:p>
    <w:p w14:paraId="6894D9A3" w14:textId="77777777" w:rsidR="00956156" w:rsidRPr="00956156" w:rsidRDefault="00956156" w:rsidP="00956156">
      <w:pPr>
        <w:numPr>
          <w:ilvl w:val="0"/>
          <w:numId w:val="14"/>
        </w:numPr>
      </w:pPr>
      <w:r w:rsidRPr="00956156">
        <w:rPr>
          <w:b/>
          <w:bCs/>
        </w:rPr>
        <w:t xml:space="preserve">Exécution Asynchrone (Action </w:t>
      </w:r>
      <w:proofErr w:type="spellStart"/>
      <w:r w:rsidRPr="00956156">
        <w:rPr>
          <w:b/>
          <w:bCs/>
        </w:rPr>
        <w:t>Scheduler</w:t>
      </w:r>
      <w:proofErr w:type="spellEnd"/>
      <w:r w:rsidRPr="00956156">
        <w:rPr>
          <w:b/>
          <w:bCs/>
        </w:rPr>
        <w:t>) :</w:t>
      </w:r>
      <w:r w:rsidRPr="00956156">
        <w:t xml:space="preserve"> L'orchestration simultanée de requêtes vers l'API WhatsApp, l'API SMS et le serveur SMTP lors du clic du client sur le bouton « Payer » représente une lourde charge de traitement synchrone qui pourrait geler </w:t>
      </w:r>
      <w:r w:rsidRPr="00956156">
        <w:lastRenderedPageBreak/>
        <w:t xml:space="preserve">l'interface utilisateur. Les développeurs devront s'assurer que ces processus de notification sont différés et exécutés en arrière-plan à l'aide de la file d'attente d'actions de </w:t>
      </w:r>
      <w:proofErr w:type="spellStart"/>
      <w:r w:rsidRPr="00956156">
        <w:t>WooCommerce</w:t>
      </w:r>
      <w:proofErr w:type="spellEnd"/>
      <w:r w:rsidRPr="00956156">
        <w:t xml:space="preserve"> (Action </w:t>
      </w:r>
      <w:proofErr w:type="spellStart"/>
      <w:r w:rsidRPr="00956156">
        <w:t>Scheduler</w:t>
      </w:r>
      <w:proofErr w:type="spellEnd"/>
      <w:r w:rsidRPr="00956156">
        <w:t>), garantissant ainsi un temps de réponse instantané de l'interface de validation de commande.</w:t>
      </w:r>
    </w:p>
    <w:p w14:paraId="316E1EC1" w14:textId="77777777" w:rsidR="00956156" w:rsidRPr="00956156" w:rsidRDefault="00956156" w:rsidP="00956156">
      <w:r w:rsidRPr="00956156">
        <w:t xml:space="preserve">Ce cahier des charges établit formellement l'architecture, les interdépendances des systèmes (Paiement, Logistique Yango, Intelligence Artificielle, et Notifications Multicanales), et le respect scrupuleux de l'ergonomie (calquée sur </w:t>
      </w:r>
      <w:proofErr w:type="spellStart"/>
      <w:r w:rsidRPr="00956156">
        <w:t>Qogita</w:t>
      </w:r>
      <w:proofErr w:type="spellEnd"/>
      <w:r w:rsidRPr="00956156">
        <w:t>) et de la charte graphique d'O'JEANNI. Le respect implacable de ces spécifications d'ingénierie logicielle garantira la mise en production d'une infrastructure e-commerce résiliente, évolutive et capable d'asseoir la position d'O'JEANNI comme fer de lance du luxe numérique accessible en Côte d'Ivoire.</w:t>
      </w:r>
    </w:p>
    <w:p w14:paraId="5B2A3E4E" w14:textId="732C84D1" w:rsidR="00E251A6" w:rsidRDefault="00E251A6" w:rsidP="00956156"/>
    <w:sectPr w:rsidR="00E251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8BC"/>
    <w:multiLevelType w:val="multilevel"/>
    <w:tmpl w:val="CC66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91A56"/>
    <w:multiLevelType w:val="multilevel"/>
    <w:tmpl w:val="3C3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5133"/>
    <w:multiLevelType w:val="multilevel"/>
    <w:tmpl w:val="8CD0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D11BB"/>
    <w:multiLevelType w:val="multilevel"/>
    <w:tmpl w:val="B74A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F107E"/>
    <w:multiLevelType w:val="multilevel"/>
    <w:tmpl w:val="A60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546C2"/>
    <w:multiLevelType w:val="multilevel"/>
    <w:tmpl w:val="A82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D5BC6"/>
    <w:multiLevelType w:val="multilevel"/>
    <w:tmpl w:val="0AD04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B2B88"/>
    <w:multiLevelType w:val="multilevel"/>
    <w:tmpl w:val="553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3640A"/>
    <w:multiLevelType w:val="multilevel"/>
    <w:tmpl w:val="2242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21A56"/>
    <w:multiLevelType w:val="multilevel"/>
    <w:tmpl w:val="06D6B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040BDE"/>
    <w:multiLevelType w:val="multilevel"/>
    <w:tmpl w:val="0EC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87CDB"/>
    <w:multiLevelType w:val="multilevel"/>
    <w:tmpl w:val="42E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466F"/>
    <w:multiLevelType w:val="multilevel"/>
    <w:tmpl w:val="9B9E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764B7"/>
    <w:multiLevelType w:val="multilevel"/>
    <w:tmpl w:val="25CC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526971">
    <w:abstractNumId w:val="13"/>
  </w:num>
  <w:num w:numId="2" w16cid:durableId="668367967">
    <w:abstractNumId w:val="12"/>
  </w:num>
  <w:num w:numId="3" w16cid:durableId="150872819">
    <w:abstractNumId w:val="2"/>
  </w:num>
  <w:num w:numId="4" w16cid:durableId="2093894710">
    <w:abstractNumId w:val="1"/>
  </w:num>
  <w:num w:numId="5" w16cid:durableId="348485856">
    <w:abstractNumId w:val="10"/>
  </w:num>
  <w:num w:numId="6" w16cid:durableId="730730941">
    <w:abstractNumId w:val="0"/>
  </w:num>
  <w:num w:numId="7" w16cid:durableId="745496348">
    <w:abstractNumId w:val="4"/>
  </w:num>
  <w:num w:numId="8" w16cid:durableId="774131334">
    <w:abstractNumId w:val="9"/>
  </w:num>
  <w:num w:numId="9" w16cid:durableId="1744135427">
    <w:abstractNumId w:val="5"/>
  </w:num>
  <w:num w:numId="10" w16cid:durableId="982388786">
    <w:abstractNumId w:val="8"/>
  </w:num>
  <w:num w:numId="11" w16cid:durableId="1744256332">
    <w:abstractNumId w:val="11"/>
  </w:num>
  <w:num w:numId="12" w16cid:durableId="1943613073">
    <w:abstractNumId w:val="6"/>
  </w:num>
  <w:num w:numId="13" w16cid:durableId="1536842653">
    <w:abstractNumId w:val="3"/>
  </w:num>
  <w:num w:numId="14" w16cid:durableId="304242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156"/>
    <w:rsid w:val="001A2B56"/>
    <w:rsid w:val="002305C6"/>
    <w:rsid w:val="00283623"/>
    <w:rsid w:val="004E11C8"/>
    <w:rsid w:val="00956156"/>
    <w:rsid w:val="00E251A6"/>
    <w:rsid w:val="00E661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8471"/>
  <w15:chartTrackingRefBased/>
  <w15:docId w15:val="{73F2C6CA-9C17-4858-969B-B50A28A7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6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56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5615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561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561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561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61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61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61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615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5615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5615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561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561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561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61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61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6156"/>
    <w:rPr>
      <w:rFonts w:eastAsiaTheme="majorEastAsia" w:cstheme="majorBidi"/>
      <w:color w:val="272727" w:themeColor="text1" w:themeTint="D8"/>
    </w:rPr>
  </w:style>
  <w:style w:type="paragraph" w:styleId="Titre">
    <w:name w:val="Title"/>
    <w:basedOn w:val="Normal"/>
    <w:next w:val="Normal"/>
    <w:link w:val="TitreCar"/>
    <w:uiPriority w:val="10"/>
    <w:qFormat/>
    <w:rsid w:val="00956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61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61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61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6156"/>
    <w:pPr>
      <w:spacing w:before="160"/>
      <w:jc w:val="center"/>
    </w:pPr>
    <w:rPr>
      <w:i/>
      <w:iCs/>
      <w:color w:val="404040" w:themeColor="text1" w:themeTint="BF"/>
    </w:rPr>
  </w:style>
  <w:style w:type="character" w:customStyle="1" w:styleId="CitationCar">
    <w:name w:val="Citation Car"/>
    <w:basedOn w:val="Policepardfaut"/>
    <w:link w:val="Citation"/>
    <w:uiPriority w:val="29"/>
    <w:rsid w:val="00956156"/>
    <w:rPr>
      <w:i/>
      <w:iCs/>
      <w:color w:val="404040" w:themeColor="text1" w:themeTint="BF"/>
    </w:rPr>
  </w:style>
  <w:style w:type="paragraph" w:styleId="Paragraphedeliste">
    <w:name w:val="List Paragraph"/>
    <w:basedOn w:val="Normal"/>
    <w:uiPriority w:val="34"/>
    <w:qFormat/>
    <w:rsid w:val="00956156"/>
    <w:pPr>
      <w:ind w:left="720"/>
      <w:contextualSpacing/>
    </w:pPr>
  </w:style>
  <w:style w:type="character" w:styleId="Accentuationintense">
    <w:name w:val="Intense Emphasis"/>
    <w:basedOn w:val="Policepardfaut"/>
    <w:uiPriority w:val="21"/>
    <w:qFormat/>
    <w:rsid w:val="00956156"/>
    <w:rPr>
      <w:i/>
      <w:iCs/>
      <w:color w:val="2F5496" w:themeColor="accent1" w:themeShade="BF"/>
    </w:rPr>
  </w:style>
  <w:style w:type="paragraph" w:styleId="Citationintense">
    <w:name w:val="Intense Quote"/>
    <w:basedOn w:val="Normal"/>
    <w:next w:val="Normal"/>
    <w:link w:val="CitationintenseCar"/>
    <w:uiPriority w:val="30"/>
    <w:qFormat/>
    <w:rsid w:val="00956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56156"/>
    <w:rPr>
      <w:i/>
      <w:iCs/>
      <w:color w:val="2F5496" w:themeColor="accent1" w:themeShade="BF"/>
    </w:rPr>
  </w:style>
  <w:style w:type="character" w:styleId="Rfrenceintense">
    <w:name w:val="Intense Reference"/>
    <w:basedOn w:val="Policepardfaut"/>
    <w:uiPriority w:val="32"/>
    <w:qFormat/>
    <w:rsid w:val="00956156"/>
    <w:rPr>
      <w:b/>
      <w:bCs/>
      <w:smallCaps/>
      <w:color w:val="2F5496" w:themeColor="accent1" w:themeShade="BF"/>
      <w:spacing w:val="5"/>
    </w:rPr>
  </w:style>
  <w:style w:type="table" w:styleId="Grilledetableauclaire">
    <w:name w:val="Grid Table Light"/>
    <w:basedOn w:val="TableauNormal"/>
    <w:uiPriority w:val="40"/>
    <w:rsid w:val="009561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6289</Words>
  <Characters>34595</Characters>
  <Application>Microsoft Office Word</Application>
  <DocSecurity>0</DocSecurity>
  <Lines>288</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Vendoprone Cabinet</dc:creator>
  <cp:keywords/>
  <dc:description/>
  <cp:lastModifiedBy>Vendoprone Cabinet</cp:lastModifiedBy>
  <cp:revision>1</cp:revision>
  <dcterms:created xsi:type="dcterms:W3CDTF">2026-02-23T02:10:00Z</dcterms:created>
  <dcterms:modified xsi:type="dcterms:W3CDTF">2026-02-23T02:22:00Z</dcterms:modified>
</cp:coreProperties>
</file>