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9E" w:rsidRDefault="00C11D9E" w:rsidP="00C11D9E">
      <w:pPr>
        <w:pStyle w:val="Heading2"/>
      </w:pPr>
      <w:r>
        <w:t>Chapter 2</w:t>
      </w:r>
    </w:p>
    <w:p w:rsidR="00434EE8" w:rsidRDefault="00C11D9E" w:rsidP="00BA102C">
      <w:pPr>
        <w:pStyle w:val="ListParagraph"/>
        <w:numPr>
          <w:ilvl w:val="0"/>
          <w:numId w:val="1"/>
        </w:numPr>
      </w:pPr>
      <w:r>
        <w:t>A number of examples are presented in this chapter to illustrate the proposed event definition / evaluation language, e.g. GEM and JECTOR</w:t>
      </w:r>
      <w:r w:rsidR="0047177D">
        <w:t>. Most of the examples are not explained, at least not satisfactorily. While I understand that this chapter is mainly intended at providing a review of the previous works, nevertheless the lack of appropriate explanations makes examples difficult to understand. Hence, they become pointless (and could be even removed)</w:t>
      </w:r>
      <w:r w:rsidR="00BA102C">
        <w:t>:</w:t>
      </w:r>
    </w:p>
    <w:p w:rsidR="00BA102C" w:rsidRDefault="00034A1C" w:rsidP="00BA102C">
      <w:pPr>
        <w:ind w:left="360"/>
      </w:pPr>
      <w:r>
        <w:t>More explanations have been added to these sections</w:t>
      </w:r>
      <w:r w:rsidR="00BA102C">
        <w:t>.</w:t>
      </w:r>
      <w:r>
        <w:t xml:space="preserve"> In particular, for the section on event definition, yeast is studied because of its distinct feature in expressing temporal relations while those works in active database provide a generic model in expressing complicated relations among events.</w:t>
      </w:r>
    </w:p>
    <w:p w:rsidR="00B724EA" w:rsidRDefault="001F7B88" w:rsidP="00BA102C">
      <w:pPr>
        <w:ind w:left="360"/>
      </w:pPr>
      <w:r>
        <w:t xml:space="preserve">For the section on event evaluation, works like EPS and SIENA are related but they have not addressed the issues facing WSN. GEM is more related because it provides a more generic rule-based framework. It inspired the design of the event detection framework for </w:t>
      </w:r>
      <w:proofErr w:type="spellStart"/>
      <w:r>
        <w:t>PSWare</w:t>
      </w:r>
      <w:proofErr w:type="spellEnd"/>
      <w:r>
        <w:t>.</w:t>
      </w:r>
    </w:p>
    <w:p w:rsidR="007541E7" w:rsidRDefault="007541E7" w:rsidP="00BA102C">
      <w:pPr>
        <w:ind w:left="360"/>
      </w:pPr>
      <w:r>
        <w:t xml:space="preserve">For the section on event operators, </w:t>
      </w:r>
      <w:r w:rsidR="00193CFC">
        <w:t xml:space="preserve">I’ve added a short discussion in the beginning of the section. The purpose for this part is to summarize the existing event operators / functions so that we can have an idea on what types of operators / functions </w:t>
      </w:r>
      <w:proofErr w:type="spellStart"/>
      <w:r w:rsidR="00193CFC">
        <w:t>PSWare</w:t>
      </w:r>
      <w:proofErr w:type="spellEnd"/>
      <w:r w:rsidR="00193CFC">
        <w:t xml:space="preserve"> should support.</w:t>
      </w:r>
    </w:p>
    <w:p w:rsidR="00193CFC" w:rsidRDefault="00193CFC" w:rsidP="00193CFC">
      <w:pPr>
        <w:pStyle w:val="ListParagraph"/>
        <w:numPr>
          <w:ilvl w:val="0"/>
          <w:numId w:val="1"/>
        </w:numPr>
      </w:pPr>
      <w:r>
        <w:t>Similar remarks apply to examples in Figure 2.10 and Figure 2.11.</w:t>
      </w:r>
    </w:p>
    <w:p w:rsidR="00193CFC" w:rsidRDefault="00193CFC" w:rsidP="00193CFC">
      <w:pPr>
        <w:ind w:left="360"/>
      </w:pPr>
      <w:r>
        <w:t>Figure 2.10 is for a related work named q-digest. More explanation has been added to explain the figure and its relevance. In essence, q-digest tries to balance the trade-off between accuracy and storage by summarizing some part of the data. Such trade-off is actually an important concern in WSN when resource constraint is considered.</w:t>
      </w:r>
    </w:p>
    <w:p w:rsidR="00193CFC" w:rsidRDefault="00F71676" w:rsidP="00193CFC">
      <w:pPr>
        <w:ind w:left="360"/>
      </w:pPr>
      <w:r>
        <w:t>Figure 2.11 is another related work similar to q-digest. More explanation has been added. This work is actually an improvement over q-digest in the sense that it not only tries to balance the trade-off between accuracy and storage but also tries to balance the weights among different nodes in the network.</w:t>
      </w:r>
      <w:r w:rsidR="00FD303A">
        <w:t xml:space="preserve"> As a result, this work is also highly relevant if we consider all sensor nodes in the network as even.</w:t>
      </w:r>
    </w:p>
    <w:p w:rsidR="00A0177A" w:rsidRDefault="00A0177A" w:rsidP="00A0177A">
      <w:pPr>
        <w:pStyle w:val="ListParagraph"/>
        <w:numPr>
          <w:ilvl w:val="0"/>
          <w:numId w:val="1"/>
        </w:numPr>
      </w:pPr>
      <w:r>
        <w:t>Page 108: it should be explicitly stated that the message cost is related to energy consumption. Otherwise, the objective of reducing energy consumption is not well justified.</w:t>
      </w:r>
    </w:p>
    <w:p w:rsidR="00A0177A" w:rsidRDefault="00A0177A" w:rsidP="00A0177A">
      <w:pPr>
        <w:ind w:left="360"/>
      </w:pPr>
      <w:r>
        <w:t>I have added a remark for clarifying that we only consider message cost in our energy consumption.</w:t>
      </w:r>
    </w:p>
    <w:p w:rsidR="00A8596E" w:rsidRDefault="00A8596E" w:rsidP="00A8596E">
      <w:pPr>
        <w:pStyle w:val="ListParagraph"/>
        <w:numPr>
          <w:ilvl w:val="0"/>
          <w:numId w:val="1"/>
        </w:numPr>
      </w:pPr>
      <w:r>
        <w:t>Page 108: how is the message cost defined?</w:t>
      </w:r>
    </w:p>
    <w:p w:rsidR="00A8596E" w:rsidRDefault="00A8596E" w:rsidP="00A8596E">
      <w:pPr>
        <w:ind w:left="360"/>
      </w:pPr>
      <w:r>
        <w:t>A short description has been added: message</w:t>
      </w:r>
      <w:r w:rsidRPr="00A8596E">
        <w:t xml:space="preserve"> cost is the number of hops for the event to be delivered from the event source to its destination. Such destination could be an event fusion </w:t>
      </w:r>
      <w:r w:rsidRPr="00A8596E">
        <w:lastRenderedPageBreak/>
        <w:t>point (</w:t>
      </w:r>
      <w:r>
        <w:t>fusion point will be discussed in the later sections</w:t>
      </w:r>
      <w:r w:rsidRPr="00A8596E">
        <w:t>) for detecting higher level composite events or the sink node where the events will be delivered.</w:t>
      </w:r>
    </w:p>
    <w:p w:rsidR="00DA3280" w:rsidRDefault="00DA3280" w:rsidP="00DA3280">
      <w:pPr>
        <w:pStyle w:val="ListParagraph"/>
        <w:numPr>
          <w:ilvl w:val="0"/>
          <w:numId w:val="1"/>
        </w:numPr>
      </w:pPr>
      <w:r>
        <w:t>Page 112-114: this part is unclear to me. Formulae derived in this section are not adequately justified. This makes understanding almost impossible.</w:t>
      </w:r>
    </w:p>
    <w:p w:rsidR="00DA3280" w:rsidRDefault="00DA3280" w:rsidP="00DA3280">
      <w:pPr>
        <w:ind w:left="360"/>
      </w:pPr>
      <w:bookmarkStart w:id="0" w:name="_GoBack"/>
      <w:bookmarkEnd w:id="0"/>
    </w:p>
    <w:sectPr w:rsidR="00DA32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60505"/>
    <w:multiLevelType w:val="hybridMultilevel"/>
    <w:tmpl w:val="2D709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02C"/>
    <w:rsid w:val="00034A1C"/>
    <w:rsid w:val="000D4071"/>
    <w:rsid w:val="0013736A"/>
    <w:rsid w:val="001724D0"/>
    <w:rsid w:val="00193CFC"/>
    <w:rsid w:val="001F7B88"/>
    <w:rsid w:val="00434EE8"/>
    <w:rsid w:val="0047177D"/>
    <w:rsid w:val="00533D5C"/>
    <w:rsid w:val="005A0515"/>
    <w:rsid w:val="007541E7"/>
    <w:rsid w:val="00835DD7"/>
    <w:rsid w:val="008B3178"/>
    <w:rsid w:val="00907D45"/>
    <w:rsid w:val="00973553"/>
    <w:rsid w:val="009E634C"/>
    <w:rsid w:val="00A0177A"/>
    <w:rsid w:val="00A8596E"/>
    <w:rsid w:val="00B724EA"/>
    <w:rsid w:val="00B801E1"/>
    <w:rsid w:val="00BA102C"/>
    <w:rsid w:val="00C11D9E"/>
    <w:rsid w:val="00DA3280"/>
    <w:rsid w:val="00F71676"/>
    <w:rsid w:val="00FD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0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1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0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1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hkpu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hkpu</dc:creator>
  <cp:keywords/>
  <dc:description/>
  <cp:lastModifiedBy>hkpu</cp:lastModifiedBy>
  <cp:revision>7</cp:revision>
  <dcterms:created xsi:type="dcterms:W3CDTF">2013-06-01T13:12:00Z</dcterms:created>
  <dcterms:modified xsi:type="dcterms:W3CDTF">2013-06-02T08:36:00Z</dcterms:modified>
</cp:coreProperties>
</file>