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30C4" w14:textId="554F2389" w:rsidR="00F815C3" w:rsidRPr="00F815C3" w:rsidRDefault="00000000" w:rsidP="00F815C3">
      <w:pPr>
        <w:tabs>
          <w:tab w:val="left" w:pos="1740"/>
        </w:tabs>
      </w:pPr>
      <w:r>
        <w:pict w14:anchorId="63E95C40">
          <v:rect id="_x0000_i1025" style="width:0;height:1.5pt" o:hralign="center" o:hrstd="t" o:hr="t" fillcolor="#a0a0a0" stroked="f"/>
        </w:pict>
      </w:r>
    </w:p>
    <w:p w14:paraId="3D258A9F" w14:textId="77777777" w:rsidR="00F815C3" w:rsidRPr="00F815C3" w:rsidRDefault="00F815C3" w:rsidP="004A7837">
      <w:pPr>
        <w:pStyle w:val="AgentNetTitle"/>
      </w:pPr>
      <w:r w:rsidRPr="00F815C3">
        <w:t>Authoritative Publishing in the Age of AI Agents</w:t>
      </w:r>
    </w:p>
    <w:p w14:paraId="18BC75E7" w14:textId="77777777" w:rsidR="00F815C3" w:rsidRPr="00F815C3" w:rsidRDefault="00000000" w:rsidP="00F815C3">
      <w:pPr>
        <w:tabs>
          <w:tab w:val="left" w:pos="1740"/>
        </w:tabs>
      </w:pPr>
      <w:r>
        <w:pict w14:anchorId="0A84F5AB">
          <v:rect id="_x0000_i1026" style="width:0;height:1.5pt" o:hralign="center" o:hrstd="t" o:hr="t" fillcolor="#a0a0a0" stroked="f"/>
        </w:pict>
      </w:r>
    </w:p>
    <w:p w14:paraId="1103EE7F" w14:textId="77777777" w:rsidR="00F815C3" w:rsidRPr="00F815C3" w:rsidRDefault="00F815C3" w:rsidP="007A36BD">
      <w:pPr>
        <w:pStyle w:val="AgentNetSubtitle"/>
      </w:pPr>
      <w:r w:rsidRPr="00F815C3">
        <w:t>A Practical Guide to Capsule Publishing for Large Organizations</w:t>
      </w:r>
    </w:p>
    <w:p w14:paraId="21A7BB9D" w14:textId="77777777" w:rsidR="00F815C3" w:rsidRPr="00F815C3" w:rsidRDefault="00F815C3" w:rsidP="005C2C0B">
      <w:r w:rsidRPr="00F815C3">
        <w:t>How enterprises with complex data environments can publish authoritative, machine-consumable assertions—without replacing existing systems of record</w:t>
      </w:r>
    </w:p>
    <w:p w14:paraId="1FDCCA4C" w14:textId="77777777" w:rsidR="00F815C3" w:rsidRPr="00F815C3" w:rsidRDefault="00000000" w:rsidP="00F815C3">
      <w:pPr>
        <w:tabs>
          <w:tab w:val="left" w:pos="1740"/>
        </w:tabs>
      </w:pPr>
      <w:r>
        <w:pict w14:anchorId="60C0CB11">
          <v:rect id="_x0000_i1027" style="width:0;height:1.5pt" o:hralign="center" o:hrstd="t" o:hr="t" fillcolor="#a0a0a0" stroked="f"/>
        </w:pict>
      </w:r>
    </w:p>
    <w:p w14:paraId="744987EB" w14:textId="77777777" w:rsidR="00F815C3" w:rsidRPr="00F815C3" w:rsidRDefault="00F815C3" w:rsidP="00F815C3">
      <w:pPr>
        <w:tabs>
          <w:tab w:val="left" w:pos="1740"/>
        </w:tabs>
      </w:pPr>
      <w:r w:rsidRPr="00F815C3">
        <w:rPr>
          <w:b/>
          <w:bCs/>
        </w:rPr>
        <w:t>Prepared for:</w:t>
      </w:r>
      <w:r w:rsidRPr="00F815C3">
        <w:br/>
        <w:t>Enterprise leaders, data and platform teams, governance and risk officers, consulting partners, and investors evaluating authoritative AI infrastructure</w:t>
      </w:r>
    </w:p>
    <w:p w14:paraId="71C9C37F" w14:textId="77777777" w:rsidR="00F815C3" w:rsidRPr="00F815C3" w:rsidRDefault="00000000" w:rsidP="00F815C3">
      <w:pPr>
        <w:tabs>
          <w:tab w:val="left" w:pos="1740"/>
        </w:tabs>
      </w:pPr>
      <w:r>
        <w:pict w14:anchorId="5F3B478E">
          <v:rect id="_x0000_i1028" style="width:0;height:1.5pt" o:hralign="center" o:hrstd="t" o:hr="t" fillcolor="#a0a0a0" stroked="f"/>
        </w:pict>
      </w:r>
    </w:p>
    <w:p w14:paraId="645DD12D" w14:textId="77777777" w:rsidR="00F815C3" w:rsidRPr="00F815C3" w:rsidRDefault="00F815C3" w:rsidP="00F815C3">
      <w:pPr>
        <w:tabs>
          <w:tab w:val="left" w:pos="1740"/>
        </w:tabs>
      </w:pPr>
      <w:r w:rsidRPr="00F815C3">
        <w:rPr>
          <w:b/>
          <w:bCs/>
        </w:rPr>
        <w:t>Purpose of this document</w:t>
      </w:r>
    </w:p>
    <w:p w14:paraId="7E2E96DE" w14:textId="77777777" w:rsidR="00F815C3" w:rsidRPr="00F815C3" w:rsidRDefault="00F815C3" w:rsidP="00F815C3">
      <w:pPr>
        <w:tabs>
          <w:tab w:val="left" w:pos="1740"/>
        </w:tabs>
      </w:pPr>
      <w:r w:rsidRPr="00F815C3">
        <w:t>This playbook provides a practical, non-disruptive framework for organizations seeking to operate confidently in an agent-dense environment. It explains how to establish a system of assertion alongside existing systems of record, how to identify and publish authoritative facts as capsules, and how to govern and scale this capability responsibly across the enterprise and into broader ecosystems.</w:t>
      </w:r>
    </w:p>
    <w:p w14:paraId="5C5EB596" w14:textId="77777777" w:rsidR="00F815C3" w:rsidRPr="00F815C3" w:rsidRDefault="00F815C3" w:rsidP="00F815C3">
      <w:pPr>
        <w:tabs>
          <w:tab w:val="left" w:pos="1740"/>
        </w:tabs>
      </w:pPr>
      <w:r w:rsidRPr="00F815C3">
        <w:t>The guidance is intentionally operational. It is written to support real adoption, not conceptual alignment alone.</w:t>
      </w:r>
    </w:p>
    <w:p w14:paraId="36130522" w14:textId="77777777" w:rsidR="00F815C3" w:rsidRPr="00F815C3" w:rsidRDefault="00000000" w:rsidP="00F815C3">
      <w:pPr>
        <w:tabs>
          <w:tab w:val="left" w:pos="1740"/>
        </w:tabs>
      </w:pPr>
      <w:r>
        <w:pict w14:anchorId="00350083">
          <v:rect id="_x0000_i1029" style="width:0;height:1.5pt" o:hralign="center" o:hrstd="t" o:hr="t" fillcolor="#a0a0a0" stroked="f"/>
        </w:pict>
      </w:r>
    </w:p>
    <w:p w14:paraId="12B8B9C1" w14:textId="77777777" w:rsidR="00F815C3" w:rsidRPr="00F815C3" w:rsidRDefault="00F815C3" w:rsidP="00F815C3">
      <w:pPr>
        <w:tabs>
          <w:tab w:val="left" w:pos="1740"/>
        </w:tabs>
      </w:pPr>
      <w:r w:rsidRPr="00F815C3">
        <w:rPr>
          <w:b/>
          <w:bCs/>
        </w:rPr>
        <w:t>What this document is not</w:t>
      </w:r>
    </w:p>
    <w:p w14:paraId="53BAD0C4" w14:textId="77777777" w:rsidR="00F815C3" w:rsidRPr="00F815C3" w:rsidRDefault="00F815C3" w:rsidP="00F815C3">
      <w:pPr>
        <w:tabs>
          <w:tab w:val="left" w:pos="1740"/>
        </w:tabs>
      </w:pPr>
      <w:r w:rsidRPr="00F815C3">
        <w:t>This document is not a proposal to replace data platforms, migrate storage systems, or centralize organizational knowledge. It does not prescribe specific tooling, vendors, or implementation technologies. Existing systems of record remain authoritative for stored data throughout.</w:t>
      </w:r>
    </w:p>
    <w:p w14:paraId="74613AF7" w14:textId="77777777" w:rsidR="00DE7CEA" w:rsidRDefault="00000000" w:rsidP="00F815C3">
      <w:pPr>
        <w:tabs>
          <w:tab w:val="left" w:pos="1740"/>
        </w:tabs>
      </w:pPr>
      <w:r>
        <w:pict w14:anchorId="0C61409D">
          <v:rect id="_x0000_i1030" style="width:0;height:1.5pt" o:hralign="center" o:hrstd="t" o:hr="t" fillcolor="#a0a0a0" stroked="f"/>
        </w:pict>
      </w:r>
    </w:p>
    <w:p w14:paraId="17F73FFC" w14:textId="7825EFB5" w:rsidR="009E2D23" w:rsidRDefault="000F03F7" w:rsidP="00F815C3">
      <w:pPr>
        <w:tabs>
          <w:tab w:val="left" w:pos="1740"/>
        </w:tabs>
      </w:pPr>
      <w:r>
        <w:br w:type="page"/>
      </w:r>
      <w:r w:rsidR="00000000">
        <w:lastRenderedPageBreak/>
        <w:pict w14:anchorId="035E6A23">
          <v:rect id="_x0000_i1031" style="width:0;height:1.5pt" o:hralign="center" o:hrstd="t" o:hr="t" fillcolor="#a0a0a0" stroked="f"/>
        </w:pict>
      </w:r>
    </w:p>
    <w:p w14:paraId="132A6036" w14:textId="5939C2E9" w:rsidR="00F815C3" w:rsidRPr="00F815C3" w:rsidRDefault="00F815C3" w:rsidP="00F815C3">
      <w:pPr>
        <w:tabs>
          <w:tab w:val="left" w:pos="1740"/>
        </w:tabs>
      </w:pPr>
      <w:r w:rsidRPr="00F815C3">
        <w:rPr>
          <w:b/>
          <w:bCs/>
        </w:rPr>
        <w:t>Relationship to AgentNet</w:t>
      </w:r>
    </w:p>
    <w:p w14:paraId="5BB9B728" w14:textId="77777777" w:rsidR="00F815C3" w:rsidRPr="00F815C3" w:rsidRDefault="00F815C3" w:rsidP="00F815C3">
      <w:pPr>
        <w:tabs>
          <w:tab w:val="left" w:pos="1740"/>
        </w:tabs>
      </w:pPr>
      <w:r w:rsidRPr="00F815C3">
        <w:t>The concepts in this document align with the AgentNet model for authoritative, federated, machine-readable publishing. However, the practices described here are applicable regardless of implementation path and are designed to be adopted incrementally.</w:t>
      </w:r>
    </w:p>
    <w:p w14:paraId="671D331D" w14:textId="77777777" w:rsidR="00F815C3" w:rsidRPr="00F815C3" w:rsidRDefault="00000000" w:rsidP="00F815C3">
      <w:pPr>
        <w:tabs>
          <w:tab w:val="left" w:pos="1740"/>
        </w:tabs>
      </w:pPr>
      <w:r>
        <w:pict w14:anchorId="09F88229">
          <v:rect id="_x0000_i1032" style="width:0;height:1.5pt" o:hralign="center" o:hrstd="t" o:hr="t" fillcolor="#a0a0a0" stroked="f"/>
        </w:pict>
      </w:r>
    </w:p>
    <w:p w14:paraId="663EC3DD" w14:textId="77777777" w:rsidR="00F815C3" w:rsidRPr="00F815C3" w:rsidRDefault="00F815C3" w:rsidP="00F815C3">
      <w:pPr>
        <w:tabs>
          <w:tab w:val="left" w:pos="1740"/>
        </w:tabs>
      </w:pPr>
      <w:r w:rsidRPr="00F815C3">
        <w:rPr>
          <w:b/>
          <w:bCs/>
        </w:rPr>
        <w:t>Document status:</w:t>
      </w:r>
      <w:r w:rsidRPr="00F815C3">
        <w:br/>
        <w:t>Working playbook for institutional evaluation and implementation</w:t>
      </w:r>
    </w:p>
    <w:p w14:paraId="42420F54" w14:textId="77777777" w:rsidR="009E2D23" w:rsidRDefault="00F815C3" w:rsidP="00E73655">
      <w:pPr>
        <w:tabs>
          <w:tab w:val="left" w:pos="1740"/>
        </w:tabs>
        <w:spacing w:after="0"/>
      </w:pPr>
      <w:r w:rsidRPr="00F815C3">
        <w:rPr>
          <w:b/>
          <w:bCs/>
        </w:rPr>
        <w:t>Version:</w:t>
      </w:r>
      <w:r w:rsidR="009E2D23">
        <w:t xml:space="preserve"> </w:t>
      </w:r>
    </w:p>
    <w:p w14:paraId="6911E1F1" w14:textId="1F3B553F" w:rsidR="00F815C3" w:rsidRPr="00F815C3" w:rsidRDefault="00F815C3" w:rsidP="00E73655">
      <w:pPr>
        <w:tabs>
          <w:tab w:val="left" w:pos="1740"/>
        </w:tabs>
        <w:spacing w:after="0"/>
      </w:pPr>
      <w:r w:rsidRPr="00F815C3">
        <w:t>1.</w:t>
      </w:r>
      <w:r w:rsidR="00841141">
        <w:t>1</w:t>
      </w:r>
      <w:r w:rsidRPr="00F815C3">
        <w:t xml:space="preserve"> </w:t>
      </w:r>
    </w:p>
    <w:p w14:paraId="52150DBB" w14:textId="2F816652" w:rsidR="00F815C3" w:rsidRPr="00F815C3" w:rsidRDefault="00F815C3" w:rsidP="00E73655">
      <w:pPr>
        <w:tabs>
          <w:tab w:val="left" w:pos="1740"/>
        </w:tabs>
        <w:spacing w:before="120"/>
      </w:pPr>
      <w:r w:rsidRPr="00F815C3">
        <w:rPr>
          <w:b/>
          <w:bCs/>
        </w:rPr>
        <w:t>Date:</w:t>
      </w:r>
      <w:r w:rsidRPr="00F815C3">
        <w:br/>
      </w:r>
      <w:r w:rsidR="00467AF6">
        <w:t>16</w:t>
      </w:r>
      <w:r w:rsidR="00841141">
        <w:t>/</w:t>
      </w:r>
      <w:r w:rsidR="00467AF6">
        <w:t>01</w:t>
      </w:r>
      <w:r w:rsidR="00841141">
        <w:t>/2026</w:t>
      </w:r>
    </w:p>
    <w:p w14:paraId="3CCD181E" w14:textId="77777777" w:rsidR="00F815C3" w:rsidRPr="00F815C3" w:rsidRDefault="00000000" w:rsidP="00F815C3">
      <w:pPr>
        <w:tabs>
          <w:tab w:val="left" w:pos="1740"/>
        </w:tabs>
      </w:pPr>
      <w:r>
        <w:pict w14:anchorId="1DA60673">
          <v:rect id="_x0000_i1033" style="width:0;height:1.5pt" o:hralign="center" o:hrstd="t" o:hr="t" fillcolor="#a0a0a0" stroked="f"/>
        </w:pict>
      </w:r>
    </w:p>
    <w:p w14:paraId="2322FD68" w14:textId="77777777" w:rsidR="00F815C3" w:rsidRPr="00F815C3" w:rsidRDefault="00F815C3" w:rsidP="00F815C3">
      <w:pPr>
        <w:tabs>
          <w:tab w:val="left" w:pos="1740"/>
        </w:tabs>
        <w:rPr>
          <w:b/>
          <w:bCs/>
        </w:rPr>
      </w:pPr>
      <w:r w:rsidRPr="00F815C3">
        <w:rPr>
          <w:b/>
          <w:bCs/>
        </w:rPr>
        <w:t>Confidentiality and distribution</w:t>
      </w:r>
    </w:p>
    <w:p w14:paraId="106055B4" w14:textId="77777777" w:rsidR="00F815C3" w:rsidRDefault="00F815C3" w:rsidP="00F815C3">
      <w:pPr>
        <w:tabs>
          <w:tab w:val="left" w:pos="1740"/>
        </w:tabs>
      </w:pPr>
      <w:r w:rsidRPr="00F815C3">
        <w:t>This document is intended for internal evaluation and trusted external discussion. Distribution does not imply endorsement of specific technologies or partners.</w:t>
      </w:r>
    </w:p>
    <w:p w14:paraId="35986F5A" w14:textId="4C18BE71" w:rsidR="009E2D23" w:rsidRPr="00F815C3" w:rsidRDefault="00000000" w:rsidP="00F815C3">
      <w:pPr>
        <w:tabs>
          <w:tab w:val="left" w:pos="1740"/>
        </w:tabs>
      </w:pPr>
      <w:r>
        <w:pict w14:anchorId="33F4A989">
          <v:rect id="_x0000_i1034" style="width:0;height:1.5pt" o:hralign="center" o:hrstd="t" o:hr="t" fillcolor="#a0a0a0" stroked="f"/>
        </w:pict>
      </w:r>
    </w:p>
    <w:p w14:paraId="28A33B3F" w14:textId="77777777" w:rsidR="00E06821" w:rsidRDefault="00E06821" w:rsidP="00F815C3">
      <w:pPr>
        <w:tabs>
          <w:tab w:val="left" w:pos="1740"/>
        </w:tabs>
      </w:pPr>
    </w:p>
    <w:p w14:paraId="193A684F" w14:textId="77777777" w:rsidR="006C2C8C" w:rsidRDefault="006C2C8C" w:rsidP="00F815C3">
      <w:pPr>
        <w:tabs>
          <w:tab w:val="left" w:pos="1740"/>
        </w:tabs>
        <w:sectPr w:rsidR="006C2C8C" w:rsidSect="00E15450">
          <w:footerReference w:type="default" r:id="rId8"/>
          <w:pgSz w:w="12240" w:h="15840"/>
          <w:pgMar w:top="1440" w:right="1800" w:bottom="1440" w:left="1800" w:header="720" w:footer="720" w:gutter="0"/>
          <w:cols w:space="720"/>
          <w:titlePg/>
          <w:docGrid w:linePitch="360"/>
        </w:sectPr>
      </w:pPr>
    </w:p>
    <w:p w14:paraId="4062FE23" w14:textId="0554571D" w:rsidR="00652618" w:rsidRPr="00652618" w:rsidRDefault="00652618" w:rsidP="00652618">
      <w:pPr>
        <w:jc w:val="center"/>
        <w:rPr>
          <w:sz w:val="28"/>
          <w:szCs w:val="28"/>
        </w:rPr>
      </w:pPr>
      <w:r w:rsidRPr="00652618">
        <w:rPr>
          <w:sz w:val="28"/>
          <w:szCs w:val="28"/>
        </w:rPr>
        <w:lastRenderedPageBreak/>
        <w:t>Table of Contents</w:t>
      </w:r>
    </w:p>
    <w:p w14:paraId="5B9AE786" w14:textId="4DEA4234" w:rsidR="00897BCD" w:rsidRPr="00F420BA" w:rsidRDefault="0055211E">
      <w:pPr>
        <w:pStyle w:val="TOC2"/>
        <w:rPr>
          <w:rFonts w:asciiTheme="minorHAnsi" w:hAnsiTheme="minorHAnsi" w:cstheme="majorHAnsi"/>
          <w:kern w:val="2"/>
          <w14:ligatures w14:val="standardContextual"/>
        </w:rPr>
      </w:pPr>
      <w:r w:rsidRPr="00F420BA">
        <w:rPr>
          <w:rFonts w:asciiTheme="minorHAnsi" w:hAnsiTheme="minorHAnsi" w:cstheme="majorHAnsi"/>
        </w:rPr>
        <w:fldChar w:fldCharType="begin"/>
      </w:r>
      <w:r w:rsidRPr="00F420BA">
        <w:rPr>
          <w:rFonts w:asciiTheme="minorHAnsi" w:hAnsiTheme="minorHAnsi" w:cstheme="majorHAnsi"/>
        </w:rPr>
        <w:instrText xml:space="preserve"> TOC \h \z \t "AgentNet Part,1,AgentNet H1,2,AgentNet H2,3" </w:instrText>
      </w:r>
      <w:r w:rsidRPr="00F420BA">
        <w:rPr>
          <w:rFonts w:asciiTheme="minorHAnsi" w:hAnsiTheme="minorHAnsi" w:cstheme="majorHAnsi"/>
        </w:rPr>
        <w:fldChar w:fldCharType="separate"/>
      </w:r>
      <w:hyperlink w:anchor="_Toc219578188" w:history="1">
        <w:r w:rsidR="00897BCD" w:rsidRPr="00F420BA">
          <w:rPr>
            <w:rStyle w:val="Hyperlink"/>
            <w:rFonts w:asciiTheme="minorHAnsi" w:hAnsiTheme="minorHAnsi" w:cstheme="majorHAnsi"/>
          </w:rPr>
          <w:t>Executive Summary</w:t>
        </w:r>
        <w:r w:rsidR="00897BCD" w:rsidRPr="00F420BA">
          <w:rPr>
            <w:rFonts w:asciiTheme="minorHAnsi" w:hAnsiTheme="minorHAnsi" w:cstheme="majorHAnsi"/>
            <w:webHidden/>
          </w:rPr>
          <w:tab/>
        </w:r>
        <w:r w:rsidR="00897BCD" w:rsidRPr="00F420BA">
          <w:rPr>
            <w:rFonts w:asciiTheme="minorHAnsi" w:hAnsiTheme="minorHAnsi" w:cstheme="majorHAnsi"/>
            <w:webHidden/>
          </w:rPr>
          <w:fldChar w:fldCharType="begin"/>
        </w:r>
        <w:r w:rsidR="00897BCD" w:rsidRPr="00F420BA">
          <w:rPr>
            <w:rFonts w:asciiTheme="minorHAnsi" w:hAnsiTheme="minorHAnsi" w:cstheme="majorHAnsi"/>
            <w:webHidden/>
          </w:rPr>
          <w:instrText xml:space="preserve"> PAGEREF _Toc219578188 \h </w:instrText>
        </w:r>
        <w:r w:rsidR="00897BCD" w:rsidRPr="00F420BA">
          <w:rPr>
            <w:rFonts w:asciiTheme="minorHAnsi" w:hAnsiTheme="minorHAnsi" w:cstheme="majorHAnsi"/>
            <w:webHidden/>
          </w:rPr>
        </w:r>
        <w:r w:rsidR="00897BCD" w:rsidRPr="00F420BA">
          <w:rPr>
            <w:rFonts w:asciiTheme="minorHAnsi" w:hAnsiTheme="minorHAnsi" w:cstheme="majorHAnsi"/>
            <w:webHidden/>
          </w:rPr>
          <w:fldChar w:fldCharType="separate"/>
        </w:r>
        <w:r w:rsidR="00897BCD" w:rsidRPr="00F420BA">
          <w:rPr>
            <w:rFonts w:asciiTheme="minorHAnsi" w:hAnsiTheme="minorHAnsi" w:cstheme="majorHAnsi"/>
            <w:webHidden/>
          </w:rPr>
          <w:t>6</w:t>
        </w:r>
        <w:r w:rsidR="00897BCD" w:rsidRPr="00F420BA">
          <w:rPr>
            <w:rFonts w:asciiTheme="minorHAnsi" w:hAnsiTheme="minorHAnsi" w:cstheme="majorHAnsi"/>
            <w:webHidden/>
          </w:rPr>
          <w:fldChar w:fldCharType="end"/>
        </w:r>
      </w:hyperlink>
    </w:p>
    <w:p w14:paraId="60B0DC11" w14:textId="62E9E5BC" w:rsidR="00897BCD" w:rsidRPr="00F420BA" w:rsidRDefault="00897BCD">
      <w:pPr>
        <w:pStyle w:val="TOC2"/>
        <w:rPr>
          <w:rFonts w:asciiTheme="minorHAnsi" w:hAnsiTheme="minorHAnsi" w:cstheme="majorHAnsi"/>
          <w:kern w:val="2"/>
          <w14:ligatures w14:val="standardContextual"/>
        </w:rPr>
      </w:pPr>
      <w:hyperlink w:anchor="_Toc219578189" w:history="1">
        <w:r w:rsidRPr="00F420BA">
          <w:rPr>
            <w:rStyle w:val="Hyperlink"/>
            <w:rFonts w:asciiTheme="minorHAnsi" w:hAnsiTheme="minorHAnsi" w:cstheme="majorHAnsi"/>
          </w:rPr>
          <w:t>Conceptual Framing: Systems of Record vs Systems of Assertion</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_Toc219578189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7</w:t>
        </w:r>
        <w:r w:rsidRPr="00F420BA">
          <w:rPr>
            <w:rFonts w:asciiTheme="minorHAnsi" w:hAnsiTheme="minorHAnsi" w:cstheme="majorHAnsi"/>
            <w:webHidden/>
          </w:rPr>
          <w:fldChar w:fldCharType="end"/>
        </w:r>
      </w:hyperlink>
    </w:p>
    <w:p w14:paraId="7BF75096" w14:textId="47B79028"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0" w:history="1">
        <w:r w:rsidRPr="00F420BA">
          <w:rPr>
            <w:rStyle w:val="Hyperlink"/>
            <w:rFonts w:asciiTheme="minorHAnsi" w:hAnsiTheme="minorHAnsi" w:cstheme="majorHAnsi"/>
            <w:noProof/>
            <w:sz w:val="18"/>
            <w:szCs w:val="18"/>
          </w:rPr>
          <w:t>Systems of Record</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_Toc219578190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7</w:t>
        </w:r>
        <w:r w:rsidRPr="00F420BA">
          <w:rPr>
            <w:rFonts w:asciiTheme="minorHAnsi" w:hAnsiTheme="minorHAnsi" w:cstheme="majorHAnsi"/>
            <w:noProof/>
            <w:webHidden/>
            <w:sz w:val="18"/>
            <w:szCs w:val="18"/>
          </w:rPr>
          <w:fldChar w:fldCharType="end"/>
        </w:r>
      </w:hyperlink>
    </w:p>
    <w:p w14:paraId="59DB9795" w14:textId="003D2428"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1" w:history="1">
        <w:r w:rsidRPr="00F420BA">
          <w:rPr>
            <w:rStyle w:val="Hyperlink"/>
            <w:rFonts w:asciiTheme="minorHAnsi" w:hAnsiTheme="minorHAnsi" w:cstheme="majorHAnsi"/>
            <w:noProof/>
            <w:sz w:val="18"/>
            <w:szCs w:val="18"/>
          </w:rPr>
          <w:t>Systems of Assertion</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_Toc219578191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8</w:t>
        </w:r>
        <w:r w:rsidRPr="00F420BA">
          <w:rPr>
            <w:rFonts w:asciiTheme="minorHAnsi" w:hAnsiTheme="minorHAnsi" w:cstheme="majorHAnsi"/>
            <w:noProof/>
            <w:webHidden/>
            <w:sz w:val="18"/>
            <w:szCs w:val="18"/>
          </w:rPr>
          <w:fldChar w:fldCharType="end"/>
        </w:r>
      </w:hyperlink>
    </w:p>
    <w:p w14:paraId="58530A2A" w14:textId="647D678E"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2" w:history="1">
        <w:r w:rsidRPr="00F420BA">
          <w:rPr>
            <w:rStyle w:val="Hyperlink"/>
            <w:rFonts w:asciiTheme="minorHAnsi" w:hAnsiTheme="minorHAnsi" w:cstheme="majorHAnsi"/>
            <w:noProof/>
            <w:sz w:val="18"/>
            <w:szCs w:val="18"/>
          </w:rPr>
          <w:t>Why This Distinction Matters for AI</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_Toc219578192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8</w:t>
        </w:r>
        <w:r w:rsidRPr="00F420BA">
          <w:rPr>
            <w:rFonts w:asciiTheme="minorHAnsi" w:hAnsiTheme="minorHAnsi" w:cstheme="majorHAnsi"/>
            <w:noProof/>
            <w:webHidden/>
            <w:sz w:val="18"/>
            <w:szCs w:val="18"/>
          </w:rPr>
          <w:fldChar w:fldCharType="end"/>
        </w:r>
      </w:hyperlink>
    </w:p>
    <w:p w14:paraId="04B9E1B3" w14:textId="6136C63A"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3" w:history="1">
        <w:r w:rsidRPr="00F420BA">
          <w:rPr>
            <w:rStyle w:val="Hyperlink"/>
            <w:rFonts w:asciiTheme="minorHAnsi" w:hAnsiTheme="minorHAnsi" w:cstheme="majorHAnsi"/>
            <w:noProof/>
            <w:sz w:val="18"/>
            <w:szCs w:val="18"/>
          </w:rPr>
          <w:t>Layered Architecture: Complement, Not Replacement</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_Toc219578193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9</w:t>
        </w:r>
        <w:r w:rsidRPr="00F420BA">
          <w:rPr>
            <w:rFonts w:asciiTheme="minorHAnsi" w:hAnsiTheme="minorHAnsi" w:cstheme="majorHAnsi"/>
            <w:noProof/>
            <w:webHidden/>
            <w:sz w:val="18"/>
            <w:szCs w:val="18"/>
          </w:rPr>
          <w:fldChar w:fldCharType="end"/>
        </w:r>
      </w:hyperlink>
    </w:p>
    <w:p w14:paraId="6A144DD7" w14:textId="24520170"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4" w:history="1">
        <w:r w:rsidRPr="00F420BA">
          <w:rPr>
            <w:rStyle w:val="Hyperlink"/>
            <w:rFonts w:asciiTheme="minorHAnsi" w:hAnsiTheme="minorHAnsi" w:cstheme="majorHAnsi"/>
            <w:noProof/>
            <w:sz w:val="18"/>
            <w:szCs w:val="18"/>
          </w:rPr>
          <w:t>How This Playbook is Intended to Be Used</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_Toc219578194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10</w:t>
        </w:r>
        <w:r w:rsidRPr="00F420BA">
          <w:rPr>
            <w:rFonts w:asciiTheme="minorHAnsi" w:hAnsiTheme="minorHAnsi" w:cstheme="majorHAnsi"/>
            <w:noProof/>
            <w:webHidden/>
            <w:sz w:val="18"/>
            <w:szCs w:val="18"/>
          </w:rPr>
          <w:fldChar w:fldCharType="end"/>
        </w:r>
      </w:hyperlink>
    </w:p>
    <w:p w14:paraId="27FB2BB1" w14:textId="25115DC2"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195" w:history="1">
        <w:r w:rsidRPr="00F420BA">
          <w:rPr>
            <w:rStyle w:val="Hyperlink"/>
            <w:rFonts w:asciiTheme="minorHAnsi" w:hAnsiTheme="minorHAnsi" w:cstheme="majorHAnsi"/>
            <w:noProof/>
            <w:sz w:val="18"/>
            <w:szCs w:val="18"/>
          </w:rPr>
          <w:t>Part I — Why Authoritative Publishing Is Now Mandatory</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_Toc219578195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11</w:t>
        </w:r>
        <w:r w:rsidRPr="00F420BA">
          <w:rPr>
            <w:rFonts w:asciiTheme="minorHAnsi" w:hAnsiTheme="minorHAnsi" w:cstheme="majorHAnsi"/>
            <w:noProof/>
            <w:webHidden/>
            <w:sz w:val="18"/>
            <w:szCs w:val="18"/>
          </w:rPr>
          <w:fldChar w:fldCharType="end"/>
        </w:r>
      </w:hyperlink>
    </w:p>
    <w:p w14:paraId="69C7DF11" w14:textId="7D3FE8CA" w:rsidR="00897BCD" w:rsidRPr="00F420BA" w:rsidRDefault="00897BCD">
      <w:pPr>
        <w:pStyle w:val="TOC2"/>
        <w:rPr>
          <w:rFonts w:asciiTheme="minorHAnsi" w:hAnsiTheme="minorHAnsi" w:cstheme="majorHAnsi"/>
          <w:kern w:val="2"/>
          <w14:ligatures w14:val="standardContextual"/>
        </w:rPr>
      </w:pPr>
      <w:hyperlink w:anchor="_Toc219578196" w:history="1">
        <w:r w:rsidRPr="00F420BA">
          <w:rPr>
            <w:rStyle w:val="Hyperlink"/>
            <w:rFonts w:asciiTheme="minorHAnsi" w:hAnsiTheme="minorHAnsi" w:cstheme="majorHAnsi"/>
          </w:rPr>
          <w:t>The Rise of Agentic Organizations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_Toc219578196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11</w:t>
        </w:r>
        <w:r w:rsidRPr="00F420BA">
          <w:rPr>
            <w:rFonts w:asciiTheme="minorHAnsi" w:hAnsiTheme="minorHAnsi" w:cstheme="majorHAnsi"/>
            <w:webHidden/>
          </w:rPr>
          <w:fldChar w:fldCharType="end"/>
        </w:r>
      </w:hyperlink>
    </w:p>
    <w:p w14:paraId="33C5911A" w14:textId="041E3EC7" w:rsidR="00897BCD" w:rsidRPr="00F420BA" w:rsidRDefault="00897BCD">
      <w:pPr>
        <w:pStyle w:val="TOC2"/>
        <w:rPr>
          <w:rFonts w:asciiTheme="minorHAnsi" w:hAnsiTheme="minorHAnsi" w:cstheme="majorHAnsi"/>
          <w:kern w:val="2"/>
          <w14:ligatures w14:val="standardContextual"/>
        </w:rPr>
      </w:pPr>
      <w:hyperlink w:anchor="_Toc219578197" w:history="1">
        <w:r w:rsidRPr="00F420BA">
          <w:rPr>
            <w:rStyle w:val="Hyperlink"/>
            <w:rFonts w:asciiTheme="minorHAnsi" w:hAnsiTheme="minorHAnsi" w:cstheme="majorHAnsi"/>
          </w:rPr>
          <w:t>Why Agent Density Changes Organizational Economics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_Toc219578197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11</w:t>
        </w:r>
        <w:r w:rsidRPr="00F420BA">
          <w:rPr>
            <w:rFonts w:asciiTheme="minorHAnsi" w:hAnsiTheme="minorHAnsi" w:cstheme="majorHAnsi"/>
            <w:webHidden/>
          </w:rPr>
          <w:fldChar w:fldCharType="end"/>
        </w:r>
      </w:hyperlink>
    </w:p>
    <w:p w14:paraId="3D5C6AF0" w14:textId="19B74390"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198" w:history="1">
        <w:r w:rsidRPr="00F420BA">
          <w:rPr>
            <w:rStyle w:val="Hyperlink"/>
            <w:rFonts w:asciiTheme="minorHAnsi" w:hAnsiTheme="minorHAnsi" w:cstheme="majorHAnsi"/>
            <w:noProof/>
            <w:sz w:val="18"/>
            <w:szCs w:val="18"/>
          </w:rPr>
          <w:t>Why Agent Productivity Collapses Without Authoritative Assertions</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_Toc219578198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12</w:t>
        </w:r>
        <w:r w:rsidRPr="00F420BA">
          <w:rPr>
            <w:rFonts w:asciiTheme="minorHAnsi" w:hAnsiTheme="minorHAnsi" w:cstheme="majorHAnsi"/>
            <w:noProof/>
            <w:webHidden/>
            <w:sz w:val="18"/>
            <w:szCs w:val="18"/>
          </w:rPr>
          <w:fldChar w:fldCharType="end"/>
        </w:r>
      </w:hyperlink>
    </w:p>
    <w:p w14:paraId="1D7F4086" w14:textId="07D11991" w:rsidR="00897BCD" w:rsidRPr="00F420BA" w:rsidRDefault="00897BCD">
      <w:pPr>
        <w:pStyle w:val="TOC2"/>
        <w:rPr>
          <w:rFonts w:asciiTheme="minorHAnsi" w:hAnsiTheme="minorHAnsi" w:cstheme="majorHAnsi"/>
          <w:kern w:val="2"/>
          <w14:ligatures w14:val="standardContextual"/>
        </w:rPr>
      </w:pPr>
      <w:hyperlink w:anchor="_Toc219578199" w:history="1">
        <w:r w:rsidRPr="00F420BA">
          <w:rPr>
            <w:rStyle w:val="Hyperlink"/>
            <w:rFonts w:asciiTheme="minorHAnsi" w:hAnsiTheme="minorHAnsi" w:cstheme="majorHAnsi"/>
          </w:rPr>
          <w:t>The Hidden Cost of Inference, Guessing, and Scraping</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_Toc219578199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12</w:t>
        </w:r>
        <w:r w:rsidRPr="00F420BA">
          <w:rPr>
            <w:rFonts w:asciiTheme="minorHAnsi" w:hAnsiTheme="minorHAnsi" w:cstheme="majorHAnsi"/>
            <w:webHidden/>
          </w:rPr>
          <w:fldChar w:fldCharType="end"/>
        </w:r>
      </w:hyperlink>
    </w:p>
    <w:p w14:paraId="35DB0529" w14:textId="3D0B9B05" w:rsidR="00897BCD" w:rsidRPr="00F420BA" w:rsidRDefault="00897BCD">
      <w:pPr>
        <w:pStyle w:val="TOC2"/>
        <w:rPr>
          <w:rFonts w:asciiTheme="minorHAnsi" w:hAnsiTheme="minorHAnsi" w:cstheme="majorHAnsi"/>
          <w:kern w:val="2"/>
          <w14:ligatures w14:val="standardContextual"/>
        </w:rPr>
      </w:pPr>
      <w:hyperlink w:anchor="_Toc219578200" w:history="1">
        <w:r w:rsidRPr="00F420BA">
          <w:rPr>
            <w:rStyle w:val="Hyperlink"/>
            <w:rFonts w:asciiTheme="minorHAnsi" w:hAnsiTheme="minorHAnsi" w:cstheme="majorHAnsi"/>
          </w:rPr>
          <w:t>Why Existing Data Sharing Models Break at Scale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_Toc219578200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13</w:t>
        </w:r>
        <w:r w:rsidRPr="00F420BA">
          <w:rPr>
            <w:rFonts w:asciiTheme="minorHAnsi" w:hAnsiTheme="minorHAnsi" w:cstheme="majorHAnsi"/>
            <w:webHidden/>
          </w:rPr>
          <w:fldChar w:fldCharType="end"/>
        </w:r>
      </w:hyperlink>
    </w:p>
    <w:p w14:paraId="2E61BD61" w14:textId="193E3C5C" w:rsidR="00897BCD" w:rsidRPr="00F420BA" w:rsidRDefault="00897BCD">
      <w:pPr>
        <w:pStyle w:val="TOC2"/>
        <w:rPr>
          <w:rFonts w:asciiTheme="minorHAnsi" w:hAnsiTheme="minorHAnsi" w:cstheme="majorHAnsi"/>
          <w:kern w:val="2"/>
          <w14:ligatures w14:val="standardContextual"/>
        </w:rPr>
      </w:pPr>
      <w:hyperlink w:anchor="_Toc219578201" w:history="1">
        <w:r w:rsidRPr="00F420BA">
          <w:rPr>
            <w:rStyle w:val="Hyperlink"/>
            <w:rFonts w:asciiTheme="minorHAnsi" w:hAnsiTheme="minorHAnsi" w:cstheme="majorHAnsi"/>
          </w:rPr>
          <w:t>Authoritative Publishing as a New Organizational Capability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_Toc219578201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14</w:t>
        </w:r>
        <w:r w:rsidRPr="00F420BA">
          <w:rPr>
            <w:rFonts w:asciiTheme="minorHAnsi" w:hAnsiTheme="minorHAnsi" w:cstheme="majorHAnsi"/>
            <w:webHidden/>
          </w:rPr>
          <w:fldChar w:fldCharType="end"/>
        </w:r>
      </w:hyperlink>
    </w:p>
    <w:p w14:paraId="76AAF0A7" w14:textId="6CA4229A" w:rsidR="00897BCD" w:rsidRPr="00F420BA" w:rsidRDefault="00897BCD">
      <w:pPr>
        <w:pStyle w:val="TOC2"/>
        <w:rPr>
          <w:rFonts w:asciiTheme="minorHAnsi" w:hAnsiTheme="minorHAnsi" w:cstheme="majorHAnsi"/>
          <w:kern w:val="2"/>
          <w14:ligatures w14:val="standardContextual"/>
        </w:rPr>
      </w:pPr>
      <w:hyperlink w:anchor="_Toc219578202" w:history="1">
        <w:r w:rsidRPr="00F420BA">
          <w:rPr>
            <w:rStyle w:val="Hyperlink"/>
            <w:rFonts w:asciiTheme="minorHAnsi" w:hAnsiTheme="minorHAnsi" w:cstheme="majorHAnsi"/>
          </w:rPr>
          <w:t>Why This Is Now Mandatory (Not Optional)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14</w:t>
        </w:r>
        <w:r w:rsidRPr="00F420BA">
          <w:rPr>
            <w:rFonts w:asciiTheme="minorHAnsi" w:hAnsiTheme="minorHAnsi" w:cstheme="majorHAnsi"/>
            <w:webHidden/>
          </w:rPr>
          <w:fldChar w:fldCharType="end"/>
        </w:r>
      </w:hyperlink>
    </w:p>
    <w:p w14:paraId="16DF1C46" w14:textId="283A1F62" w:rsidR="00897BCD" w:rsidRPr="00F420BA" w:rsidRDefault="00897BCD">
      <w:pPr>
        <w:pStyle w:val="TOC2"/>
        <w:rPr>
          <w:rFonts w:asciiTheme="minorHAnsi" w:hAnsiTheme="minorHAnsi" w:cstheme="majorHAnsi"/>
          <w:kern w:val="2"/>
          <w14:ligatures w14:val="standardContextual"/>
        </w:rPr>
      </w:pPr>
      <w:hyperlink w:anchor="_Toc219578203" w:history="1">
        <w:r w:rsidRPr="00F420BA">
          <w:rPr>
            <w:rStyle w:val="Hyperlink"/>
            <w:rFonts w:asciiTheme="minorHAnsi" w:hAnsiTheme="minorHAnsi" w:cstheme="majorHAnsi"/>
          </w:rPr>
          <w:t>What This Means for the Rest of This Playbook</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15</w:t>
        </w:r>
        <w:r w:rsidRPr="00F420BA">
          <w:rPr>
            <w:rFonts w:asciiTheme="minorHAnsi" w:hAnsiTheme="minorHAnsi" w:cstheme="majorHAnsi"/>
            <w:webHidden/>
          </w:rPr>
          <w:fldChar w:fldCharType="end"/>
        </w:r>
      </w:hyperlink>
    </w:p>
    <w:p w14:paraId="084C6899" w14:textId="2650C6E2"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04" w:history="1">
        <w:r w:rsidRPr="00F420BA">
          <w:rPr>
            <w:rStyle w:val="Hyperlink"/>
            <w:rFonts w:asciiTheme="minorHAnsi" w:hAnsiTheme="minorHAnsi" w:cstheme="majorHAnsi"/>
            <w:noProof/>
            <w:sz w:val="18"/>
            <w:szCs w:val="18"/>
          </w:rPr>
          <w:t>Part II — Capsule Fundamentals (Operational, Not Conceptual)</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_Toc219578204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16</w:t>
        </w:r>
        <w:r w:rsidRPr="00F420BA">
          <w:rPr>
            <w:rFonts w:asciiTheme="minorHAnsi" w:hAnsiTheme="minorHAnsi" w:cstheme="majorHAnsi"/>
            <w:noProof/>
            <w:webHidden/>
            <w:sz w:val="18"/>
            <w:szCs w:val="18"/>
          </w:rPr>
          <w:fldChar w:fldCharType="end"/>
        </w:r>
      </w:hyperlink>
    </w:p>
    <w:p w14:paraId="76556DC6" w14:textId="5BF85FB4" w:rsidR="00897BCD" w:rsidRPr="00F420BA" w:rsidRDefault="00897BCD">
      <w:pPr>
        <w:pStyle w:val="TOC2"/>
        <w:rPr>
          <w:rFonts w:asciiTheme="minorHAnsi" w:hAnsiTheme="minorHAnsi" w:cstheme="majorHAnsi"/>
          <w:kern w:val="2"/>
          <w14:ligatures w14:val="standardContextual"/>
        </w:rPr>
      </w:pPr>
      <w:hyperlink w:anchor="_Toc219578205" w:history="1">
        <w:r w:rsidRPr="00F420BA">
          <w:rPr>
            <w:rStyle w:val="Hyperlink"/>
            <w:rFonts w:asciiTheme="minorHAnsi" w:hAnsiTheme="minorHAnsi" w:cstheme="majorHAnsi"/>
          </w:rPr>
          <w:t>What a Capsule Actually Is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16</w:t>
        </w:r>
        <w:r w:rsidRPr="00F420BA">
          <w:rPr>
            <w:rFonts w:asciiTheme="minorHAnsi" w:hAnsiTheme="minorHAnsi" w:cstheme="majorHAnsi"/>
            <w:webHidden/>
          </w:rPr>
          <w:fldChar w:fldCharType="end"/>
        </w:r>
      </w:hyperlink>
    </w:p>
    <w:p w14:paraId="46614DF9" w14:textId="5A3B021E" w:rsidR="00897BCD" w:rsidRPr="00F420BA" w:rsidRDefault="00897BCD">
      <w:pPr>
        <w:pStyle w:val="TOC2"/>
        <w:rPr>
          <w:rFonts w:asciiTheme="minorHAnsi" w:hAnsiTheme="minorHAnsi" w:cstheme="majorHAnsi"/>
          <w:kern w:val="2"/>
          <w14:ligatures w14:val="standardContextual"/>
        </w:rPr>
      </w:pPr>
      <w:hyperlink w:anchor="_Toc219578206" w:history="1">
        <w:r w:rsidRPr="00F420BA">
          <w:rPr>
            <w:rStyle w:val="Hyperlink"/>
            <w:rFonts w:asciiTheme="minorHAnsi" w:hAnsiTheme="minorHAnsi" w:cstheme="majorHAnsi"/>
          </w:rPr>
          <w:t>What a Capsule Is Not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16</w:t>
        </w:r>
        <w:r w:rsidRPr="00F420BA">
          <w:rPr>
            <w:rFonts w:asciiTheme="minorHAnsi" w:hAnsiTheme="minorHAnsi" w:cstheme="majorHAnsi"/>
            <w:webHidden/>
          </w:rPr>
          <w:fldChar w:fldCharType="end"/>
        </w:r>
      </w:hyperlink>
    </w:p>
    <w:p w14:paraId="1DF92BD7" w14:textId="6BDB9CBE" w:rsidR="00897BCD" w:rsidRPr="00F420BA" w:rsidRDefault="00897BCD">
      <w:pPr>
        <w:pStyle w:val="TOC2"/>
        <w:rPr>
          <w:rFonts w:asciiTheme="minorHAnsi" w:hAnsiTheme="minorHAnsi" w:cstheme="majorHAnsi"/>
          <w:kern w:val="2"/>
          <w14:ligatures w14:val="standardContextual"/>
        </w:rPr>
      </w:pPr>
      <w:hyperlink w:anchor="_Toc219578207" w:history="1">
        <w:r w:rsidRPr="00F420BA">
          <w:rPr>
            <w:rStyle w:val="Hyperlink"/>
            <w:rFonts w:asciiTheme="minorHAnsi" w:hAnsiTheme="minorHAnsi" w:cstheme="majorHAnsi"/>
          </w:rPr>
          <w:t>The Core Components of a Capsule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17</w:t>
        </w:r>
        <w:r w:rsidRPr="00F420BA">
          <w:rPr>
            <w:rFonts w:asciiTheme="minorHAnsi" w:hAnsiTheme="minorHAnsi" w:cstheme="majorHAnsi"/>
            <w:webHidden/>
          </w:rPr>
          <w:fldChar w:fldCharType="end"/>
        </w:r>
      </w:hyperlink>
    </w:p>
    <w:p w14:paraId="7B139D89" w14:textId="5323DCF1" w:rsidR="00897BCD" w:rsidRPr="00F420BA" w:rsidRDefault="00897BCD">
      <w:pPr>
        <w:pStyle w:val="TOC2"/>
        <w:rPr>
          <w:rFonts w:asciiTheme="minorHAnsi" w:hAnsiTheme="minorHAnsi" w:cstheme="majorHAnsi"/>
          <w:kern w:val="2"/>
          <w14:ligatures w14:val="standardContextual"/>
        </w:rPr>
      </w:pPr>
      <w:hyperlink w:anchor="_Toc219578208" w:history="1">
        <w:r w:rsidRPr="00F420BA">
          <w:rPr>
            <w:rStyle w:val="Hyperlink"/>
            <w:rFonts w:asciiTheme="minorHAnsi" w:hAnsiTheme="minorHAnsi" w:cstheme="majorHAnsi"/>
          </w:rPr>
          <w:t>Capsule Anatomy (Operational View)</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_Toc219578208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17</w:t>
        </w:r>
        <w:r w:rsidRPr="00F420BA">
          <w:rPr>
            <w:rFonts w:asciiTheme="minorHAnsi" w:hAnsiTheme="minorHAnsi" w:cstheme="majorHAnsi"/>
            <w:webHidden/>
          </w:rPr>
          <w:fldChar w:fldCharType="end"/>
        </w:r>
      </w:hyperlink>
    </w:p>
    <w:p w14:paraId="3A8F8715" w14:textId="27090F25"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09" w:history="1">
        <w:r w:rsidRPr="00F420BA">
          <w:rPr>
            <w:rStyle w:val="Hyperlink"/>
            <w:rFonts w:asciiTheme="minorHAnsi" w:hAnsiTheme="minorHAnsi" w:cstheme="majorHAnsi"/>
            <w:noProof/>
            <w:sz w:val="18"/>
            <w:szCs w:val="18"/>
          </w:rPr>
          <w:t>The Assertion</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_Toc219578209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18</w:t>
        </w:r>
        <w:r w:rsidRPr="00F420BA">
          <w:rPr>
            <w:rFonts w:asciiTheme="minorHAnsi" w:hAnsiTheme="minorHAnsi" w:cstheme="majorHAnsi"/>
            <w:noProof/>
            <w:webHidden/>
            <w:sz w:val="18"/>
            <w:szCs w:val="18"/>
          </w:rPr>
          <w:fldChar w:fldCharType="end"/>
        </w:r>
      </w:hyperlink>
    </w:p>
    <w:p w14:paraId="2F3E0347" w14:textId="31FFBED2"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10" w:history="1">
        <w:r w:rsidRPr="00F420BA">
          <w:rPr>
            <w:rStyle w:val="Hyperlink"/>
            <w:rFonts w:asciiTheme="minorHAnsi" w:hAnsiTheme="minorHAnsi" w:cstheme="majorHAnsi"/>
            <w:noProof/>
            <w:sz w:val="18"/>
            <w:szCs w:val="18"/>
          </w:rPr>
          <w:t>Authority</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_Toc219578210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18</w:t>
        </w:r>
        <w:r w:rsidRPr="00F420BA">
          <w:rPr>
            <w:rFonts w:asciiTheme="minorHAnsi" w:hAnsiTheme="minorHAnsi" w:cstheme="majorHAnsi"/>
            <w:noProof/>
            <w:webHidden/>
            <w:sz w:val="18"/>
            <w:szCs w:val="18"/>
          </w:rPr>
          <w:fldChar w:fldCharType="end"/>
        </w:r>
      </w:hyperlink>
    </w:p>
    <w:p w14:paraId="79107BAD" w14:textId="621913C5"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11" w:history="1">
        <w:r w:rsidRPr="00F420BA">
          <w:rPr>
            <w:rStyle w:val="Hyperlink"/>
            <w:rFonts w:asciiTheme="minorHAnsi" w:hAnsiTheme="minorHAnsi" w:cstheme="majorHAnsi"/>
            <w:noProof/>
            <w:sz w:val="18"/>
            <w:szCs w:val="18"/>
          </w:rPr>
          <w:t>Provenance</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_Toc219578211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19</w:t>
        </w:r>
        <w:r w:rsidRPr="00F420BA">
          <w:rPr>
            <w:rFonts w:asciiTheme="minorHAnsi" w:hAnsiTheme="minorHAnsi" w:cstheme="majorHAnsi"/>
            <w:noProof/>
            <w:webHidden/>
            <w:sz w:val="18"/>
            <w:szCs w:val="18"/>
          </w:rPr>
          <w:fldChar w:fldCharType="end"/>
        </w:r>
      </w:hyperlink>
    </w:p>
    <w:p w14:paraId="0865A798" w14:textId="7BD2D89C"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12" w:history="1">
        <w:r w:rsidRPr="00F420BA">
          <w:rPr>
            <w:rStyle w:val="Hyperlink"/>
            <w:rFonts w:asciiTheme="minorHAnsi" w:hAnsiTheme="minorHAnsi" w:cstheme="majorHAnsi"/>
            <w:noProof/>
            <w:sz w:val="18"/>
            <w:szCs w:val="18"/>
          </w:rPr>
          <w:t>Lifecycle Metadata</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_Toc219578212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19</w:t>
        </w:r>
        <w:r w:rsidRPr="00F420BA">
          <w:rPr>
            <w:rFonts w:asciiTheme="minorHAnsi" w:hAnsiTheme="minorHAnsi" w:cstheme="majorHAnsi"/>
            <w:noProof/>
            <w:webHidden/>
            <w:sz w:val="18"/>
            <w:szCs w:val="18"/>
          </w:rPr>
          <w:fldChar w:fldCharType="end"/>
        </w:r>
      </w:hyperlink>
    </w:p>
    <w:p w14:paraId="3EDB1C8E" w14:textId="67DC98CB" w:rsidR="00897BCD" w:rsidRPr="00F420BA" w:rsidRDefault="00897BCD">
      <w:pPr>
        <w:pStyle w:val="TOC2"/>
        <w:rPr>
          <w:rFonts w:asciiTheme="minorHAnsi" w:hAnsiTheme="minorHAnsi" w:cstheme="majorHAnsi"/>
          <w:kern w:val="2"/>
          <w14:ligatures w14:val="standardContextual"/>
        </w:rPr>
      </w:pPr>
      <w:hyperlink w:anchor="_Toc219578213" w:history="1">
        <w:r w:rsidRPr="00F420BA">
          <w:rPr>
            <w:rStyle w:val="Hyperlink"/>
            <w:rFonts w:asciiTheme="minorHAnsi" w:hAnsiTheme="minorHAnsi" w:cstheme="majorHAnsi"/>
          </w:rPr>
          <w:t>Asserted Data vs Inferred Data</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19</w:t>
        </w:r>
        <w:r w:rsidRPr="00F420BA">
          <w:rPr>
            <w:rFonts w:asciiTheme="minorHAnsi" w:hAnsiTheme="minorHAnsi" w:cstheme="majorHAnsi"/>
            <w:webHidden/>
          </w:rPr>
          <w:fldChar w:fldCharType="end"/>
        </w:r>
      </w:hyperlink>
    </w:p>
    <w:p w14:paraId="76E33F1C" w14:textId="37E08584" w:rsidR="00897BCD" w:rsidRPr="00F420BA" w:rsidRDefault="00897BCD">
      <w:pPr>
        <w:pStyle w:val="TOC2"/>
        <w:rPr>
          <w:rFonts w:asciiTheme="minorHAnsi" w:hAnsiTheme="minorHAnsi" w:cstheme="majorHAnsi"/>
          <w:kern w:val="2"/>
          <w14:ligatures w14:val="standardContextual"/>
        </w:rPr>
      </w:pPr>
      <w:hyperlink w:anchor="_Toc219578214" w:history="1">
        <w:r w:rsidRPr="00F420BA">
          <w:rPr>
            <w:rStyle w:val="Hyperlink"/>
            <w:rFonts w:asciiTheme="minorHAnsi" w:hAnsiTheme="minorHAnsi" w:cstheme="majorHAnsi"/>
          </w:rPr>
          <w:t>Why Capsules Are Intentionally Minimal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20</w:t>
        </w:r>
        <w:r w:rsidRPr="00F420BA">
          <w:rPr>
            <w:rFonts w:asciiTheme="minorHAnsi" w:hAnsiTheme="minorHAnsi" w:cstheme="majorHAnsi"/>
            <w:webHidden/>
          </w:rPr>
          <w:fldChar w:fldCharType="end"/>
        </w:r>
      </w:hyperlink>
    </w:p>
    <w:p w14:paraId="06F918F9" w14:textId="2A56C811" w:rsidR="00897BCD" w:rsidRPr="00F420BA" w:rsidRDefault="00897BCD">
      <w:pPr>
        <w:pStyle w:val="TOC2"/>
        <w:rPr>
          <w:rFonts w:asciiTheme="minorHAnsi" w:hAnsiTheme="minorHAnsi" w:cstheme="majorHAnsi"/>
          <w:kern w:val="2"/>
          <w14:ligatures w14:val="standardContextual"/>
        </w:rPr>
      </w:pPr>
      <w:hyperlink w:anchor="_Toc219578215" w:history="1">
        <w:r w:rsidRPr="00F420BA">
          <w:rPr>
            <w:rStyle w:val="Hyperlink"/>
            <w:rFonts w:asciiTheme="minorHAnsi" w:hAnsiTheme="minorHAnsi" w:cstheme="majorHAnsi"/>
          </w:rPr>
          <w:t>Common Mistakes Enterprises Make When Defining Capsules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20</w:t>
        </w:r>
        <w:r w:rsidRPr="00F420BA">
          <w:rPr>
            <w:rFonts w:asciiTheme="minorHAnsi" w:hAnsiTheme="minorHAnsi" w:cstheme="majorHAnsi"/>
            <w:webHidden/>
          </w:rPr>
          <w:fldChar w:fldCharType="end"/>
        </w:r>
      </w:hyperlink>
    </w:p>
    <w:p w14:paraId="1D3FCF6B" w14:textId="3DDA008D" w:rsidR="00897BCD" w:rsidRPr="00F420BA" w:rsidRDefault="00897BCD">
      <w:pPr>
        <w:pStyle w:val="TOC2"/>
        <w:rPr>
          <w:rFonts w:asciiTheme="minorHAnsi" w:hAnsiTheme="minorHAnsi" w:cstheme="majorHAnsi"/>
          <w:kern w:val="2"/>
          <w14:ligatures w14:val="standardContextual"/>
        </w:rPr>
      </w:pPr>
      <w:hyperlink w:anchor="_Toc219578216" w:history="1">
        <w:r w:rsidRPr="00F420BA">
          <w:rPr>
            <w:rStyle w:val="Hyperlink"/>
            <w:rFonts w:asciiTheme="minorHAnsi" w:hAnsiTheme="minorHAnsi" w:cstheme="majorHAnsi"/>
          </w:rPr>
          <w:t>What This Enables Operationally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21</w:t>
        </w:r>
        <w:r w:rsidRPr="00F420BA">
          <w:rPr>
            <w:rFonts w:asciiTheme="minorHAnsi" w:hAnsiTheme="minorHAnsi" w:cstheme="majorHAnsi"/>
            <w:webHidden/>
          </w:rPr>
          <w:fldChar w:fldCharType="end"/>
        </w:r>
      </w:hyperlink>
    </w:p>
    <w:p w14:paraId="3404EFDF" w14:textId="045A8069"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17" w:history="1">
        <w:r w:rsidRPr="00F420BA">
          <w:rPr>
            <w:rStyle w:val="Hyperlink"/>
            <w:rFonts w:asciiTheme="minorHAnsi" w:hAnsiTheme="minorHAnsi" w:cstheme="majorHAnsi"/>
            <w:noProof/>
            <w:sz w:val="18"/>
            <w:szCs w:val="18"/>
          </w:rPr>
          <w:t>Part III — From Systems of Record to Published Capsules</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_Toc219578217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22</w:t>
        </w:r>
        <w:r w:rsidRPr="00F420BA">
          <w:rPr>
            <w:rFonts w:asciiTheme="minorHAnsi" w:hAnsiTheme="minorHAnsi" w:cstheme="majorHAnsi"/>
            <w:noProof/>
            <w:webHidden/>
            <w:sz w:val="18"/>
            <w:szCs w:val="18"/>
          </w:rPr>
          <w:fldChar w:fldCharType="end"/>
        </w:r>
      </w:hyperlink>
    </w:p>
    <w:p w14:paraId="3C731A19" w14:textId="682B3C50" w:rsidR="00897BCD" w:rsidRPr="00F420BA" w:rsidRDefault="00897BCD">
      <w:pPr>
        <w:pStyle w:val="TOC2"/>
        <w:rPr>
          <w:rFonts w:asciiTheme="minorHAnsi" w:hAnsiTheme="minorHAnsi" w:cstheme="majorHAnsi"/>
          <w:kern w:val="2"/>
          <w14:ligatures w14:val="standardContextual"/>
        </w:rPr>
      </w:pPr>
      <w:hyperlink w:anchor="_Toc219578218" w:history="1">
        <w:r w:rsidRPr="00F420BA">
          <w:rPr>
            <w:rStyle w:val="Hyperlink"/>
            <w:rFonts w:asciiTheme="minorHAnsi" w:hAnsiTheme="minorHAnsi" w:cstheme="majorHAnsi"/>
          </w:rPr>
          <w:t>The Core Question: What Is Worth Asserting?</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22</w:t>
        </w:r>
        <w:r w:rsidRPr="00F420BA">
          <w:rPr>
            <w:rFonts w:asciiTheme="minorHAnsi" w:hAnsiTheme="minorHAnsi" w:cstheme="majorHAnsi"/>
            <w:webHidden/>
          </w:rPr>
          <w:fldChar w:fldCharType="end"/>
        </w:r>
      </w:hyperlink>
    </w:p>
    <w:p w14:paraId="26BD13FD" w14:textId="1D6DBBA0" w:rsidR="00897BCD" w:rsidRPr="00F420BA" w:rsidRDefault="00897BCD">
      <w:pPr>
        <w:pStyle w:val="TOC2"/>
        <w:rPr>
          <w:rFonts w:asciiTheme="minorHAnsi" w:hAnsiTheme="minorHAnsi" w:cstheme="majorHAnsi"/>
          <w:kern w:val="2"/>
          <w14:ligatures w14:val="standardContextual"/>
        </w:rPr>
      </w:pPr>
      <w:hyperlink w:anchor="_Toc219578219" w:history="1">
        <w:r w:rsidRPr="00F420BA">
          <w:rPr>
            <w:rStyle w:val="Hyperlink"/>
            <w:rFonts w:asciiTheme="minorHAnsi" w:hAnsiTheme="minorHAnsi" w:cstheme="majorHAnsi"/>
          </w:rPr>
          <w:t>Characteristics of Good Publishable Assertions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_Toc219578219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23</w:t>
        </w:r>
        <w:r w:rsidRPr="00F420BA">
          <w:rPr>
            <w:rFonts w:asciiTheme="minorHAnsi" w:hAnsiTheme="minorHAnsi" w:cstheme="majorHAnsi"/>
            <w:webHidden/>
          </w:rPr>
          <w:fldChar w:fldCharType="end"/>
        </w:r>
      </w:hyperlink>
    </w:p>
    <w:p w14:paraId="3EB4A1C2" w14:textId="0E94B804" w:rsidR="00897BCD" w:rsidRPr="00F420BA" w:rsidRDefault="00897BCD">
      <w:pPr>
        <w:pStyle w:val="TOC2"/>
        <w:rPr>
          <w:rFonts w:asciiTheme="minorHAnsi" w:hAnsiTheme="minorHAnsi" w:cstheme="majorHAnsi"/>
          <w:kern w:val="2"/>
          <w14:ligatures w14:val="standardContextual"/>
        </w:rPr>
      </w:pPr>
      <w:hyperlink w:anchor="_Toc219578220" w:history="1">
        <w:r w:rsidRPr="00F420BA">
          <w:rPr>
            <w:rStyle w:val="Hyperlink"/>
            <w:rFonts w:asciiTheme="minorHAnsi" w:hAnsiTheme="minorHAnsi" w:cstheme="majorHAnsi"/>
          </w:rPr>
          <w:t>Assertions vs Internal Knowledge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_Toc219578220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23</w:t>
        </w:r>
        <w:r w:rsidRPr="00F420BA">
          <w:rPr>
            <w:rFonts w:asciiTheme="minorHAnsi" w:hAnsiTheme="minorHAnsi" w:cstheme="majorHAnsi"/>
            <w:webHidden/>
          </w:rPr>
          <w:fldChar w:fldCharType="end"/>
        </w:r>
      </w:hyperlink>
    </w:p>
    <w:p w14:paraId="32AE68F1" w14:textId="6D4BA2C1" w:rsidR="00897BCD" w:rsidRPr="00F420BA" w:rsidRDefault="00897BCD">
      <w:pPr>
        <w:pStyle w:val="TOC2"/>
        <w:rPr>
          <w:rFonts w:asciiTheme="minorHAnsi" w:hAnsiTheme="minorHAnsi" w:cstheme="majorHAnsi"/>
          <w:kern w:val="2"/>
          <w14:ligatures w14:val="standardContextual"/>
        </w:rPr>
      </w:pPr>
      <w:hyperlink w:anchor="_Toc219578221" w:history="1">
        <w:r w:rsidRPr="00F420BA">
          <w:rPr>
            <w:rStyle w:val="Hyperlink"/>
            <w:rFonts w:asciiTheme="minorHAnsi" w:hAnsiTheme="minorHAnsi" w:cstheme="majorHAnsi"/>
          </w:rPr>
          <w:t>Common Categories of Publishable Assertions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_Toc219578221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24</w:t>
        </w:r>
        <w:r w:rsidRPr="00F420BA">
          <w:rPr>
            <w:rFonts w:asciiTheme="minorHAnsi" w:hAnsiTheme="minorHAnsi" w:cstheme="majorHAnsi"/>
            <w:webHidden/>
          </w:rPr>
          <w:fldChar w:fldCharType="end"/>
        </w:r>
      </w:hyperlink>
    </w:p>
    <w:p w14:paraId="67FCBABE" w14:textId="343E86DE" w:rsidR="00897BCD" w:rsidRPr="00F420BA" w:rsidRDefault="00897BCD">
      <w:pPr>
        <w:pStyle w:val="TOC2"/>
        <w:rPr>
          <w:rFonts w:asciiTheme="minorHAnsi" w:hAnsiTheme="minorHAnsi" w:cstheme="majorHAnsi"/>
          <w:kern w:val="2"/>
          <w14:ligatures w14:val="standardContextual"/>
        </w:rPr>
      </w:pPr>
      <w:hyperlink w:anchor="_Toc219578222" w:history="1">
        <w:r w:rsidRPr="00F420BA">
          <w:rPr>
            <w:rStyle w:val="Hyperlink"/>
            <w:rFonts w:asciiTheme="minorHAnsi" w:hAnsiTheme="minorHAnsi" w:cstheme="majorHAnsi"/>
          </w:rPr>
          <w:t>Assertions with Temporal Sensitivity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24</w:t>
        </w:r>
        <w:r w:rsidRPr="00F420BA">
          <w:rPr>
            <w:rFonts w:asciiTheme="minorHAnsi" w:hAnsiTheme="minorHAnsi" w:cstheme="majorHAnsi"/>
            <w:webHidden/>
          </w:rPr>
          <w:fldChar w:fldCharType="end"/>
        </w:r>
      </w:hyperlink>
    </w:p>
    <w:p w14:paraId="6594F904" w14:textId="7A4E551B" w:rsidR="00897BCD" w:rsidRPr="00F420BA" w:rsidRDefault="00897BCD">
      <w:pPr>
        <w:pStyle w:val="TOC2"/>
        <w:rPr>
          <w:rFonts w:asciiTheme="minorHAnsi" w:hAnsiTheme="minorHAnsi" w:cstheme="majorHAnsi"/>
          <w:kern w:val="2"/>
          <w14:ligatures w14:val="standardContextual"/>
        </w:rPr>
      </w:pPr>
      <w:hyperlink w:anchor="_Toc219578223" w:history="1">
        <w:r w:rsidRPr="00F420BA">
          <w:rPr>
            <w:rStyle w:val="Hyperlink"/>
            <w:rFonts w:asciiTheme="minorHAnsi" w:hAnsiTheme="minorHAnsi" w:cstheme="majorHAnsi"/>
          </w:rPr>
          <w:t>Assertions That Should Usually Remain Internal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24</w:t>
        </w:r>
        <w:r w:rsidRPr="00F420BA">
          <w:rPr>
            <w:rFonts w:asciiTheme="minorHAnsi" w:hAnsiTheme="minorHAnsi" w:cstheme="majorHAnsi"/>
            <w:webHidden/>
          </w:rPr>
          <w:fldChar w:fldCharType="end"/>
        </w:r>
      </w:hyperlink>
    </w:p>
    <w:p w14:paraId="1F22012C" w14:textId="3F28BF2F" w:rsidR="00897BCD" w:rsidRPr="00F420BA" w:rsidRDefault="00897BCD">
      <w:pPr>
        <w:pStyle w:val="TOC2"/>
        <w:rPr>
          <w:rFonts w:asciiTheme="minorHAnsi" w:hAnsiTheme="minorHAnsi" w:cstheme="majorHAnsi"/>
          <w:kern w:val="2"/>
          <w14:ligatures w14:val="standardContextual"/>
        </w:rPr>
      </w:pPr>
      <w:hyperlink w:anchor="_Toc219578224" w:history="1">
        <w:r w:rsidRPr="00F420BA">
          <w:rPr>
            <w:rStyle w:val="Hyperlink"/>
            <w:rFonts w:asciiTheme="minorHAnsi" w:hAnsiTheme="minorHAnsi" w:cstheme="majorHAnsi"/>
          </w:rPr>
          <w:t>The Assertion Review Mindset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25</w:t>
        </w:r>
        <w:r w:rsidRPr="00F420BA">
          <w:rPr>
            <w:rFonts w:asciiTheme="minorHAnsi" w:hAnsiTheme="minorHAnsi" w:cstheme="majorHAnsi"/>
            <w:webHidden/>
          </w:rPr>
          <w:fldChar w:fldCharType="end"/>
        </w:r>
      </w:hyperlink>
    </w:p>
    <w:p w14:paraId="7693ABFB" w14:textId="133CC26E" w:rsidR="00897BCD" w:rsidRPr="00F420BA" w:rsidRDefault="00897BCD">
      <w:pPr>
        <w:pStyle w:val="TOC2"/>
        <w:rPr>
          <w:rFonts w:asciiTheme="minorHAnsi" w:hAnsiTheme="minorHAnsi" w:cstheme="majorHAnsi"/>
          <w:kern w:val="2"/>
          <w14:ligatures w14:val="standardContextual"/>
        </w:rPr>
      </w:pPr>
      <w:hyperlink w:anchor="_Toc219578225" w:history="1">
        <w:r w:rsidRPr="00F420BA">
          <w:rPr>
            <w:rStyle w:val="Hyperlink"/>
            <w:rFonts w:asciiTheme="minorHAnsi" w:hAnsiTheme="minorHAnsi" w:cstheme="majorHAnsi"/>
          </w:rPr>
          <w:t>Start Small, Then Expand Deliberately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25</w:t>
        </w:r>
        <w:r w:rsidRPr="00F420BA">
          <w:rPr>
            <w:rFonts w:asciiTheme="minorHAnsi" w:hAnsiTheme="minorHAnsi" w:cstheme="majorHAnsi"/>
            <w:webHidden/>
          </w:rPr>
          <w:fldChar w:fldCharType="end"/>
        </w:r>
      </w:hyperlink>
    </w:p>
    <w:p w14:paraId="1A39A277" w14:textId="0151B4D1" w:rsidR="00897BCD" w:rsidRPr="00F420BA" w:rsidRDefault="00897BCD">
      <w:pPr>
        <w:pStyle w:val="TOC2"/>
        <w:rPr>
          <w:rFonts w:asciiTheme="minorHAnsi" w:hAnsiTheme="minorHAnsi" w:cstheme="majorHAnsi"/>
          <w:kern w:val="2"/>
          <w14:ligatures w14:val="standardContextual"/>
        </w:rPr>
      </w:pPr>
      <w:hyperlink w:anchor="_Toc219578226" w:history="1">
        <w:r w:rsidRPr="00F420BA">
          <w:rPr>
            <w:rStyle w:val="Hyperlink"/>
            <w:rFonts w:asciiTheme="minorHAnsi" w:hAnsiTheme="minorHAnsi" w:cstheme="majorHAnsi"/>
          </w:rPr>
          <w:t>Illustrative Examples: What Good Publishable Assertions Look Like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_Toc219578226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26</w:t>
        </w:r>
        <w:r w:rsidRPr="00F420BA">
          <w:rPr>
            <w:rFonts w:asciiTheme="minorHAnsi" w:hAnsiTheme="minorHAnsi" w:cstheme="majorHAnsi"/>
            <w:webHidden/>
          </w:rPr>
          <w:fldChar w:fldCharType="end"/>
        </w:r>
      </w:hyperlink>
    </w:p>
    <w:p w14:paraId="301A6076" w14:textId="27DA1D80"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27" w:history="1">
        <w:r w:rsidRPr="00F420BA">
          <w:rPr>
            <w:rStyle w:val="Hyperlink"/>
            <w:rFonts w:asciiTheme="minorHAnsi" w:hAnsiTheme="minorHAnsi" w:cstheme="majorHAnsi"/>
            <w:noProof/>
            <w:sz w:val="18"/>
            <w:szCs w:val="18"/>
          </w:rPr>
          <w:t>Example 1 — A Stable, Canonical Assertion</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_Toc219578227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26</w:t>
        </w:r>
        <w:r w:rsidRPr="00F420BA">
          <w:rPr>
            <w:rFonts w:asciiTheme="minorHAnsi" w:hAnsiTheme="minorHAnsi" w:cstheme="majorHAnsi"/>
            <w:noProof/>
            <w:webHidden/>
            <w:sz w:val="18"/>
            <w:szCs w:val="18"/>
          </w:rPr>
          <w:fldChar w:fldCharType="end"/>
        </w:r>
      </w:hyperlink>
    </w:p>
    <w:p w14:paraId="7EF34F4D" w14:textId="2A09DA20"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28" w:history="1">
        <w:r w:rsidRPr="00F420BA">
          <w:rPr>
            <w:rStyle w:val="Hyperlink"/>
            <w:rFonts w:asciiTheme="minorHAnsi" w:hAnsiTheme="minorHAnsi" w:cstheme="majorHAnsi"/>
            <w:noProof/>
            <w:sz w:val="18"/>
            <w:szCs w:val="18"/>
          </w:rPr>
          <w:t>Example 2 — A Time-Bound Assertion</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_Toc219578228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27</w:t>
        </w:r>
        <w:r w:rsidRPr="00F420BA">
          <w:rPr>
            <w:rFonts w:asciiTheme="minorHAnsi" w:hAnsiTheme="minorHAnsi" w:cstheme="majorHAnsi"/>
            <w:noProof/>
            <w:webHidden/>
            <w:sz w:val="18"/>
            <w:szCs w:val="18"/>
          </w:rPr>
          <w:fldChar w:fldCharType="end"/>
        </w:r>
      </w:hyperlink>
    </w:p>
    <w:p w14:paraId="57364544" w14:textId="7B9FCE50"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29" w:history="1">
        <w:r w:rsidRPr="00F420BA">
          <w:rPr>
            <w:rStyle w:val="Hyperlink"/>
            <w:rFonts w:asciiTheme="minorHAnsi" w:hAnsiTheme="minorHAnsi" w:cstheme="majorHAnsi"/>
            <w:noProof/>
            <w:sz w:val="18"/>
            <w:szCs w:val="18"/>
          </w:rPr>
          <w:t>Example 3 — A Tempting but Incorrect Assertion (and Why It Should Not Be Published)</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_Toc219578229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28</w:t>
        </w:r>
        <w:r w:rsidRPr="00F420BA">
          <w:rPr>
            <w:rFonts w:asciiTheme="minorHAnsi" w:hAnsiTheme="minorHAnsi" w:cstheme="majorHAnsi"/>
            <w:noProof/>
            <w:webHidden/>
            <w:sz w:val="18"/>
            <w:szCs w:val="18"/>
          </w:rPr>
          <w:fldChar w:fldCharType="end"/>
        </w:r>
      </w:hyperlink>
    </w:p>
    <w:p w14:paraId="580C2B20" w14:textId="68025588"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30" w:history="1">
        <w:r w:rsidRPr="00F420BA">
          <w:rPr>
            <w:rStyle w:val="Hyperlink"/>
            <w:rFonts w:asciiTheme="minorHAnsi" w:hAnsiTheme="minorHAnsi" w:cstheme="majorHAnsi"/>
            <w:noProof/>
            <w:sz w:val="18"/>
            <w:szCs w:val="18"/>
          </w:rPr>
          <w:t>Part IV — Capsule Publishing Models and Operating Patterns</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_Toc219578230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29</w:t>
        </w:r>
        <w:r w:rsidRPr="00F420BA">
          <w:rPr>
            <w:rFonts w:asciiTheme="minorHAnsi" w:hAnsiTheme="minorHAnsi" w:cstheme="majorHAnsi"/>
            <w:noProof/>
            <w:webHidden/>
            <w:sz w:val="18"/>
            <w:szCs w:val="18"/>
          </w:rPr>
          <w:fldChar w:fldCharType="end"/>
        </w:r>
      </w:hyperlink>
    </w:p>
    <w:p w14:paraId="65DF5A44" w14:textId="361B250C" w:rsidR="00897BCD" w:rsidRPr="00F420BA" w:rsidRDefault="00897BCD">
      <w:pPr>
        <w:pStyle w:val="TOC2"/>
        <w:rPr>
          <w:rFonts w:asciiTheme="minorHAnsi" w:hAnsiTheme="minorHAnsi" w:cstheme="majorHAnsi"/>
          <w:kern w:val="2"/>
          <w14:ligatures w14:val="standardContextual"/>
        </w:rPr>
      </w:pPr>
      <w:hyperlink w:anchor="_Toc219578231" w:history="1">
        <w:r w:rsidRPr="00F420BA">
          <w:rPr>
            <w:rStyle w:val="Hyperlink"/>
            <w:rFonts w:asciiTheme="minorHAnsi" w:hAnsiTheme="minorHAnsi" w:cstheme="majorHAnsi"/>
          </w:rPr>
          <w:t>From Assertions to Operations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_Toc219578231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29</w:t>
        </w:r>
        <w:r w:rsidRPr="00F420BA">
          <w:rPr>
            <w:rFonts w:asciiTheme="minorHAnsi" w:hAnsiTheme="minorHAnsi" w:cstheme="majorHAnsi"/>
            <w:webHidden/>
          </w:rPr>
          <w:fldChar w:fldCharType="end"/>
        </w:r>
      </w:hyperlink>
    </w:p>
    <w:p w14:paraId="4496D545" w14:textId="39D491EB" w:rsidR="00897BCD" w:rsidRPr="00F420BA" w:rsidRDefault="00897BCD">
      <w:pPr>
        <w:pStyle w:val="TOC2"/>
        <w:rPr>
          <w:rFonts w:asciiTheme="minorHAnsi" w:hAnsiTheme="minorHAnsi" w:cstheme="majorHAnsi"/>
          <w:kern w:val="2"/>
          <w14:ligatures w14:val="standardContextual"/>
        </w:rPr>
      </w:pPr>
      <w:hyperlink w:anchor="_Toc219578232" w:history="1">
        <w:r w:rsidRPr="00F420BA">
          <w:rPr>
            <w:rStyle w:val="Hyperlink"/>
            <w:rFonts w:asciiTheme="minorHAnsi" w:hAnsiTheme="minorHAnsi" w:cstheme="majorHAnsi"/>
          </w:rPr>
          <w:t>Choosing the Right Publishing Model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29</w:t>
        </w:r>
        <w:r w:rsidRPr="00F420BA">
          <w:rPr>
            <w:rFonts w:asciiTheme="minorHAnsi" w:hAnsiTheme="minorHAnsi" w:cstheme="majorHAnsi"/>
            <w:webHidden/>
          </w:rPr>
          <w:fldChar w:fldCharType="end"/>
        </w:r>
      </w:hyperlink>
    </w:p>
    <w:p w14:paraId="6980877D" w14:textId="24F8444C" w:rsidR="00897BCD" w:rsidRPr="00F420BA" w:rsidRDefault="00897BCD">
      <w:pPr>
        <w:pStyle w:val="TOC2"/>
        <w:rPr>
          <w:rFonts w:asciiTheme="minorHAnsi" w:hAnsiTheme="minorHAnsi" w:cstheme="majorHAnsi"/>
          <w:kern w:val="2"/>
          <w14:ligatures w14:val="standardContextual"/>
        </w:rPr>
      </w:pPr>
      <w:hyperlink w:anchor="_Toc219578233" w:history="1">
        <w:r w:rsidRPr="00F420BA">
          <w:rPr>
            <w:rStyle w:val="Hyperlink"/>
            <w:rFonts w:asciiTheme="minorHAnsi" w:hAnsiTheme="minorHAnsi" w:cstheme="majorHAnsi"/>
          </w:rPr>
          <w:t>Internal Publishing Agents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30</w:t>
        </w:r>
        <w:r w:rsidRPr="00F420BA">
          <w:rPr>
            <w:rFonts w:asciiTheme="minorHAnsi" w:hAnsiTheme="minorHAnsi" w:cstheme="majorHAnsi"/>
            <w:webHidden/>
          </w:rPr>
          <w:fldChar w:fldCharType="end"/>
        </w:r>
      </w:hyperlink>
    </w:p>
    <w:p w14:paraId="02DAB4EF" w14:textId="1849C3E5" w:rsidR="00897BCD" w:rsidRPr="00F420BA" w:rsidRDefault="00897BCD">
      <w:pPr>
        <w:pStyle w:val="TOC2"/>
        <w:rPr>
          <w:rFonts w:asciiTheme="minorHAnsi" w:hAnsiTheme="minorHAnsi" w:cstheme="majorHAnsi"/>
          <w:kern w:val="2"/>
          <w14:ligatures w14:val="standardContextual"/>
        </w:rPr>
      </w:pPr>
      <w:hyperlink w:anchor="_Toc219578234" w:history="1">
        <w:r w:rsidRPr="00F420BA">
          <w:rPr>
            <w:rStyle w:val="Hyperlink"/>
            <w:rFonts w:asciiTheme="minorHAnsi" w:hAnsiTheme="minorHAnsi" w:cstheme="majorHAnsi"/>
          </w:rPr>
          <w:t>Third-Party Publishing Operators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30</w:t>
        </w:r>
        <w:r w:rsidRPr="00F420BA">
          <w:rPr>
            <w:rFonts w:asciiTheme="minorHAnsi" w:hAnsiTheme="minorHAnsi" w:cstheme="majorHAnsi"/>
            <w:webHidden/>
          </w:rPr>
          <w:fldChar w:fldCharType="end"/>
        </w:r>
      </w:hyperlink>
    </w:p>
    <w:p w14:paraId="1B5BE53B" w14:textId="78B9EC0B" w:rsidR="00897BCD" w:rsidRPr="00F420BA" w:rsidRDefault="00897BCD">
      <w:pPr>
        <w:pStyle w:val="TOC2"/>
        <w:rPr>
          <w:rFonts w:asciiTheme="minorHAnsi" w:hAnsiTheme="minorHAnsi" w:cstheme="majorHAnsi"/>
          <w:kern w:val="2"/>
          <w14:ligatures w14:val="standardContextual"/>
        </w:rPr>
      </w:pPr>
      <w:hyperlink w:anchor="_Toc219578235" w:history="1">
        <w:r w:rsidRPr="00F420BA">
          <w:rPr>
            <w:rStyle w:val="Hyperlink"/>
            <w:rFonts w:asciiTheme="minorHAnsi" w:hAnsiTheme="minorHAnsi" w:cstheme="majorHAnsi"/>
          </w:rPr>
          <w:t>Consultant-Led Capsule Programs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31</w:t>
        </w:r>
        <w:r w:rsidRPr="00F420BA">
          <w:rPr>
            <w:rFonts w:asciiTheme="minorHAnsi" w:hAnsiTheme="minorHAnsi" w:cstheme="majorHAnsi"/>
            <w:webHidden/>
          </w:rPr>
          <w:fldChar w:fldCharType="end"/>
        </w:r>
      </w:hyperlink>
    </w:p>
    <w:p w14:paraId="2F75C8F3" w14:textId="396CDC73" w:rsidR="00897BCD" w:rsidRPr="00F420BA" w:rsidRDefault="00897BCD">
      <w:pPr>
        <w:pStyle w:val="TOC3"/>
        <w:tabs>
          <w:tab w:val="right" w:leader="dot" w:pos="8630"/>
        </w:tabs>
        <w:rPr>
          <w:rFonts w:asciiTheme="minorHAnsi" w:hAnsiTheme="minorHAnsi" w:cstheme="majorHAnsi"/>
          <w:noProof/>
          <w:kern w:val="2"/>
          <w:sz w:val="18"/>
          <w:szCs w:val="18"/>
          <w14:ligatures w14:val="standardContextual"/>
        </w:rPr>
      </w:pPr>
      <w:hyperlink w:anchor="_Toc219578236" w:history="1">
        <w:r w:rsidRPr="00F420BA">
          <w:rPr>
            <w:rStyle w:val="Hyperlink"/>
            <w:rFonts w:asciiTheme="minorHAnsi" w:hAnsiTheme="minorHAnsi" w:cstheme="majorHAnsi"/>
            <w:noProof/>
            <w:sz w:val="18"/>
            <w:szCs w:val="18"/>
          </w:rPr>
          <w:t>The Consultant’s Role in Early-Stage Capsule Programs</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_Toc219578236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31</w:t>
        </w:r>
        <w:r w:rsidRPr="00F420BA">
          <w:rPr>
            <w:rFonts w:asciiTheme="minorHAnsi" w:hAnsiTheme="minorHAnsi" w:cstheme="majorHAnsi"/>
            <w:noProof/>
            <w:webHidden/>
            <w:sz w:val="18"/>
            <w:szCs w:val="18"/>
          </w:rPr>
          <w:fldChar w:fldCharType="end"/>
        </w:r>
      </w:hyperlink>
    </w:p>
    <w:p w14:paraId="54AAEBD1" w14:textId="04FAFD3D" w:rsidR="00897BCD" w:rsidRPr="00F420BA" w:rsidRDefault="00897BCD">
      <w:pPr>
        <w:pStyle w:val="TOC2"/>
        <w:rPr>
          <w:rFonts w:asciiTheme="minorHAnsi" w:hAnsiTheme="minorHAnsi" w:cstheme="majorHAnsi"/>
          <w:kern w:val="2"/>
          <w14:ligatures w14:val="standardContextual"/>
        </w:rPr>
      </w:pPr>
      <w:hyperlink w:anchor="_Toc219578237" w:history="1">
        <w:r w:rsidRPr="00F420BA">
          <w:rPr>
            <w:rStyle w:val="Hyperlink"/>
            <w:rFonts w:asciiTheme="minorHAnsi" w:hAnsiTheme="minorHAnsi" w:cstheme="majorHAnsi"/>
          </w:rPr>
          <w:t>Hybrid Operating Models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31</w:t>
        </w:r>
        <w:r w:rsidRPr="00F420BA">
          <w:rPr>
            <w:rFonts w:asciiTheme="minorHAnsi" w:hAnsiTheme="minorHAnsi" w:cstheme="majorHAnsi"/>
            <w:webHidden/>
          </w:rPr>
          <w:fldChar w:fldCharType="end"/>
        </w:r>
      </w:hyperlink>
    </w:p>
    <w:p w14:paraId="3C258D17" w14:textId="2895E1DD" w:rsidR="00897BCD" w:rsidRPr="00F420BA" w:rsidRDefault="00897BCD">
      <w:pPr>
        <w:pStyle w:val="TOC2"/>
        <w:rPr>
          <w:rFonts w:asciiTheme="minorHAnsi" w:hAnsiTheme="minorHAnsi" w:cstheme="majorHAnsi"/>
          <w:kern w:val="2"/>
          <w14:ligatures w14:val="standardContextual"/>
        </w:rPr>
      </w:pPr>
      <w:hyperlink w:anchor="_Toc219578238" w:history="1">
        <w:r w:rsidRPr="00F420BA">
          <w:rPr>
            <w:rStyle w:val="Hyperlink"/>
            <w:rFonts w:asciiTheme="minorHAnsi" w:hAnsiTheme="minorHAnsi" w:cstheme="majorHAnsi"/>
          </w:rPr>
          <w:t>Publishing Is an Editorial Function, Not a Data Pipeline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32</w:t>
        </w:r>
        <w:r w:rsidRPr="00F420BA">
          <w:rPr>
            <w:rFonts w:asciiTheme="minorHAnsi" w:hAnsiTheme="minorHAnsi" w:cstheme="majorHAnsi"/>
            <w:webHidden/>
          </w:rPr>
          <w:fldChar w:fldCharType="end"/>
        </w:r>
      </w:hyperlink>
    </w:p>
    <w:p w14:paraId="07A26EDF" w14:textId="2E43221F" w:rsidR="00897BCD" w:rsidRPr="00F420BA" w:rsidRDefault="00897BCD">
      <w:pPr>
        <w:pStyle w:val="TOC2"/>
        <w:rPr>
          <w:rFonts w:asciiTheme="minorHAnsi" w:hAnsiTheme="minorHAnsi" w:cstheme="majorHAnsi"/>
          <w:kern w:val="2"/>
          <w14:ligatures w14:val="standardContextual"/>
        </w:rPr>
      </w:pPr>
      <w:hyperlink w:anchor="_Toc219578239" w:history="1">
        <w:r w:rsidRPr="00F420BA">
          <w:rPr>
            <w:rStyle w:val="Hyperlink"/>
            <w:rFonts w:asciiTheme="minorHAnsi" w:hAnsiTheme="minorHAnsi" w:cstheme="majorHAnsi"/>
          </w:rPr>
          <w:t>Scaling Capsule Publishing Safely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_Toc219578239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32</w:t>
        </w:r>
        <w:r w:rsidRPr="00F420BA">
          <w:rPr>
            <w:rFonts w:asciiTheme="minorHAnsi" w:hAnsiTheme="minorHAnsi" w:cstheme="majorHAnsi"/>
            <w:webHidden/>
          </w:rPr>
          <w:fldChar w:fldCharType="end"/>
        </w:r>
      </w:hyperlink>
    </w:p>
    <w:p w14:paraId="7D84075F" w14:textId="489CFD0F" w:rsidR="00897BCD" w:rsidRPr="00F420BA" w:rsidRDefault="00897BCD">
      <w:pPr>
        <w:pStyle w:val="TOC2"/>
        <w:rPr>
          <w:rFonts w:asciiTheme="minorHAnsi" w:hAnsiTheme="minorHAnsi" w:cstheme="majorHAnsi"/>
          <w:kern w:val="2"/>
          <w14:ligatures w14:val="standardContextual"/>
        </w:rPr>
      </w:pPr>
      <w:hyperlink w:anchor="_Toc219578240" w:history="1">
        <w:r w:rsidRPr="00F420BA">
          <w:rPr>
            <w:rStyle w:val="Hyperlink"/>
            <w:rFonts w:asciiTheme="minorHAnsi" w:hAnsiTheme="minorHAnsi" w:cstheme="majorHAnsi"/>
          </w:rPr>
          <w:t>Operational Signals of Maturity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_Toc219578240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33</w:t>
        </w:r>
        <w:r w:rsidRPr="00F420BA">
          <w:rPr>
            <w:rFonts w:asciiTheme="minorHAnsi" w:hAnsiTheme="minorHAnsi" w:cstheme="majorHAnsi"/>
            <w:webHidden/>
          </w:rPr>
          <w:fldChar w:fldCharType="end"/>
        </w:r>
      </w:hyperlink>
    </w:p>
    <w:p w14:paraId="4D1BC7B7" w14:textId="5AAEBE8B"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41" w:history="1">
        <w:r w:rsidRPr="00F420BA">
          <w:rPr>
            <w:rStyle w:val="Hyperlink"/>
            <w:rFonts w:asciiTheme="minorHAnsi" w:hAnsiTheme="minorHAnsi" w:cstheme="majorHAnsi"/>
            <w:noProof/>
            <w:sz w:val="18"/>
            <w:szCs w:val="18"/>
          </w:rPr>
          <w:t>Part V — Governance, Authority, and Trust Boundaries</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_Toc219578241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34</w:t>
        </w:r>
        <w:r w:rsidRPr="00F420BA">
          <w:rPr>
            <w:rFonts w:asciiTheme="minorHAnsi" w:hAnsiTheme="minorHAnsi" w:cstheme="majorHAnsi"/>
            <w:noProof/>
            <w:webHidden/>
            <w:sz w:val="18"/>
            <w:szCs w:val="18"/>
          </w:rPr>
          <w:fldChar w:fldCharType="end"/>
        </w:r>
      </w:hyperlink>
    </w:p>
    <w:p w14:paraId="3DC9893A" w14:textId="716BCD54" w:rsidR="00897BCD" w:rsidRPr="00F420BA" w:rsidRDefault="00897BCD">
      <w:pPr>
        <w:pStyle w:val="TOC2"/>
        <w:rPr>
          <w:rFonts w:asciiTheme="minorHAnsi" w:hAnsiTheme="minorHAnsi" w:cstheme="majorHAnsi"/>
          <w:kern w:val="2"/>
          <w14:ligatures w14:val="standardContextual"/>
        </w:rPr>
      </w:pPr>
      <w:hyperlink w:anchor="_Toc219578242" w:history="1">
        <w:r w:rsidRPr="00F420BA">
          <w:rPr>
            <w:rStyle w:val="Hyperlink"/>
            <w:rFonts w:asciiTheme="minorHAnsi" w:hAnsiTheme="minorHAnsi" w:cstheme="majorHAnsi"/>
          </w:rPr>
          <w:t>Why Governance Is Central to Capsule Publishing</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34</w:t>
        </w:r>
        <w:r w:rsidRPr="00F420BA">
          <w:rPr>
            <w:rFonts w:asciiTheme="minorHAnsi" w:hAnsiTheme="minorHAnsi" w:cstheme="majorHAnsi"/>
            <w:webHidden/>
          </w:rPr>
          <w:fldChar w:fldCharType="end"/>
        </w:r>
      </w:hyperlink>
    </w:p>
    <w:p w14:paraId="77A2566D" w14:textId="557E658F" w:rsidR="00897BCD" w:rsidRPr="00F420BA" w:rsidRDefault="00897BCD">
      <w:pPr>
        <w:pStyle w:val="TOC2"/>
        <w:rPr>
          <w:rFonts w:asciiTheme="minorHAnsi" w:hAnsiTheme="minorHAnsi" w:cstheme="majorHAnsi"/>
          <w:kern w:val="2"/>
          <w14:ligatures w14:val="standardContextual"/>
        </w:rPr>
      </w:pPr>
      <w:hyperlink w:anchor="_Toc219578243" w:history="1">
        <w:r w:rsidRPr="00F420BA">
          <w:rPr>
            <w:rStyle w:val="Hyperlink"/>
            <w:rFonts w:asciiTheme="minorHAnsi" w:hAnsiTheme="minorHAnsi" w:cstheme="majorHAnsi"/>
          </w:rPr>
          <w:t>Authority as a First-Class Concept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34</w:t>
        </w:r>
        <w:r w:rsidRPr="00F420BA">
          <w:rPr>
            <w:rFonts w:asciiTheme="minorHAnsi" w:hAnsiTheme="minorHAnsi" w:cstheme="majorHAnsi"/>
            <w:webHidden/>
          </w:rPr>
          <w:fldChar w:fldCharType="end"/>
        </w:r>
      </w:hyperlink>
    </w:p>
    <w:p w14:paraId="29DA8411" w14:textId="57A6DE2F" w:rsidR="00897BCD" w:rsidRPr="00F420BA" w:rsidRDefault="00897BCD">
      <w:pPr>
        <w:pStyle w:val="TOC2"/>
        <w:rPr>
          <w:rFonts w:asciiTheme="minorHAnsi" w:hAnsiTheme="minorHAnsi" w:cstheme="majorHAnsi"/>
          <w:kern w:val="2"/>
          <w14:ligatures w14:val="standardContextual"/>
        </w:rPr>
      </w:pPr>
      <w:hyperlink w:anchor="_Toc219578244" w:history="1">
        <w:r w:rsidRPr="00F420BA">
          <w:rPr>
            <w:rStyle w:val="Hyperlink"/>
            <w:rFonts w:asciiTheme="minorHAnsi" w:hAnsiTheme="minorHAnsi" w:cstheme="majorHAnsi"/>
          </w:rPr>
          <w:t>Domain Ownership and Delegation</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35</w:t>
        </w:r>
        <w:r w:rsidRPr="00F420BA">
          <w:rPr>
            <w:rFonts w:asciiTheme="minorHAnsi" w:hAnsiTheme="minorHAnsi" w:cstheme="majorHAnsi"/>
            <w:webHidden/>
          </w:rPr>
          <w:fldChar w:fldCharType="end"/>
        </w:r>
      </w:hyperlink>
    </w:p>
    <w:p w14:paraId="3F094C61" w14:textId="0E621FB2" w:rsidR="00897BCD" w:rsidRPr="00F420BA" w:rsidRDefault="00897BCD">
      <w:pPr>
        <w:pStyle w:val="TOC2"/>
        <w:rPr>
          <w:rFonts w:asciiTheme="minorHAnsi" w:hAnsiTheme="minorHAnsi" w:cstheme="majorHAnsi"/>
          <w:kern w:val="2"/>
          <w14:ligatures w14:val="standardContextual"/>
        </w:rPr>
      </w:pPr>
      <w:hyperlink w:anchor="_Toc219578245" w:history="1">
        <w:r w:rsidRPr="00F420BA">
          <w:rPr>
            <w:rStyle w:val="Hyperlink"/>
            <w:rFonts w:asciiTheme="minorHAnsi" w:hAnsiTheme="minorHAnsi" w:cstheme="majorHAnsi"/>
          </w:rPr>
          <w:t>Review and Approval Boundaries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35</w:t>
        </w:r>
        <w:r w:rsidRPr="00F420BA">
          <w:rPr>
            <w:rFonts w:asciiTheme="minorHAnsi" w:hAnsiTheme="minorHAnsi" w:cstheme="majorHAnsi"/>
            <w:webHidden/>
          </w:rPr>
          <w:fldChar w:fldCharType="end"/>
        </w:r>
      </w:hyperlink>
    </w:p>
    <w:p w14:paraId="62C3F4A9" w14:textId="2F145C2A" w:rsidR="00897BCD" w:rsidRPr="00F420BA" w:rsidRDefault="00897BCD">
      <w:pPr>
        <w:pStyle w:val="TOC2"/>
        <w:rPr>
          <w:rFonts w:asciiTheme="minorHAnsi" w:hAnsiTheme="minorHAnsi" w:cstheme="majorHAnsi"/>
          <w:kern w:val="2"/>
          <w14:ligatures w14:val="standardContextual"/>
        </w:rPr>
      </w:pPr>
      <w:hyperlink w:anchor="_Toc219578246" w:history="1">
        <w:r w:rsidRPr="00F420BA">
          <w:rPr>
            <w:rStyle w:val="Hyperlink"/>
            <w:rFonts w:asciiTheme="minorHAnsi" w:hAnsiTheme="minorHAnsi" w:cstheme="majorHAnsi"/>
          </w:rPr>
          <w:t>Trust Boundaries and Consumption Contexts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36</w:t>
        </w:r>
        <w:r w:rsidRPr="00F420BA">
          <w:rPr>
            <w:rFonts w:asciiTheme="minorHAnsi" w:hAnsiTheme="minorHAnsi" w:cstheme="majorHAnsi"/>
            <w:webHidden/>
          </w:rPr>
          <w:fldChar w:fldCharType="end"/>
        </w:r>
      </w:hyperlink>
    </w:p>
    <w:p w14:paraId="128DE5EB" w14:textId="67D926E1" w:rsidR="00897BCD" w:rsidRPr="00F420BA" w:rsidRDefault="00897BCD">
      <w:pPr>
        <w:pStyle w:val="TOC2"/>
        <w:rPr>
          <w:rFonts w:asciiTheme="minorHAnsi" w:hAnsiTheme="minorHAnsi" w:cstheme="majorHAnsi"/>
          <w:kern w:val="2"/>
          <w14:ligatures w14:val="standardContextual"/>
        </w:rPr>
      </w:pPr>
      <w:hyperlink w:anchor="_Toc219578247" w:history="1">
        <w:r w:rsidRPr="00F420BA">
          <w:rPr>
            <w:rStyle w:val="Hyperlink"/>
            <w:rFonts w:asciiTheme="minorHAnsi" w:hAnsiTheme="minorHAnsi" w:cstheme="majorHAnsi"/>
          </w:rPr>
          <w:t>Dispute Resolution and Correction</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36</w:t>
        </w:r>
        <w:r w:rsidRPr="00F420BA">
          <w:rPr>
            <w:rFonts w:asciiTheme="minorHAnsi" w:hAnsiTheme="minorHAnsi" w:cstheme="majorHAnsi"/>
            <w:webHidden/>
          </w:rPr>
          <w:fldChar w:fldCharType="end"/>
        </w:r>
      </w:hyperlink>
    </w:p>
    <w:p w14:paraId="68BA18C6" w14:textId="19FAF89D" w:rsidR="00897BCD" w:rsidRPr="00F420BA" w:rsidRDefault="00897BCD">
      <w:pPr>
        <w:pStyle w:val="TOC2"/>
        <w:rPr>
          <w:rFonts w:asciiTheme="minorHAnsi" w:hAnsiTheme="minorHAnsi" w:cstheme="majorHAnsi"/>
          <w:kern w:val="2"/>
          <w14:ligatures w14:val="standardContextual"/>
        </w:rPr>
      </w:pPr>
      <w:hyperlink w:anchor="_Toc219578248" w:history="1">
        <w:r w:rsidRPr="00F420BA">
          <w:rPr>
            <w:rStyle w:val="Hyperlink"/>
            <w:rFonts w:asciiTheme="minorHAnsi" w:hAnsiTheme="minorHAnsi" w:cstheme="majorHAnsi"/>
          </w:rPr>
          <w:t>Governance as an Enabler, Not a Brake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37</w:t>
        </w:r>
        <w:r w:rsidRPr="00F420BA">
          <w:rPr>
            <w:rFonts w:asciiTheme="minorHAnsi" w:hAnsiTheme="minorHAnsi" w:cstheme="majorHAnsi"/>
            <w:webHidden/>
          </w:rPr>
          <w:fldChar w:fldCharType="end"/>
        </w:r>
      </w:hyperlink>
    </w:p>
    <w:p w14:paraId="46554ACE" w14:textId="0E0788E8" w:rsidR="00897BCD" w:rsidRPr="00F420BA" w:rsidRDefault="00897BCD">
      <w:pPr>
        <w:pStyle w:val="TOC2"/>
        <w:rPr>
          <w:rFonts w:asciiTheme="minorHAnsi" w:hAnsiTheme="minorHAnsi" w:cstheme="majorHAnsi"/>
          <w:kern w:val="2"/>
          <w14:ligatures w14:val="standardContextual"/>
        </w:rPr>
      </w:pPr>
      <w:hyperlink w:anchor="_Toc219578249" w:history="1">
        <w:r w:rsidRPr="00F420BA">
          <w:rPr>
            <w:rStyle w:val="Hyperlink"/>
            <w:rFonts w:asciiTheme="minorHAnsi" w:hAnsiTheme="minorHAnsi" w:cstheme="majorHAnsi"/>
          </w:rPr>
          <w:t>Signals of Governance Maturity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_Toc219578249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37</w:t>
        </w:r>
        <w:r w:rsidRPr="00F420BA">
          <w:rPr>
            <w:rFonts w:asciiTheme="minorHAnsi" w:hAnsiTheme="minorHAnsi" w:cstheme="majorHAnsi"/>
            <w:webHidden/>
          </w:rPr>
          <w:fldChar w:fldCharType="end"/>
        </w:r>
      </w:hyperlink>
    </w:p>
    <w:p w14:paraId="5123A9BC" w14:textId="1069FDEA"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50" w:history="1">
        <w:r w:rsidRPr="00F420BA">
          <w:rPr>
            <w:rStyle w:val="Hyperlink"/>
            <w:rFonts w:asciiTheme="minorHAnsi" w:hAnsiTheme="minorHAnsi" w:cstheme="majorHAnsi"/>
            <w:noProof/>
            <w:sz w:val="18"/>
            <w:szCs w:val="18"/>
          </w:rPr>
          <w:t>Part VI — Scaling Capsule Publishing Across the Enterprise</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_Toc219578250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38</w:t>
        </w:r>
        <w:r w:rsidRPr="00F420BA">
          <w:rPr>
            <w:rFonts w:asciiTheme="minorHAnsi" w:hAnsiTheme="minorHAnsi" w:cstheme="majorHAnsi"/>
            <w:noProof/>
            <w:webHidden/>
            <w:sz w:val="18"/>
            <w:szCs w:val="18"/>
          </w:rPr>
          <w:fldChar w:fldCharType="end"/>
        </w:r>
      </w:hyperlink>
    </w:p>
    <w:p w14:paraId="60337686" w14:textId="77F706B3" w:rsidR="00897BCD" w:rsidRPr="00F420BA" w:rsidRDefault="00897BCD">
      <w:pPr>
        <w:pStyle w:val="TOC2"/>
        <w:rPr>
          <w:rFonts w:asciiTheme="minorHAnsi" w:hAnsiTheme="minorHAnsi" w:cstheme="majorHAnsi"/>
          <w:kern w:val="2"/>
          <w14:ligatures w14:val="standardContextual"/>
        </w:rPr>
      </w:pPr>
      <w:hyperlink w:anchor="_Toc219578251" w:history="1">
        <w:r w:rsidRPr="00F420BA">
          <w:rPr>
            <w:rStyle w:val="Hyperlink"/>
            <w:rFonts w:asciiTheme="minorHAnsi" w:hAnsiTheme="minorHAnsi" w:cstheme="majorHAnsi"/>
          </w:rPr>
          <w:t>From Pilot to Program</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_Toc219578251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38</w:t>
        </w:r>
        <w:r w:rsidRPr="00F420BA">
          <w:rPr>
            <w:rFonts w:asciiTheme="minorHAnsi" w:hAnsiTheme="minorHAnsi" w:cstheme="majorHAnsi"/>
            <w:webHidden/>
          </w:rPr>
          <w:fldChar w:fldCharType="end"/>
        </w:r>
      </w:hyperlink>
    </w:p>
    <w:p w14:paraId="3156DBBB" w14:textId="6B0A9425" w:rsidR="00897BCD" w:rsidRPr="00F420BA" w:rsidRDefault="00897BCD">
      <w:pPr>
        <w:pStyle w:val="TOC2"/>
        <w:rPr>
          <w:rFonts w:asciiTheme="minorHAnsi" w:hAnsiTheme="minorHAnsi" w:cstheme="majorHAnsi"/>
          <w:kern w:val="2"/>
          <w14:ligatures w14:val="standardContextual"/>
        </w:rPr>
      </w:pPr>
      <w:hyperlink w:anchor="_Toc219578252" w:history="1">
        <w:r w:rsidRPr="00F420BA">
          <w:rPr>
            <w:rStyle w:val="Hyperlink"/>
            <w:rFonts w:asciiTheme="minorHAnsi" w:hAnsiTheme="minorHAnsi" w:cstheme="majorHAnsi"/>
          </w:rPr>
          <w:t>Why Authoritative Data Becomes the Throughput Limiter</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38</w:t>
        </w:r>
        <w:r w:rsidRPr="00F420BA">
          <w:rPr>
            <w:rFonts w:asciiTheme="minorHAnsi" w:hAnsiTheme="minorHAnsi" w:cstheme="majorHAnsi"/>
            <w:webHidden/>
          </w:rPr>
          <w:fldChar w:fldCharType="end"/>
        </w:r>
      </w:hyperlink>
    </w:p>
    <w:p w14:paraId="6C3861BC" w14:textId="76C5EDE4" w:rsidR="00897BCD" w:rsidRPr="00F420BA" w:rsidRDefault="00897BCD">
      <w:pPr>
        <w:pStyle w:val="TOC2"/>
        <w:rPr>
          <w:rFonts w:asciiTheme="minorHAnsi" w:hAnsiTheme="minorHAnsi" w:cstheme="majorHAnsi"/>
          <w:kern w:val="2"/>
          <w14:ligatures w14:val="standardContextual"/>
        </w:rPr>
      </w:pPr>
      <w:hyperlink w:anchor="_Toc219578253" w:history="1">
        <w:r w:rsidRPr="00F420BA">
          <w:rPr>
            <w:rStyle w:val="Hyperlink"/>
            <w:rFonts w:asciiTheme="minorHAnsi" w:hAnsiTheme="minorHAnsi" w:cstheme="majorHAnsi"/>
          </w:rPr>
          <w:t>Replacing Junior Research Without Replacing Human Judgment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39</w:t>
        </w:r>
        <w:r w:rsidRPr="00F420BA">
          <w:rPr>
            <w:rFonts w:asciiTheme="minorHAnsi" w:hAnsiTheme="minorHAnsi" w:cstheme="majorHAnsi"/>
            <w:webHidden/>
          </w:rPr>
          <w:fldChar w:fldCharType="end"/>
        </w:r>
      </w:hyperlink>
    </w:p>
    <w:p w14:paraId="4A0A4A1B" w14:textId="2F7CDE08" w:rsidR="00897BCD" w:rsidRPr="00F420BA" w:rsidRDefault="00897BCD">
      <w:pPr>
        <w:pStyle w:val="TOC2"/>
        <w:rPr>
          <w:rFonts w:asciiTheme="minorHAnsi" w:hAnsiTheme="minorHAnsi" w:cstheme="majorHAnsi"/>
          <w:kern w:val="2"/>
          <w14:ligatures w14:val="standardContextual"/>
        </w:rPr>
      </w:pPr>
      <w:hyperlink w:anchor="_Toc219578254" w:history="1">
        <w:r w:rsidRPr="00F420BA">
          <w:rPr>
            <w:rStyle w:val="Hyperlink"/>
            <w:rFonts w:asciiTheme="minorHAnsi" w:hAnsiTheme="minorHAnsi" w:cstheme="majorHAnsi"/>
          </w:rPr>
          <w:t>Scaling by Domain, Not by Volume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39</w:t>
        </w:r>
        <w:r w:rsidRPr="00F420BA">
          <w:rPr>
            <w:rFonts w:asciiTheme="minorHAnsi" w:hAnsiTheme="minorHAnsi" w:cstheme="majorHAnsi"/>
            <w:webHidden/>
          </w:rPr>
          <w:fldChar w:fldCharType="end"/>
        </w:r>
      </w:hyperlink>
    </w:p>
    <w:p w14:paraId="07C9BB5D" w14:textId="1E94CB3A" w:rsidR="00897BCD" w:rsidRPr="00F420BA" w:rsidRDefault="00897BCD">
      <w:pPr>
        <w:pStyle w:val="TOC2"/>
        <w:rPr>
          <w:rFonts w:asciiTheme="minorHAnsi" w:hAnsiTheme="minorHAnsi" w:cstheme="majorHAnsi"/>
          <w:kern w:val="2"/>
          <w14:ligatures w14:val="standardContextual"/>
        </w:rPr>
      </w:pPr>
      <w:hyperlink w:anchor="_Toc219578255" w:history="1">
        <w:r w:rsidRPr="00F420BA">
          <w:rPr>
            <w:rStyle w:val="Hyperlink"/>
            <w:rFonts w:asciiTheme="minorHAnsi" w:hAnsiTheme="minorHAnsi" w:cstheme="majorHAnsi"/>
          </w:rPr>
          <w:t>Organizational Change and Enablement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40</w:t>
        </w:r>
        <w:r w:rsidRPr="00F420BA">
          <w:rPr>
            <w:rFonts w:asciiTheme="minorHAnsi" w:hAnsiTheme="minorHAnsi" w:cstheme="majorHAnsi"/>
            <w:webHidden/>
          </w:rPr>
          <w:fldChar w:fldCharType="end"/>
        </w:r>
      </w:hyperlink>
    </w:p>
    <w:p w14:paraId="6125922F" w14:textId="72D5C7FB" w:rsidR="00897BCD" w:rsidRPr="00F420BA" w:rsidRDefault="00897BCD">
      <w:pPr>
        <w:pStyle w:val="TOC2"/>
        <w:rPr>
          <w:rFonts w:asciiTheme="minorHAnsi" w:hAnsiTheme="minorHAnsi" w:cstheme="majorHAnsi"/>
          <w:kern w:val="2"/>
          <w14:ligatures w14:val="standardContextual"/>
        </w:rPr>
      </w:pPr>
      <w:hyperlink w:anchor="_Toc219578256" w:history="1">
        <w:r w:rsidRPr="00F420BA">
          <w:rPr>
            <w:rStyle w:val="Hyperlink"/>
            <w:rFonts w:asciiTheme="minorHAnsi" w:hAnsiTheme="minorHAnsi" w:cstheme="majorHAnsi"/>
          </w:rPr>
          <w:t>Metrics That Matter (and Metrics That Don’t)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40</w:t>
        </w:r>
        <w:r w:rsidRPr="00F420BA">
          <w:rPr>
            <w:rFonts w:asciiTheme="minorHAnsi" w:hAnsiTheme="minorHAnsi" w:cstheme="majorHAnsi"/>
            <w:webHidden/>
          </w:rPr>
          <w:fldChar w:fldCharType="end"/>
        </w:r>
      </w:hyperlink>
    </w:p>
    <w:p w14:paraId="79660623" w14:textId="772F08AC" w:rsidR="00897BCD" w:rsidRPr="00F420BA" w:rsidRDefault="00897BCD">
      <w:pPr>
        <w:pStyle w:val="TOC2"/>
        <w:rPr>
          <w:rFonts w:asciiTheme="minorHAnsi" w:hAnsiTheme="minorHAnsi" w:cstheme="majorHAnsi"/>
          <w:kern w:val="2"/>
          <w14:ligatures w14:val="standardContextual"/>
        </w:rPr>
      </w:pPr>
      <w:hyperlink w:anchor="_Toc219578257" w:history="1">
        <w:r w:rsidRPr="00F420BA">
          <w:rPr>
            <w:rStyle w:val="Hyperlink"/>
            <w:rFonts w:asciiTheme="minorHAnsi" w:hAnsiTheme="minorHAnsi" w:cstheme="majorHAnsi"/>
          </w:rPr>
          <w:t>Feedback Loops with Agent Consumers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41</w:t>
        </w:r>
        <w:r w:rsidRPr="00F420BA">
          <w:rPr>
            <w:rFonts w:asciiTheme="minorHAnsi" w:hAnsiTheme="minorHAnsi" w:cstheme="majorHAnsi"/>
            <w:webHidden/>
          </w:rPr>
          <w:fldChar w:fldCharType="end"/>
        </w:r>
      </w:hyperlink>
    </w:p>
    <w:p w14:paraId="5A067096" w14:textId="7B432C9D" w:rsidR="00897BCD" w:rsidRPr="00F420BA" w:rsidRDefault="00897BCD">
      <w:pPr>
        <w:pStyle w:val="TOC2"/>
        <w:rPr>
          <w:rFonts w:asciiTheme="minorHAnsi" w:hAnsiTheme="minorHAnsi" w:cstheme="majorHAnsi"/>
          <w:kern w:val="2"/>
          <w14:ligatures w14:val="standardContextual"/>
        </w:rPr>
      </w:pPr>
      <w:hyperlink w:anchor="_Toc219578258" w:history="1">
        <w:r w:rsidRPr="00F420BA">
          <w:rPr>
            <w:rStyle w:val="Hyperlink"/>
            <w:rFonts w:asciiTheme="minorHAnsi" w:hAnsiTheme="minorHAnsi" w:cstheme="majorHAnsi"/>
          </w:rPr>
          <w:t>Sustaining Quality Over Time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41</w:t>
        </w:r>
        <w:r w:rsidRPr="00F420BA">
          <w:rPr>
            <w:rFonts w:asciiTheme="minorHAnsi" w:hAnsiTheme="minorHAnsi" w:cstheme="majorHAnsi"/>
            <w:webHidden/>
          </w:rPr>
          <w:fldChar w:fldCharType="end"/>
        </w:r>
      </w:hyperlink>
    </w:p>
    <w:p w14:paraId="441A1EB5" w14:textId="166DAF2F" w:rsidR="00897BCD" w:rsidRPr="00F420BA" w:rsidRDefault="00897BCD">
      <w:pPr>
        <w:pStyle w:val="TOC2"/>
        <w:rPr>
          <w:rFonts w:asciiTheme="minorHAnsi" w:hAnsiTheme="minorHAnsi" w:cstheme="majorHAnsi"/>
          <w:kern w:val="2"/>
          <w14:ligatures w14:val="standardContextual"/>
        </w:rPr>
      </w:pPr>
      <w:hyperlink w:anchor="_Toc219578259" w:history="1">
        <w:r w:rsidRPr="00F420BA">
          <w:rPr>
            <w:rStyle w:val="Hyperlink"/>
            <w:rFonts w:asciiTheme="minorHAnsi" w:hAnsiTheme="minorHAnsi" w:cstheme="majorHAnsi"/>
          </w:rPr>
          <w:t>Avoiding Central Bottlenecks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_Toc219578259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41</w:t>
        </w:r>
        <w:r w:rsidRPr="00F420BA">
          <w:rPr>
            <w:rFonts w:asciiTheme="minorHAnsi" w:hAnsiTheme="minorHAnsi" w:cstheme="majorHAnsi"/>
            <w:webHidden/>
          </w:rPr>
          <w:fldChar w:fldCharType="end"/>
        </w:r>
      </w:hyperlink>
    </w:p>
    <w:p w14:paraId="3918D507" w14:textId="07D8F421" w:rsidR="00897BCD" w:rsidRPr="00F420BA" w:rsidRDefault="00897BCD">
      <w:pPr>
        <w:pStyle w:val="TOC2"/>
        <w:rPr>
          <w:rFonts w:asciiTheme="minorHAnsi" w:hAnsiTheme="minorHAnsi" w:cstheme="majorHAnsi"/>
          <w:kern w:val="2"/>
          <w14:ligatures w14:val="standardContextual"/>
        </w:rPr>
      </w:pPr>
      <w:hyperlink w:anchor="_Toc219578260" w:history="1">
        <w:r w:rsidRPr="00F420BA">
          <w:rPr>
            <w:rStyle w:val="Hyperlink"/>
            <w:rFonts w:asciiTheme="minorHAnsi" w:hAnsiTheme="minorHAnsi" w:cstheme="majorHAnsi"/>
          </w:rPr>
          <w:t>Long-Term Sustainability</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_Toc219578260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42</w:t>
        </w:r>
        <w:r w:rsidRPr="00F420BA">
          <w:rPr>
            <w:rFonts w:asciiTheme="minorHAnsi" w:hAnsiTheme="minorHAnsi" w:cstheme="majorHAnsi"/>
            <w:webHidden/>
          </w:rPr>
          <w:fldChar w:fldCharType="end"/>
        </w:r>
      </w:hyperlink>
    </w:p>
    <w:p w14:paraId="08B14E21" w14:textId="71BA7DCE"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61" w:history="1">
        <w:r w:rsidRPr="00F420BA">
          <w:rPr>
            <w:rStyle w:val="Hyperlink"/>
            <w:rFonts w:asciiTheme="minorHAnsi" w:hAnsiTheme="minorHAnsi" w:cstheme="majorHAnsi"/>
            <w:noProof/>
            <w:sz w:val="18"/>
            <w:szCs w:val="18"/>
          </w:rPr>
          <w:t>Part VII — Ecosystem Participation, Partners, and Interoperability</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_Toc219578261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43</w:t>
        </w:r>
        <w:r w:rsidRPr="00F420BA">
          <w:rPr>
            <w:rFonts w:asciiTheme="minorHAnsi" w:hAnsiTheme="minorHAnsi" w:cstheme="majorHAnsi"/>
            <w:noProof/>
            <w:webHidden/>
            <w:sz w:val="18"/>
            <w:szCs w:val="18"/>
          </w:rPr>
          <w:fldChar w:fldCharType="end"/>
        </w:r>
      </w:hyperlink>
    </w:p>
    <w:p w14:paraId="150F00A3" w14:textId="35A8C92D" w:rsidR="00897BCD" w:rsidRPr="00F420BA" w:rsidRDefault="00897BCD">
      <w:pPr>
        <w:pStyle w:val="TOC2"/>
        <w:rPr>
          <w:rFonts w:asciiTheme="minorHAnsi" w:hAnsiTheme="minorHAnsi" w:cstheme="majorHAnsi"/>
          <w:kern w:val="2"/>
          <w14:ligatures w14:val="standardContextual"/>
        </w:rPr>
      </w:pPr>
      <w:hyperlink w:anchor="_Toc219578262" w:history="1">
        <w:r w:rsidRPr="00F420BA">
          <w:rPr>
            <w:rStyle w:val="Hyperlink"/>
            <w:rFonts w:asciiTheme="minorHAnsi" w:hAnsiTheme="minorHAnsi" w:cstheme="majorHAnsi"/>
          </w:rPr>
          <w:t>From Internal Publishing to Ecosystem Participation</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43</w:t>
        </w:r>
        <w:r w:rsidRPr="00F420BA">
          <w:rPr>
            <w:rFonts w:asciiTheme="minorHAnsi" w:hAnsiTheme="minorHAnsi" w:cstheme="majorHAnsi"/>
            <w:webHidden/>
          </w:rPr>
          <w:fldChar w:fldCharType="end"/>
        </w:r>
      </w:hyperlink>
    </w:p>
    <w:p w14:paraId="7B982CFA" w14:textId="0E9EACC2" w:rsidR="00897BCD" w:rsidRPr="00F420BA" w:rsidRDefault="00897BCD">
      <w:pPr>
        <w:pStyle w:val="TOC2"/>
        <w:rPr>
          <w:rFonts w:asciiTheme="minorHAnsi" w:hAnsiTheme="minorHAnsi" w:cstheme="majorHAnsi"/>
          <w:kern w:val="2"/>
          <w14:ligatures w14:val="standardContextual"/>
        </w:rPr>
      </w:pPr>
      <w:hyperlink w:anchor="_Toc219578263" w:history="1">
        <w:r w:rsidRPr="00F420BA">
          <w:rPr>
            <w:rStyle w:val="Hyperlink"/>
            <w:rFonts w:asciiTheme="minorHAnsi" w:hAnsiTheme="minorHAnsi" w:cstheme="majorHAnsi"/>
          </w:rPr>
          <w:t>Federated Publishing, Not Centralized Control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43</w:t>
        </w:r>
        <w:r w:rsidRPr="00F420BA">
          <w:rPr>
            <w:rFonts w:asciiTheme="minorHAnsi" w:hAnsiTheme="minorHAnsi" w:cstheme="majorHAnsi"/>
            <w:webHidden/>
          </w:rPr>
          <w:fldChar w:fldCharType="end"/>
        </w:r>
      </w:hyperlink>
    </w:p>
    <w:p w14:paraId="180262C4" w14:textId="23323C87" w:rsidR="00897BCD" w:rsidRPr="00F420BA" w:rsidRDefault="00897BCD">
      <w:pPr>
        <w:pStyle w:val="TOC2"/>
        <w:rPr>
          <w:rFonts w:asciiTheme="minorHAnsi" w:hAnsiTheme="minorHAnsi" w:cstheme="majorHAnsi"/>
          <w:kern w:val="2"/>
          <w14:ligatures w14:val="standardContextual"/>
        </w:rPr>
      </w:pPr>
      <w:hyperlink w:anchor="_Toc219578264" w:history="1">
        <w:r w:rsidRPr="00F420BA">
          <w:rPr>
            <w:rStyle w:val="Hyperlink"/>
            <w:rFonts w:asciiTheme="minorHAnsi" w:hAnsiTheme="minorHAnsi" w:cstheme="majorHAnsi"/>
          </w:rPr>
          <w:t>Interoperability Through Shared Semantics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44</w:t>
        </w:r>
        <w:r w:rsidRPr="00F420BA">
          <w:rPr>
            <w:rFonts w:asciiTheme="minorHAnsi" w:hAnsiTheme="minorHAnsi" w:cstheme="majorHAnsi"/>
            <w:webHidden/>
          </w:rPr>
          <w:fldChar w:fldCharType="end"/>
        </w:r>
      </w:hyperlink>
    </w:p>
    <w:p w14:paraId="2E93BB11" w14:textId="56B24BC8" w:rsidR="00897BCD" w:rsidRPr="00F420BA" w:rsidRDefault="00897BCD">
      <w:pPr>
        <w:pStyle w:val="TOC2"/>
        <w:rPr>
          <w:rFonts w:asciiTheme="minorHAnsi" w:hAnsiTheme="minorHAnsi" w:cstheme="majorHAnsi"/>
          <w:kern w:val="2"/>
          <w14:ligatures w14:val="standardContextual"/>
        </w:rPr>
      </w:pPr>
      <w:hyperlink w:anchor="_Toc219578265" w:history="1">
        <w:r w:rsidRPr="00F420BA">
          <w:rPr>
            <w:rStyle w:val="Hyperlink"/>
            <w:rFonts w:asciiTheme="minorHAnsi" w:hAnsiTheme="minorHAnsi" w:cstheme="majorHAnsi"/>
          </w:rPr>
          <w:t>The Role of Partners and Service Providers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44</w:t>
        </w:r>
        <w:r w:rsidRPr="00F420BA">
          <w:rPr>
            <w:rFonts w:asciiTheme="minorHAnsi" w:hAnsiTheme="minorHAnsi" w:cstheme="majorHAnsi"/>
            <w:webHidden/>
          </w:rPr>
          <w:fldChar w:fldCharType="end"/>
        </w:r>
      </w:hyperlink>
    </w:p>
    <w:p w14:paraId="747C480D" w14:textId="7C3ED1ED" w:rsidR="00897BCD" w:rsidRPr="00F420BA" w:rsidRDefault="00897BCD">
      <w:pPr>
        <w:pStyle w:val="TOC2"/>
        <w:rPr>
          <w:rFonts w:asciiTheme="minorHAnsi" w:hAnsiTheme="minorHAnsi" w:cstheme="majorHAnsi"/>
          <w:kern w:val="2"/>
          <w14:ligatures w14:val="standardContextual"/>
        </w:rPr>
      </w:pPr>
      <w:hyperlink w:anchor="_Toc219578266" w:history="1">
        <w:r w:rsidRPr="00F420BA">
          <w:rPr>
            <w:rStyle w:val="Hyperlink"/>
            <w:rFonts w:asciiTheme="minorHAnsi" w:hAnsiTheme="minorHAnsi" w:cstheme="majorHAnsi"/>
          </w:rPr>
          <w:t>Trust Across Organizational Boundaries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45</w:t>
        </w:r>
        <w:r w:rsidRPr="00F420BA">
          <w:rPr>
            <w:rFonts w:asciiTheme="minorHAnsi" w:hAnsiTheme="minorHAnsi" w:cstheme="majorHAnsi"/>
            <w:webHidden/>
          </w:rPr>
          <w:fldChar w:fldCharType="end"/>
        </w:r>
      </w:hyperlink>
    </w:p>
    <w:p w14:paraId="5EE5027F" w14:textId="0D3CD9B9" w:rsidR="00897BCD" w:rsidRPr="00F420BA" w:rsidRDefault="00897BCD">
      <w:pPr>
        <w:pStyle w:val="TOC2"/>
        <w:rPr>
          <w:rFonts w:asciiTheme="minorHAnsi" w:hAnsiTheme="minorHAnsi" w:cstheme="majorHAnsi"/>
          <w:kern w:val="2"/>
          <w14:ligatures w14:val="standardContextual"/>
        </w:rPr>
      </w:pPr>
      <w:hyperlink w:anchor="_Toc219578267" w:history="1">
        <w:r w:rsidRPr="00F420BA">
          <w:rPr>
            <w:rStyle w:val="Hyperlink"/>
            <w:rFonts w:asciiTheme="minorHAnsi" w:hAnsiTheme="minorHAnsi" w:cstheme="majorHAnsi"/>
          </w:rPr>
          <w:t>Standards as the Enabling Layer</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45</w:t>
        </w:r>
        <w:r w:rsidRPr="00F420BA">
          <w:rPr>
            <w:rFonts w:asciiTheme="minorHAnsi" w:hAnsiTheme="minorHAnsi" w:cstheme="majorHAnsi"/>
            <w:webHidden/>
          </w:rPr>
          <w:fldChar w:fldCharType="end"/>
        </w:r>
      </w:hyperlink>
    </w:p>
    <w:p w14:paraId="129DB202" w14:textId="2F2D5B84" w:rsidR="00897BCD" w:rsidRPr="00F420BA" w:rsidRDefault="00897BCD">
      <w:pPr>
        <w:pStyle w:val="TOC2"/>
        <w:rPr>
          <w:rFonts w:asciiTheme="minorHAnsi" w:hAnsiTheme="minorHAnsi" w:cstheme="majorHAnsi"/>
          <w:kern w:val="2"/>
          <w14:ligatures w14:val="standardContextual"/>
        </w:rPr>
      </w:pPr>
      <w:hyperlink w:anchor="_Toc219578268" w:history="1">
        <w:r w:rsidRPr="00F420BA">
          <w:rPr>
            <w:rStyle w:val="Hyperlink"/>
            <w:rFonts w:asciiTheme="minorHAnsi" w:hAnsiTheme="minorHAnsi" w:cstheme="majorHAnsi"/>
          </w:rPr>
          <w:t>Economic and Strategic Implications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_Toc219578268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46</w:t>
        </w:r>
        <w:r w:rsidRPr="00F420BA">
          <w:rPr>
            <w:rFonts w:asciiTheme="minorHAnsi" w:hAnsiTheme="minorHAnsi" w:cstheme="majorHAnsi"/>
            <w:webHidden/>
          </w:rPr>
          <w:fldChar w:fldCharType="end"/>
        </w:r>
      </w:hyperlink>
    </w:p>
    <w:p w14:paraId="46C2B178" w14:textId="39B16DAD" w:rsidR="00897BCD" w:rsidRPr="00F420BA" w:rsidRDefault="00897BCD">
      <w:pPr>
        <w:pStyle w:val="TOC1"/>
        <w:tabs>
          <w:tab w:val="right" w:leader="dot" w:pos="8630"/>
        </w:tabs>
        <w:rPr>
          <w:rFonts w:asciiTheme="minorHAnsi" w:hAnsiTheme="minorHAnsi" w:cstheme="majorHAnsi"/>
          <w:noProof/>
          <w:kern w:val="2"/>
          <w:sz w:val="18"/>
          <w:szCs w:val="18"/>
          <w14:ligatures w14:val="standardContextual"/>
        </w:rPr>
      </w:pPr>
      <w:hyperlink w:anchor="_Toc219578269" w:history="1">
        <w:r w:rsidRPr="00F420BA">
          <w:rPr>
            <w:rStyle w:val="Hyperlink"/>
            <w:rFonts w:asciiTheme="minorHAnsi" w:hAnsiTheme="minorHAnsi" w:cstheme="majorHAnsi"/>
            <w:noProof/>
            <w:sz w:val="18"/>
            <w:szCs w:val="18"/>
          </w:rPr>
          <w:t>Part VIII — Benefits, Trade-offs, and the “Juice Worth the Squeeze” Question</w:t>
        </w:r>
        <w:r w:rsidRPr="00F420BA">
          <w:rPr>
            <w:rFonts w:asciiTheme="minorHAnsi" w:hAnsiTheme="minorHAnsi" w:cstheme="majorHAnsi"/>
            <w:noProof/>
            <w:webHidden/>
            <w:sz w:val="18"/>
            <w:szCs w:val="18"/>
          </w:rPr>
          <w:tab/>
        </w:r>
        <w:r w:rsidRPr="00F420BA">
          <w:rPr>
            <w:rFonts w:asciiTheme="minorHAnsi" w:hAnsiTheme="minorHAnsi" w:cstheme="majorHAnsi"/>
            <w:noProof/>
            <w:webHidden/>
            <w:sz w:val="18"/>
            <w:szCs w:val="18"/>
          </w:rPr>
          <w:fldChar w:fldCharType="begin"/>
        </w:r>
        <w:r w:rsidRPr="00F420BA">
          <w:rPr>
            <w:rFonts w:asciiTheme="minorHAnsi" w:hAnsiTheme="minorHAnsi" w:cstheme="majorHAnsi"/>
            <w:noProof/>
            <w:webHidden/>
            <w:sz w:val="18"/>
            <w:szCs w:val="18"/>
          </w:rPr>
          <w:instrText xml:space="preserve"> PAGEREF _Toc219578269 \h </w:instrText>
        </w:r>
        <w:r w:rsidRPr="00F420BA">
          <w:rPr>
            <w:rFonts w:asciiTheme="minorHAnsi" w:hAnsiTheme="minorHAnsi" w:cstheme="majorHAnsi"/>
            <w:noProof/>
            <w:webHidden/>
            <w:sz w:val="18"/>
            <w:szCs w:val="18"/>
          </w:rPr>
        </w:r>
        <w:r w:rsidRPr="00F420BA">
          <w:rPr>
            <w:rFonts w:asciiTheme="minorHAnsi" w:hAnsiTheme="minorHAnsi" w:cstheme="majorHAnsi"/>
            <w:noProof/>
            <w:webHidden/>
            <w:sz w:val="18"/>
            <w:szCs w:val="18"/>
          </w:rPr>
          <w:fldChar w:fldCharType="separate"/>
        </w:r>
        <w:r w:rsidRPr="00F420BA">
          <w:rPr>
            <w:rFonts w:asciiTheme="minorHAnsi" w:hAnsiTheme="minorHAnsi" w:cstheme="majorHAnsi"/>
            <w:noProof/>
            <w:webHidden/>
            <w:sz w:val="18"/>
            <w:szCs w:val="18"/>
          </w:rPr>
          <w:t>47</w:t>
        </w:r>
        <w:r w:rsidRPr="00F420BA">
          <w:rPr>
            <w:rFonts w:asciiTheme="minorHAnsi" w:hAnsiTheme="minorHAnsi" w:cstheme="majorHAnsi"/>
            <w:noProof/>
            <w:webHidden/>
            <w:sz w:val="18"/>
            <w:szCs w:val="18"/>
          </w:rPr>
          <w:fldChar w:fldCharType="end"/>
        </w:r>
      </w:hyperlink>
    </w:p>
    <w:p w14:paraId="361F3205" w14:textId="5793A729" w:rsidR="00897BCD" w:rsidRPr="00F420BA" w:rsidRDefault="00897BCD">
      <w:pPr>
        <w:pStyle w:val="TOC2"/>
        <w:rPr>
          <w:rFonts w:asciiTheme="minorHAnsi" w:hAnsiTheme="minorHAnsi" w:cstheme="majorHAnsi"/>
          <w:kern w:val="2"/>
          <w14:ligatures w14:val="standardContextual"/>
        </w:rPr>
      </w:pPr>
      <w:hyperlink w:anchor="_Toc219578270" w:history="1">
        <w:r w:rsidRPr="00F420BA">
          <w:rPr>
            <w:rStyle w:val="Hyperlink"/>
            <w:rFonts w:asciiTheme="minorHAnsi" w:hAnsiTheme="minorHAnsi" w:cstheme="majorHAnsi"/>
          </w:rPr>
          <w:t>What Organizations Gain from Authoritative Publishing</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_Toc219578270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47</w:t>
        </w:r>
        <w:r w:rsidRPr="00F420BA">
          <w:rPr>
            <w:rFonts w:asciiTheme="minorHAnsi" w:hAnsiTheme="minorHAnsi" w:cstheme="majorHAnsi"/>
            <w:webHidden/>
          </w:rPr>
          <w:fldChar w:fldCharType="end"/>
        </w:r>
      </w:hyperlink>
    </w:p>
    <w:p w14:paraId="65CEB318" w14:textId="1FEE2F21" w:rsidR="00897BCD" w:rsidRPr="00F420BA" w:rsidRDefault="00897BCD">
      <w:pPr>
        <w:pStyle w:val="TOC2"/>
        <w:rPr>
          <w:rFonts w:asciiTheme="minorHAnsi" w:hAnsiTheme="minorHAnsi" w:cstheme="majorHAnsi"/>
          <w:kern w:val="2"/>
          <w14:ligatures w14:val="standardContextual"/>
        </w:rPr>
      </w:pPr>
      <w:hyperlink w:anchor="_Toc219578271" w:history="1">
        <w:r w:rsidRPr="00F420BA">
          <w:rPr>
            <w:rStyle w:val="Hyperlink"/>
            <w:rFonts w:asciiTheme="minorHAnsi" w:hAnsiTheme="minorHAnsi" w:cstheme="majorHAnsi"/>
          </w:rPr>
          <w:t>Operational Benefits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_Toc219578271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47</w:t>
        </w:r>
        <w:r w:rsidRPr="00F420BA">
          <w:rPr>
            <w:rFonts w:asciiTheme="minorHAnsi" w:hAnsiTheme="minorHAnsi" w:cstheme="majorHAnsi"/>
            <w:webHidden/>
          </w:rPr>
          <w:fldChar w:fldCharType="end"/>
        </w:r>
      </w:hyperlink>
    </w:p>
    <w:p w14:paraId="45B99249" w14:textId="0B39F937" w:rsidR="00897BCD" w:rsidRPr="00F420BA" w:rsidRDefault="00897BCD">
      <w:pPr>
        <w:pStyle w:val="TOC2"/>
        <w:rPr>
          <w:rFonts w:asciiTheme="minorHAnsi" w:hAnsiTheme="minorHAnsi" w:cstheme="majorHAnsi"/>
          <w:kern w:val="2"/>
          <w14:ligatures w14:val="standardContextual"/>
        </w:rPr>
      </w:pPr>
      <w:hyperlink w:anchor="_Toc219578272" w:history="1">
        <w:r w:rsidRPr="00F420BA">
          <w:rPr>
            <w:rStyle w:val="Hyperlink"/>
            <w:rFonts w:asciiTheme="minorHAnsi" w:hAnsiTheme="minorHAnsi" w:cstheme="majorHAnsi"/>
          </w:rPr>
          <w:t>Risk Reduction and Trust</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_Toc219578272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48</w:t>
        </w:r>
        <w:r w:rsidRPr="00F420BA">
          <w:rPr>
            <w:rFonts w:asciiTheme="minorHAnsi" w:hAnsiTheme="minorHAnsi" w:cstheme="majorHAnsi"/>
            <w:webHidden/>
          </w:rPr>
          <w:fldChar w:fldCharType="end"/>
        </w:r>
      </w:hyperlink>
    </w:p>
    <w:p w14:paraId="7B2DC9F1" w14:textId="735A96D8" w:rsidR="00897BCD" w:rsidRPr="00F420BA" w:rsidRDefault="00897BCD">
      <w:pPr>
        <w:pStyle w:val="TOC2"/>
        <w:rPr>
          <w:rFonts w:asciiTheme="minorHAnsi" w:hAnsiTheme="minorHAnsi" w:cstheme="majorHAnsi"/>
          <w:kern w:val="2"/>
          <w14:ligatures w14:val="standardContextual"/>
        </w:rPr>
      </w:pPr>
      <w:hyperlink w:anchor="_Toc219578273" w:history="1">
        <w:r w:rsidRPr="00F420BA">
          <w:rPr>
            <w:rStyle w:val="Hyperlink"/>
            <w:rFonts w:asciiTheme="minorHAnsi" w:hAnsiTheme="minorHAnsi" w:cstheme="majorHAnsi"/>
          </w:rPr>
          <w:t>Strategic and Long-Term Value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_Toc219578273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48</w:t>
        </w:r>
        <w:r w:rsidRPr="00F420BA">
          <w:rPr>
            <w:rFonts w:asciiTheme="minorHAnsi" w:hAnsiTheme="minorHAnsi" w:cstheme="majorHAnsi"/>
            <w:webHidden/>
          </w:rPr>
          <w:fldChar w:fldCharType="end"/>
        </w:r>
      </w:hyperlink>
    </w:p>
    <w:p w14:paraId="26A91112" w14:textId="111D9F22" w:rsidR="00897BCD" w:rsidRPr="00F420BA" w:rsidRDefault="00897BCD">
      <w:pPr>
        <w:pStyle w:val="TOC2"/>
        <w:rPr>
          <w:rFonts w:asciiTheme="minorHAnsi" w:hAnsiTheme="minorHAnsi" w:cstheme="majorHAnsi"/>
          <w:kern w:val="2"/>
          <w14:ligatures w14:val="standardContextual"/>
        </w:rPr>
      </w:pPr>
      <w:hyperlink w:anchor="_Toc219578274" w:history="1">
        <w:r w:rsidRPr="00F420BA">
          <w:rPr>
            <w:rStyle w:val="Hyperlink"/>
            <w:rFonts w:asciiTheme="minorHAnsi" w:hAnsiTheme="minorHAnsi" w:cstheme="majorHAnsi"/>
          </w:rPr>
          <w:t>The Real Trade-offs</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_Toc219578274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48</w:t>
        </w:r>
        <w:r w:rsidRPr="00F420BA">
          <w:rPr>
            <w:rFonts w:asciiTheme="minorHAnsi" w:hAnsiTheme="minorHAnsi" w:cstheme="majorHAnsi"/>
            <w:webHidden/>
          </w:rPr>
          <w:fldChar w:fldCharType="end"/>
        </w:r>
      </w:hyperlink>
    </w:p>
    <w:p w14:paraId="3F00B662" w14:textId="07610A8D" w:rsidR="00897BCD" w:rsidRPr="00F420BA" w:rsidRDefault="00897BCD">
      <w:pPr>
        <w:pStyle w:val="TOC2"/>
        <w:rPr>
          <w:rFonts w:asciiTheme="minorHAnsi" w:hAnsiTheme="minorHAnsi" w:cstheme="majorHAnsi"/>
          <w:kern w:val="2"/>
          <w14:ligatures w14:val="standardContextual"/>
        </w:rPr>
      </w:pPr>
      <w:hyperlink w:anchor="_Toc219578275" w:history="1">
        <w:r w:rsidRPr="00F420BA">
          <w:rPr>
            <w:rStyle w:val="Hyperlink"/>
            <w:rFonts w:asciiTheme="minorHAnsi" w:hAnsiTheme="minorHAnsi" w:cstheme="majorHAnsi"/>
          </w:rPr>
          <w:t>Incremental or Transformational?</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_Toc219578275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49</w:t>
        </w:r>
        <w:r w:rsidRPr="00F420BA">
          <w:rPr>
            <w:rFonts w:asciiTheme="minorHAnsi" w:hAnsiTheme="minorHAnsi" w:cstheme="majorHAnsi"/>
            <w:webHidden/>
          </w:rPr>
          <w:fldChar w:fldCharType="end"/>
        </w:r>
      </w:hyperlink>
    </w:p>
    <w:p w14:paraId="19619516" w14:textId="5F5A5B45" w:rsidR="00897BCD" w:rsidRPr="00F420BA" w:rsidRDefault="00897BCD">
      <w:pPr>
        <w:pStyle w:val="TOC2"/>
        <w:rPr>
          <w:rFonts w:asciiTheme="minorHAnsi" w:hAnsiTheme="minorHAnsi" w:cstheme="majorHAnsi"/>
          <w:kern w:val="2"/>
          <w14:ligatures w14:val="standardContextual"/>
        </w:rPr>
      </w:pPr>
      <w:hyperlink w:anchor="_Toc219578276" w:history="1">
        <w:r w:rsidRPr="00F420BA">
          <w:rPr>
            <w:rStyle w:val="Hyperlink"/>
            <w:rFonts w:asciiTheme="minorHAnsi" w:hAnsiTheme="minorHAnsi" w:cstheme="majorHAnsi"/>
          </w:rPr>
          <w:t>Answering the “Juice Worth the Squeeze” Question</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_Toc219578276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49</w:t>
        </w:r>
        <w:r w:rsidRPr="00F420BA">
          <w:rPr>
            <w:rFonts w:asciiTheme="minorHAnsi" w:hAnsiTheme="minorHAnsi" w:cstheme="majorHAnsi"/>
            <w:webHidden/>
          </w:rPr>
          <w:fldChar w:fldCharType="end"/>
        </w:r>
      </w:hyperlink>
    </w:p>
    <w:p w14:paraId="4FA12B68" w14:textId="5E26DE92" w:rsidR="00897BCD" w:rsidRPr="00F420BA" w:rsidRDefault="00897BCD">
      <w:pPr>
        <w:pStyle w:val="TOC2"/>
        <w:rPr>
          <w:rFonts w:asciiTheme="minorHAnsi" w:hAnsiTheme="minorHAnsi" w:cstheme="majorHAnsi"/>
          <w:kern w:val="2"/>
          <w14:ligatures w14:val="standardContextual"/>
        </w:rPr>
      </w:pPr>
      <w:hyperlink w:anchor="_Toc219578277" w:history="1">
        <w:r w:rsidRPr="00F420BA">
          <w:rPr>
            <w:rStyle w:val="Hyperlink"/>
            <w:rFonts w:asciiTheme="minorHAnsi" w:hAnsiTheme="minorHAnsi" w:cstheme="majorHAnsi"/>
          </w:rPr>
          <w:t>A Closing Perspective</w:t>
        </w:r>
        <w:r w:rsidRPr="00F420BA">
          <w:rPr>
            <w:rFonts w:asciiTheme="minorHAnsi" w:hAnsiTheme="minorHAnsi" w:cstheme="majorHAnsi"/>
            <w:webHidden/>
          </w:rPr>
          <w:tab/>
        </w:r>
        <w:r w:rsidRPr="00F420BA">
          <w:rPr>
            <w:rFonts w:asciiTheme="minorHAnsi" w:hAnsiTheme="minorHAnsi" w:cstheme="majorHAnsi"/>
            <w:webHidden/>
          </w:rPr>
          <w:fldChar w:fldCharType="begin"/>
        </w:r>
        <w:r w:rsidRPr="00F420BA">
          <w:rPr>
            <w:rFonts w:asciiTheme="minorHAnsi" w:hAnsiTheme="minorHAnsi" w:cstheme="majorHAnsi"/>
            <w:webHidden/>
          </w:rPr>
          <w:instrText xml:space="preserve"> PAGEREF _Toc219578277 \h </w:instrText>
        </w:r>
        <w:r w:rsidRPr="00F420BA">
          <w:rPr>
            <w:rFonts w:asciiTheme="minorHAnsi" w:hAnsiTheme="minorHAnsi" w:cstheme="majorHAnsi"/>
            <w:webHidden/>
          </w:rPr>
        </w:r>
        <w:r w:rsidRPr="00F420BA">
          <w:rPr>
            <w:rFonts w:asciiTheme="minorHAnsi" w:hAnsiTheme="minorHAnsi" w:cstheme="majorHAnsi"/>
            <w:webHidden/>
          </w:rPr>
          <w:fldChar w:fldCharType="separate"/>
        </w:r>
        <w:r w:rsidRPr="00F420BA">
          <w:rPr>
            <w:rFonts w:asciiTheme="minorHAnsi" w:hAnsiTheme="minorHAnsi" w:cstheme="majorHAnsi"/>
            <w:webHidden/>
          </w:rPr>
          <w:t>50</w:t>
        </w:r>
        <w:r w:rsidRPr="00F420BA">
          <w:rPr>
            <w:rFonts w:asciiTheme="minorHAnsi" w:hAnsiTheme="minorHAnsi" w:cstheme="majorHAnsi"/>
            <w:webHidden/>
          </w:rPr>
          <w:fldChar w:fldCharType="end"/>
        </w:r>
      </w:hyperlink>
    </w:p>
    <w:p w14:paraId="491DD77E" w14:textId="750B1A62" w:rsidR="00CE1F0C" w:rsidRPr="00F420BA" w:rsidRDefault="0055211E" w:rsidP="002C2BD5">
      <w:pPr>
        <w:rPr>
          <w:rFonts w:asciiTheme="minorHAnsi" w:hAnsiTheme="minorHAnsi" w:cstheme="majorHAnsi"/>
          <w:sz w:val="18"/>
          <w:szCs w:val="18"/>
        </w:rPr>
      </w:pPr>
      <w:r w:rsidRPr="00F420BA">
        <w:rPr>
          <w:rFonts w:asciiTheme="minorHAnsi" w:hAnsiTheme="minorHAnsi" w:cstheme="majorHAnsi"/>
          <w:sz w:val="18"/>
          <w:szCs w:val="18"/>
        </w:rPr>
        <w:fldChar w:fldCharType="end"/>
      </w:r>
      <w:r w:rsidRPr="00F420BA">
        <w:rPr>
          <w:rFonts w:asciiTheme="minorHAnsi" w:hAnsiTheme="minorHAnsi" w:cstheme="majorHAnsi"/>
          <w:sz w:val="18"/>
          <w:szCs w:val="18"/>
        </w:rPr>
        <w:t xml:space="preserve"> </w:t>
      </w:r>
    </w:p>
    <w:p w14:paraId="546B3A4F" w14:textId="6C4EA188" w:rsidR="00B03487" w:rsidRPr="005A0263" w:rsidRDefault="00B03487">
      <w:pPr>
        <w:rPr>
          <w:rFonts w:asciiTheme="minorHAnsi" w:hAnsiTheme="minorHAnsi" w:cstheme="majorHAnsi"/>
          <w:sz w:val="18"/>
          <w:szCs w:val="18"/>
        </w:rPr>
      </w:pPr>
      <w:r w:rsidRPr="005A0263">
        <w:rPr>
          <w:rFonts w:asciiTheme="minorHAnsi" w:hAnsiTheme="minorHAnsi" w:cstheme="majorHAnsi"/>
          <w:sz w:val="18"/>
          <w:szCs w:val="18"/>
        </w:rPr>
        <w:br w:type="page"/>
      </w:r>
    </w:p>
    <w:p w14:paraId="1F97D47F" w14:textId="3428F916" w:rsidR="004D162F" w:rsidRDefault="00000000" w:rsidP="00873271">
      <w:r>
        <w:lastRenderedPageBreak/>
        <w:pict w14:anchorId="339D49E7">
          <v:rect id="_x0000_i1035" style="width:0;height:1.5pt" o:hralign="center" o:hrstd="t" o:hr="t" fillcolor="#a0a0a0" stroked="f"/>
        </w:pict>
      </w:r>
    </w:p>
    <w:p w14:paraId="48290634" w14:textId="3317D464" w:rsidR="001642BF" w:rsidRPr="006D047B" w:rsidRDefault="001642BF" w:rsidP="001642BF">
      <w:pPr>
        <w:pStyle w:val="AgentNetH1"/>
        <w:rPr>
          <w:rFonts w:asciiTheme="minorHAnsi" w:hAnsiTheme="minorHAnsi"/>
        </w:rPr>
      </w:pPr>
      <w:bookmarkStart w:id="0" w:name="_Toc219578188"/>
      <w:r w:rsidRPr="006D047B">
        <w:rPr>
          <w:rFonts w:asciiTheme="minorHAnsi" w:hAnsiTheme="minorHAnsi"/>
        </w:rPr>
        <w:t>Executive Summary</w:t>
      </w:r>
      <w:bookmarkEnd w:id="0"/>
    </w:p>
    <w:p w14:paraId="6C25D2CE"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rPr>
        <w:t>Large organizations are rapidly adopting AI systems and software agents to accelerate research, analysis, synthesis, and decision support. As these agents proliferate, the volume and speed of machine-generated output increases dramatically. At the same time, organizations face a growing challenge: ensuring that what their agents produce can be trusted, defended, and acted upon.</w:t>
      </w:r>
    </w:p>
    <w:p w14:paraId="02150D3E"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rPr>
        <w:t>Most enterprises already operate sophisticated systems of record—databases, data warehouses, lakes, document repositories, and knowledge systems—that store authoritative information. These systems remain essential. However, they were not designed to answer a critical new question introduced by agentic operations:</w:t>
      </w:r>
    </w:p>
    <w:p w14:paraId="7CA9C648"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i/>
          <w:iCs/>
        </w:rPr>
        <w:t>What information is the organization willing to assert, publish, and stand behind when consumed by autonomous systems?</w:t>
      </w:r>
    </w:p>
    <w:p w14:paraId="1828B24B" w14:textId="3B27DA00" w:rsidR="001642BF" w:rsidRPr="001642BF" w:rsidRDefault="00BD1CF5" w:rsidP="001642BF">
      <w:pPr>
        <w:spacing w:before="100" w:beforeAutospacing="1" w:after="100" w:afterAutospacing="1" w:line="240" w:lineRule="auto"/>
        <w:rPr>
          <w:rFonts w:asciiTheme="minorHAnsi" w:eastAsia="Times New Roman" w:hAnsiTheme="minorHAnsi" w:cs="Times New Roman"/>
        </w:rPr>
      </w:pPr>
      <w:r>
        <w:rPr>
          <w:rFonts w:asciiTheme="minorHAnsi" w:eastAsia="Times New Roman" w:hAnsiTheme="minorHAnsi" w:cs="Times New Roman"/>
        </w:rPr>
        <w:t>C</w:t>
      </w:r>
      <w:r w:rsidR="001642BF" w:rsidRPr="001642BF">
        <w:rPr>
          <w:rFonts w:asciiTheme="minorHAnsi" w:eastAsia="Times New Roman" w:hAnsiTheme="minorHAnsi" w:cs="Times New Roman"/>
        </w:rPr>
        <w:t xml:space="preserve">apsule publishing </w:t>
      </w:r>
      <w:r>
        <w:rPr>
          <w:rFonts w:asciiTheme="minorHAnsi" w:eastAsia="Times New Roman" w:hAnsiTheme="minorHAnsi" w:cs="Times New Roman"/>
        </w:rPr>
        <w:t xml:space="preserve">introduces a concrete answer </w:t>
      </w:r>
      <w:r w:rsidR="001642BF" w:rsidRPr="001642BF">
        <w:rPr>
          <w:rFonts w:asciiTheme="minorHAnsi" w:eastAsia="Times New Roman" w:hAnsiTheme="minorHAnsi" w:cs="Times New Roman"/>
        </w:rPr>
        <w:t>to that question.</w:t>
      </w:r>
    </w:p>
    <w:p w14:paraId="6C4CB4A5"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rPr>
        <w:t>Capsule publishing does not replace existing data platforms, require data migration, or invalidate prior architectural investments. Instead, it adds a complementary capability: a system of assertion. A system of assertion derives explicit, machine-readable assertions from existing systems of record and publishes them with clear provenance, authority, and lifecycle controls. These assertions—called capsules—are designed specifically for safe, authoritative consumption by AI agents.</w:t>
      </w:r>
    </w:p>
    <w:p w14:paraId="55BB1022"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rPr>
        <w:t>As agent usage scales, organizations that rely on inference, scraping, or implicit authority signals experience increasing friction: rework, inconsistent outputs, review overhead, and heightened legal and reputational risk. By contrast, organizations that publish authoritative assertions enable their agents to retrieve facts deliberately, preserve provenance in downstream outputs, and operate with greater confidence and accountability.</w:t>
      </w:r>
    </w:p>
    <w:p w14:paraId="0466BB4D" w14:textId="77777777" w:rsidR="001642BF" w:rsidRPr="001642BF" w:rsidRDefault="001642BF" w:rsidP="001642BF">
      <w:pPr>
        <w:spacing w:before="100" w:beforeAutospacing="1" w:after="100" w:afterAutospacing="1" w:line="240" w:lineRule="auto"/>
        <w:rPr>
          <w:rFonts w:asciiTheme="minorHAnsi" w:eastAsia="Times New Roman" w:hAnsiTheme="minorHAnsi" w:cs="Times New Roman"/>
        </w:rPr>
      </w:pPr>
      <w:r w:rsidRPr="001642BF">
        <w:rPr>
          <w:rFonts w:asciiTheme="minorHAnsi" w:eastAsia="Times New Roman" w:hAnsiTheme="minorHAnsi" w:cs="Times New Roman"/>
        </w:rPr>
        <w:t xml:space="preserve">This playbook provides a practical, step-by-step guide for establishing this capability. It explains how to identify publishable assertions, design capsule publishing pipelines, operate a system of assertion alongside existing systems of record, and scale this approach responsibly across domains. It is written for enterprise leaders, data and platform teams, consulting partners, and investors seeking to understand not only </w:t>
      </w:r>
      <w:r w:rsidRPr="001642BF">
        <w:rPr>
          <w:rFonts w:asciiTheme="minorHAnsi" w:eastAsia="Times New Roman" w:hAnsiTheme="minorHAnsi" w:cs="Times New Roman"/>
          <w:i/>
          <w:iCs/>
        </w:rPr>
        <w:t>why</w:t>
      </w:r>
      <w:r w:rsidRPr="001642BF">
        <w:rPr>
          <w:rFonts w:asciiTheme="minorHAnsi" w:eastAsia="Times New Roman" w:hAnsiTheme="minorHAnsi" w:cs="Times New Roman"/>
        </w:rPr>
        <w:t xml:space="preserve"> authoritative publishing matters, but </w:t>
      </w:r>
      <w:r w:rsidRPr="001642BF">
        <w:rPr>
          <w:rFonts w:asciiTheme="minorHAnsi" w:eastAsia="Times New Roman" w:hAnsiTheme="minorHAnsi" w:cs="Times New Roman"/>
          <w:i/>
          <w:iCs/>
        </w:rPr>
        <w:t>how</w:t>
      </w:r>
      <w:r w:rsidRPr="001642BF">
        <w:rPr>
          <w:rFonts w:asciiTheme="minorHAnsi" w:eastAsia="Times New Roman" w:hAnsiTheme="minorHAnsi" w:cs="Times New Roman"/>
        </w:rPr>
        <w:t xml:space="preserve"> to implement it.</w:t>
      </w:r>
    </w:p>
    <w:p w14:paraId="17ED8D87" w14:textId="36CE6D93" w:rsidR="005A0263" w:rsidRDefault="00000000" w:rsidP="005A0263">
      <w:pPr>
        <w:rPr>
          <w:rFonts w:asciiTheme="minorHAnsi" w:hAnsiTheme="minorHAnsi"/>
        </w:rPr>
      </w:pPr>
      <w:r>
        <w:pict w14:anchorId="0F5B2606">
          <v:rect id="_x0000_i1036" style="width:0;height:1.5pt" o:hralign="center" o:hrstd="t" o:hr="t" fillcolor="#a0a0a0" stroked="f"/>
        </w:pict>
      </w:r>
    </w:p>
    <w:p w14:paraId="4296CCC1" w14:textId="3641DDFA" w:rsidR="00EB67B1" w:rsidRPr="00354242" w:rsidRDefault="001642BF" w:rsidP="00EB67B1">
      <w:pPr>
        <w:pStyle w:val="AgentNetInlineHeader"/>
        <w:spacing w:after="120"/>
        <w:rPr>
          <w:rFonts w:asciiTheme="minorHAnsi" w:hAnsiTheme="minorHAnsi"/>
        </w:rPr>
      </w:pPr>
      <w:r w:rsidRPr="00354242">
        <w:rPr>
          <w:rFonts w:asciiTheme="minorHAnsi" w:hAnsiTheme="minorHAnsi"/>
        </w:rPr>
        <w:t>The core message is simple:</w:t>
      </w:r>
      <w:r w:rsidR="00EB67B1" w:rsidRPr="00354242">
        <w:rPr>
          <w:rFonts w:asciiTheme="minorHAnsi" w:hAnsiTheme="minorHAnsi"/>
        </w:rPr>
        <w:t xml:space="preserve">  </w:t>
      </w:r>
    </w:p>
    <w:p w14:paraId="06CAC49B" w14:textId="6304F33B" w:rsidR="00E71EDD" w:rsidRDefault="001642BF" w:rsidP="00EB67B1">
      <w:pPr>
        <w:pStyle w:val="AgentNetInlineHeader"/>
        <w:spacing w:after="120"/>
        <w:rPr>
          <w:rFonts w:asciiTheme="minorHAnsi" w:hAnsiTheme="minorHAnsi"/>
        </w:rPr>
      </w:pPr>
      <w:r w:rsidRPr="00354242">
        <w:rPr>
          <w:rFonts w:asciiTheme="minorHAnsi" w:hAnsiTheme="minorHAnsi"/>
        </w:rPr>
        <w:t>As organizations become agent-dense, authoritative publishing becomes mandatory—not because existing data systems are insufficient, but because organizations need a deliberate way to stand behind what their agents say.</w:t>
      </w:r>
    </w:p>
    <w:p w14:paraId="7E2A1188" w14:textId="782D8EC3" w:rsidR="00354242" w:rsidRPr="00354242" w:rsidRDefault="00000000" w:rsidP="00BA3CFF">
      <w:pPr>
        <w:rPr>
          <w:rFonts w:asciiTheme="minorHAnsi" w:hAnsiTheme="minorHAnsi"/>
        </w:rPr>
      </w:pPr>
      <w:r>
        <w:pict w14:anchorId="4176732E">
          <v:rect id="_x0000_i1037" style="width:0;height:1.5pt" o:hralign="center" o:hrstd="t" o:hr="t" fillcolor="#a0a0a0" stroked="f"/>
        </w:pict>
      </w:r>
    </w:p>
    <w:p w14:paraId="17EE2FF5" w14:textId="07E32E12" w:rsidR="00D1242F" w:rsidRDefault="00B21220" w:rsidP="001523A0">
      <w:r w:rsidRPr="00354242">
        <w:br w:type="column"/>
      </w:r>
      <w:bookmarkStart w:id="1" w:name="_Hlk219495657"/>
      <w:r w:rsidR="00000000">
        <w:lastRenderedPageBreak/>
        <w:pict w14:anchorId="27B28D4B">
          <v:rect id="_x0000_i1038" style="width:0;height:1.5pt" o:hralign="center" o:hrstd="t" o:hr="t" fillcolor="#a0a0a0" stroked="f"/>
        </w:pict>
      </w:r>
      <w:bookmarkEnd w:id="1"/>
    </w:p>
    <w:p w14:paraId="550DFBDF" w14:textId="15E89D7B" w:rsidR="004D162F" w:rsidRDefault="004D162F" w:rsidP="004D162F">
      <w:pPr>
        <w:pStyle w:val="AgentNetH1"/>
      </w:pPr>
      <w:bookmarkStart w:id="2" w:name="_Toc219578189"/>
      <w:r w:rsidRPr="004D162F">
        <w:t>Conceptual Framing: Systems of Record vs Systems of Assertion</w:t>
      </w:r>
      <w:bookmarkEnd w:id="2"/>
    </w:p>
    <w:p w14:paraId="505F1317" w14:textId="77777777" w:rsidR="004D162F" w:rsidRPr="004D162F" w:rsidRDefault="004D162F" w:rsidP="004D162F">
      <w:r w:rsidRPr="004D162F">
        <w:t xml:space="preserve">Large organizations already operate sophisticated data environments. These environments—databases, warehouses, lakes, document repositories, and knowledge systems—are the </w:t>
      </w:r>
      <w:r w:rsidRPr="004D162F">
        <w:rPr>
          <w:bCs/>
        </w:rPr>
        <w:t>systems of record</w:t>
      </w:r>
      <w:r w:rsidRPr="004D162F">
        <w:t xml:space="preserve"> for the institution. They are optimized for storage, integrity, governance, analytics, and internal use.</w:t>
      </w:r>
    </w:p>
    <w:p w14:paraId="6A6C3D75" w14:textId="77777777" w:rsidR="004D162F" w:rsidRPr="004D162F" w:rsidRDefault="004D162F" w:rsidP="004D162F">
      <w:r w:rsidRPr="004D162F">
        <w:t xml:space="preserve">Capsule publishing does </w:t>
      </w:r>
      <w:r w:rsidRPr="004D162F">
        <w:rPr>
          <w:bCs/>
        </w:rPr>
        <w:t>not</w:t>
      </w:r>
      <w:r w:rsidRPr="004D162F">
        <w:t xml:space="preserve"> replace these systems. It does </w:t>
      </w:r>
      <w:r w:rsidRPr="004D162F">
        <w:rPr>
          <w:bCs/>
        </w:rPr>
        <w:t>not</w:t>
      </w:r>
      <w:r w:rsidRPr="004D162F">
        <w:t xml:space="preserve"> migrate data out of them. It does </w:t>
      </w:r>
      <w:r w:rsidRPr="004D162F">
        <w:rPr>
          <w:bCs/>
        </w:rPr>
        <w:t>not</w:t>
      </w:r>
      <w:r w:rsidRPr="004D162F">
        <w:t xml:space="preserve"> invalidate existing data architectures or investments.</w:t>
      </w:r>
    </w:p>
    <w:p w14:paraId="76915426" w14:textId="4466DA7D" w:rsidR="004D162F" w:rsidRPr="004D162F" w:rsidRDefault="000C2EC1" w:rsidP="00E967B5">
      <w:r>
        <w:t>Assertions are not published as isolated facts, but as statements whose meaning, authority, and scope are declared up front—allowing machines to consume information without reconstructing intent or guessing at interpretation.</w:t>
      </w:r>
    </w:p>
    <w:p w14:paraId="104DBF09" w14:textId="0DB1E393" w:rsidR="004527D8" w:rsidRDefault="00000000" w:rsidP="0059375C">
      <w:r>
        <w:pict w14:anchorId="720D9249">
          <v:rect id="_x0000_i1039" style="width:0;height:1.5pt" o:hralign="center" o:hrstd="t" o:hr="t" fillcolor="#a0a0a0" stroked="f"/>
        </w:pict>
      </w:r>
    </w:p>
    <w:p w14:paraId="6A5B738A" w14:textId="4F4E7790" w:rsidR="004D162F" w:rsidRDefault="004D162F" w:rsidP="004D162F">
      <w:pPr>
        <w:pStyle w:val="AgentNetH2"/>
      </w:pPr>
      <w:bookmarkStart w:id="3" w:name="_Toc219578190"/>
      <w:r w:rsidRPr="004D162F">
        <w:t>Systems of Record</w:t>
      </w:r>
      <w:bookmarkEnd w:id="3"/>
    </w:p>
    <w:p w14:paraId="50C9D3D8" w14:textId="77777777" w:rsidR="004D162F" w:rsidRDefault="004D162F" w:rsidP="004D162F">
      <w:pPr>
        <w:pStyle w:val="NormalWeb"/>
      </w:pPr>
      <w:r>
        <w:t>Systems of record answer the question:</w:t>
      </w:r>
    </w:p>
    <w:p w14:paraId="69D0EB98" w14:textId="77777777" w:rsidR="004D162F" w:rsidRDefault="004D162F" w:rsidP="004D162F">
      <w:pPr>
        <w:pStyle w:val="NormalWeb"/>
      </w:pPr>
      <w:r>
        <w:rPr>
          <w:rStyle w:val="Emphasis"/>
        </w:rPr>
        <w:t>“What data do we store and manage internally?”</w:t>
      </w:r>
    </w:p>
    <w:p w14:paraId="0EEB162A" w14:textId="77777777" w:rsidR="004D162F" w:rsidRDefault="004D162F" w:rsidP="004D162F">
      <w:pPr>
        <w:pStyle w:val="NormalWeb"/>
      </w:pPr>
      <w:r>
        <w:t>They are authoritative for:</w:t>
      </w:r>
    </w:p>
    <w:p w14:paraId="6BBE0AF8" w14:textId="77777777" w:rsidR="004D162F" w:rsidRDefault="004D162F" w:rsidP="002B6C93">
      <w:pPr>
        <w:pStyle w:val="NormalWeb"/>
        <w:numPr>
          <w:ilvl w:val="0"/>
          <w:numId w:val="7"/>
        </w:numPr>
      </w:pPr>
      <w:r>
        <w:t>Data persistence</w:t>
      </w:r>
    </w:p>
    <w:p w14:paraId="74B7B165" w14:textId="77777777" w:rsidR="004D162F" w:rsidRDefault="004D162F" w:rsidP="002B6C93">
      <w:pPr>
        <w:pStyle w:val="NormalWeb"/>
        <w:numPr>
          <w:ilvl w:val="0"/>
          <w:numId w:val="7"/>
        </w:numPr>
      </w:pPr>
      <w:r>
        <w:t>Transactional integrity</w:t>
      </w:r>
    </w:p>
    <w:p w14:paraId="461D5FB6" w14:textId="77777777" w:rsidR="004D162F" w:rsidRDefault="004D162F" w:rsidP="002B6C93">
      <w:pPr>
        <w:pStyle w:val="NormalWeb"/>
        <w:numPr>
          <w:ilvl w:val="0"/>
          <w:numId w:val="7"/>
        </w:numPr>
      </w:pPr>
      <w:r>
        <w:t>Internal analytics</w:t>
      </w:r>
    </w:p>
    <w:p w14:paraId="6FED91DF" w14:textId="77777777" w:rsidR="004D162F" w:rsidRDefault="004D162F" w:rsidP="002B6C93">
      <w:pPr>
        <w:pStyle w:val="NormalWeb"/>
        <w:numPr>
          <w:ilvl w:val="0"/>
          <w:numId w:val="7"/>
        </w:numPr>
      </w:pPr>
      <w:r>
        <w:t>Regulatory retention</w:t>
      </w:r>
    </w:p>
    <w:p w14:paraId="0802002A" w14:textId="77777777" w:rsidR="004D162F" w:rsidRDefault="004D162F" w:rsidP="002B6C93">
      <w:pPr>
        <w:pStyle w:val="NormalWeb"/>
        <w:numPr>
          <w:ilvl w:val="0"/>
          <w:numId w:val="7"/>
        </w:numPr>
      </w:pPr>
      <w:r>
        <w:t>Operational reporting</w:t>
      </w:r>
    </w:p>
    <w:p w14:paraId="4FCD1151" w14:textId="77777777" w:rsidR="004D162F" w:rsidRDefault="004D162F" w:rsidP="004D162F">
      <w:pPr>
        <w:pStyle w:val="NormalWeb"/>
      </w:pPr>
      <w:r>
        <w:t>Examples include:</w:t>
      </w:r>
    </w:p>
    <w:p w14:paraId="091E23E6" w14:textId="77777777" w:rsidR="004D162F" w:rsidRDefault="004D162F" w:rsidP="002B6C93">
      <w:pPr>
        <w:pStyle w:val="NormalWeb"/>
        <w:numPr>
          <w:ilvl w:val="0"/>
          <w:numId w:val="8"/>
        </w:numPr>
      </w:pPr>
      <w:r>
        <w:t>Enterprise databases</w:t>
      </w:r>
    </w:p>
    <w:p w14:paraId="6453EF5E" w14:textId="77777777" w:rsidR="004D162F" w:rsidRDefault="004D162F" w:rsidP="002B6C93">
      <w:pPr>
        <w:pStyle w:val="NormalWeb"/>
        <w:numPr>
          <w:ilvl w:val="0"/>
          <w:numId w:val="8"/>
        </w:numPr>
      </w:pPr>
      <w:r>
        <w:t>Data warehouses and lakes</w:t>
      </w:r>
    </w:p>
    <w:p w14:paraId="0312C790" w14:textId="77777777" w:rsidR="004D162F" w:rsidRDefault="004D162F" w:rsidP="002B6C93">
      <w:pPr>
        <w:pStyle w:val="NormalWeb"/>
        <w:numPr>
          <w:ilvl w:val="0"/>
          <w:numId w:val="8"/>
        </w:numPr>
      </w:pPr>
      <w:r>
        <w:t>Lakehouse platforms</w:t>
      </w:r>
    </w:p>
    <w:p w14:paraId="027E8DB2" w14:textId="77777777" w:rsidR="004D162F" w:rsidRDefault="004D162F" w:rsidP="002B6C93">
      <w:pPr>
        <w:pStyle w:val="NormalWeb"/>
        <w:numPr>
          <w:ilvl w:val="0"/>
          <w:numId w:val="8"/>
        </w:numPr>
      </w:pPr>
      <w:r>
        <w:t>Document and content management systems</w:t>
      </w:r>
    </w:p>
    <w:p w14:paraId="4C0EA9DA" w14:textId="77777777" w:rsidR="004D162F" w:rsidRDefault="004D162F" w:rsidP="002B6C93">
      <w:pPr>
        <w:pStyle w:val="NormalWeb"/>
        <w:numPr>
          <w:ilvl w:val="0"/>
          <w:numId w:val="8"/>
        </w:numPr>
      </w:pPr>
      <w:r>
        <w:t>Internal knowledge bases</w:t>
      </w:r>
    </w:p>
    <w:p w14:paraId="6996E5E8" w14:textId="77777777" w:rsidR="004D162F" w:rsidRDefault="004D162F" w:rsidP="004D162F">
      <w:pPr>
        <w:pStyle w:val="NormalWeb"/>
      </w:pPr>
      <w:r>
        <w:t xml:space="preserve">These systems are optimized </w:t>
      </w:r>
      <w:r w:rsidRPr="008C0933">
        <w:rPr>
          <w:b/>
          <w:bCs/>
        </w:rPr>
        <w:t xml:space="preserve">for </w:t>
      </w:r>
      <w:r w:rsidRPr="008C0933">
        <w:rPr>
          <w:rStyle w:val="Strong"/>
          <w:b w:val="0"/>
          <w:bCs w:val="0"/>
        </w:rPr>
        <w:t>internal correctness and control</w:t>
      </w:r>
      <w:r>
        <w:t>, not for direct consumption by external AI agents.</w:t>
      </w:r>
    </w:p>
    <w:p w14:paraId="725E4217" w14:textId="5B38D5A4" w:rsidR="00AB0281" w:rsidRDefault="004D162F" w:rsidP="004D162F">
      <w:pPr>
        <w:pStyle w:val="NormalWeb"/>
      </w:pPr>
      <w:r>
        <w:t>They remain exactly where they are.</w:t>
      </w:r>
    </w:p>
    <w:p w14:paraId="09F6CBA5" w14:textId="7F4050CB" w:rsidR="00AB0281" w:rsidRDefault="004527D8" w:rsidP="00F40852">
      <w:r>
        <w:br w:type="column"/>
      </w:r>
      <w:r w:rsidR="00000000">
        <w:lastRenderedPageBreak/>
        <w:pict w14:anchorId="5BEF1D35">
          <v:rect id="_x0000_i1040" style="width:0;height:1.5pt" o:hralign="center" o:hrstd="t" o:hr="t" fillcolor="#a0a0a0" stroked="f"/>
        </w:pict>
      </w:r>
    </w:p>
    <w:p w14:paraId="7EFFBEF6" w14:textId="2E68EA71" w:rsidR="004D162F" w:rsidRDefault="004D162F" w:rsidP="004D162F">
      <w:pPr>
        <w:pStyle w:val="AgentNetH2"/>
      </w:pPr>
      <w:bookmarkStart w:id="4" w:name="_Toc219578191"/>
      <w:r>
        <w:t>Systems of Assertion</w:t>
      </w:r>
      <w:bookmarkEnd w:id="4"/>
    </w:p>
    <w:p w14:paraId="6EBC46E4" w14:textId="77777777" w:rsidR="004D162F" w:rsidRPr="004D162F" w:rsidRDefault="004D162F" w:rsidP="004D162F">
      <w:r w:rsidRPr="004D162F">
        <w:t>A system of assertion answers a different question:</w:t>
      </w:r>
    </w:p>
    <w:p w14:paraId="47F8839A" w14:textId="77777777" w:rsidR="004D162F" w:rsidRPr="004D162F" w:rsidRDefault="004D162F" w:rsidP="004D162F">
      <w:r w:rsidRPr="004D162F">
        <w:rPr>
          <w:i/>
          <w:iCs/>
        </w:rPr>
        <w:t>“What facts are we willing to assert, publish, and stand behind?”</w:t>
      </w:r>
    </w:p>
    <w:p w14:paraId="23DD7EA4" w14:textId="77777777" w:rsidR="004D162F" w:rsidRPr="004D162F" w:rsidRDefault="004D162F" w:rsidP="004D162F">
      <w:r w:rsidRPr="004D162F">
        <w:t>A system of assertion:</w:t>
      </w:r>
    </w:p>
    <w:p w14:paraId="03502F4D" w14:textId="77777777" w:rsidR="004D162F" w:rsidRPr="004D162F" w:rsidRDefault="004D162F" w:rsidP="002B6C93">
      <w:pPr>
        <w:pStyle w:val="ListParagraph"/>
        <w:numPr>
          <w:ilvl w:val="0"/>
          <w:numId w:val="9"/>
        </w:numPr>
      </w:pPr>
      <w:r w:rsidRPr="004D162F">
        <w:t xml:space="preserve">Derives </w:t>
      </w:r>
      <w:r w:rsidRPr="004D162F">
        <w:rPr>
          <w:i/>
          <w:iCs/>
        </w:rPr>
        <w:t>authoritative statements</w:t>
      </w:r>
      <w:r w:rsidRPr="004D162F">
        <w:t xml:space="preserve"> from systems of record</w:t>
      </w:r>
    </w:p>
    <w:p w14:paraId="363348A8" w14:textId="77777777" w:rsidR="004D162F" w:rsidRPr="004D162F" w:rsidRDefault="004D162F" w:rsidP="002B6C93">
      <w:pPr>
        <w:pStyle w:val="ListParagraph"/>
        <w:numPr>
          <w:ilvl w:val="0"/>
          <w:numId w:val="9"/>
        </w:numPr>
      </w:pPr>
      <w:r w:rsidRPr="004D162F">
        <w:t>Publishes those statements in machine-readable form</w:t>
      </w:r>
    </w:p>
    <w:p w14:paraId="68772AE6" w14:textId="77777777" w:rsidR="004D162F" w:rsidRPr="004D162F" w:rsidRDefault="004D162F" w:rsidP="002B6C93">
      <w:pPr>
        <w:pStyle w:val="ListParagraph"/>
        <w:numPr>
          <w:ilvl w:val="0"/>
          <w:numId w:val="9"/>
        </w:numPr>
      </w:pPr>
      <w:r w:rsidRPr="004D162F">
        <w:t>Attaches explicit provenance, authority, and versioning</w:t>
      </w:r>
    </w:p>
    <w:p w14:paraId="3EB5B08B" w14:textId="77777777" w:rsidR="004D162F" w:rsidRPr="004D162F" w:rsidRDefault="004D162F" w:rsidP="002B6C93">
      <w:pPr>
        <w:pStyle w:val="ListParagraph"/>
        <w:numPr>
          <w:ilvl w:val="0"/>
          <w:numId w:val="9"/>
        </w:numPr>
      </w:pPr>
      <w:r w:rsidRPr="004D162F">
        <w:t xml:space="preserve">Exposes facts </w:t>
      </w:r>
      <w:r w:rsidRPr="004D162F">
        <w:rPr>
          <w:bCs/>
        </w:rPr>
        <w:t>without exposing underlying systems</w:t>
      </w:r>
    </w:p>
    <w:p w14:paraId="5B42890E" w14:textId="77777777" w:rsidR="004D162F" w:rsidRPr="004D162F" w:rsidRDefault="004D162F" w:rsidP="004D162F">
      <w:r w:rsidRPr="004D162F">
        <w:t xml:space="preserve">In the AgentNet architecture, this role is fulfilled by </w:t>
      </w:r>
      <w:r w:rsidRPr="004D162F">
        <w:rPr>
          <w:bCs/>
        </w:rPr>
        <w:t>capsules</w:t>
      </w:r>
      <w:r w:rsidRPr="004D162F">
        <w:t>.</w:t>
      </w:r>
    </w:p>
    <w:p w14:paraId="2290BFA5" w14:textId="0AAE2EA4" w:rsidR="004D162F" w:rsidRDefault="004D162F" w:rsidP="004D162F">
      <w:r w:rsidRPr="004D162F">
        <w:t>Capsules are not raw data.</w:t>
      </w:r>
      <w:r w:rsidR="004527D8">
        <w:t xml:space="preserve"> </w:t>
      </w:r>
      <w:r w:rsidRPr="004D162F">
        <w:t xml:space="preserve">They are </w:t>
      </w:r>
      <w:r w:rsidRPr="004D162F">
        <w:rPr>
          <w:bCs/>
        </w:rPr>
        <w:t>assertions</w:t>
      </w:r>
      <w:r w:rsidRPr="004D162F">
        <w:t>.</w:t>
      </w:r>
    </w:p>
    <w:p w14:paraId="3819EF92" w14:textId="77777777" w:rsidR="004527D8" w:rsidRDefault="004527D8" w:rsidP="004D162F"/>
    <w:p w14:paraId="60DCA5CA" w14:textId="6A846CDB" w:rsidR="004527D8" w:rsidRDefault="004527D8" w:rsidP="004527D8">
      <w:pPr>
        <w:pStyle w:val="AgentNetDefinitionBox"/>
      </w:pPr>
      <w:r w:rsidRPr="004527D8">
        <w:t>Definition — System of Assertion</w:t>
      </w:r>
    </w:p>
    <w:p w14:paraId="4053517B" w14:textId="2F9515B8" w:rsidR="004527D8" w:rsidRDefault="004527D8" w:rsidP="004527D8">
      <w:pPr>
        <w:pStyle w:val="AgentNetDefinitionBox"/>
      </w:pPr>
      <w:r w:rsidRPr="004527D8">
        <w:t>A system of assertion is the organizational layer responsible for expressing what an institution is willing to state as fact, under defined authority, provenance, and lifecycle rules. It does not store source data and does not replace systems of record; it publishes controlled, machine-consumable assertions derived from them.</w:t>
      </w:r>
    </w:p>
    <w:p w14:paraId="1E9FC049" w14:textId="2E2FEE03" w:rsidR="004527D8" w:rsidRDefault="00000000" w:rsidP="00F40852">
      <w:r>
        <w:pict w14:anchorId="6D59EEED">
          <v:rect id="_x0000_i1041" style="width:0;height:1.5pt" o:hralign="center" o:hrstd="t" o:hr="t" fillcolor="#a0a0a0" stroked="f"/>
        </w:pict>
      </w:r>
    </w:p>
    <w:p w14:paraId="71C2399E" w14:textId="76E53259" w:rsidR="004527D8" w:rsidRDefault="004527D8" w:rsidP="004527D8">
      <w:pPr>
        <w:pStyle w:val="AgentNetH2"/>
      </w:pPr>
      <w:bookmarkStart w:id="5" w:name="_Toc219578192"/>
      <w:r w:rsidRPr="004527D8">
        <w:t>Why This Distinction Matters for AI</w:t>
      </w:r>
      <w:bookmarkEnd w:id="5"/>
    </w:p>
    <w:p w14:paraId="1F13CDC1" w14:textId="77777777" w:rsidR="004527D8" w:rsidRPr="0055211E" w:rsidRDefault="004527D8" w:rsidP="004527D8">
      <w:pPr>
        <w:pStyle w:val="NormalWeb"/>
        <w:spacing w:after="120" w:afterAutospacing="0"/>
        <w:rPr>
          <w:rFonts w:asciiTheme="minorHAnsi" w:hAnsiTheme="minorHAnsi"/>
        </w:rPr>
      </w:pPr>
      <w:r w:rsidRPr="0055211E">
        <w:rPr>
          <w:rFonts w:asciiTheme="minorHAnsi" w:hAnsiTheme="minorHAnsi"/>
        </w:rPr>
        <w:t>AI systems do not naturally distinguish between:</w:t>
      </w:r>
    </w:p>
    <w:p w14:paraId="55C9172A" w14:textId="77777777" w:rsidR="004527D8" w:rsidRPr="0055211E" w:rsidRDefault="004527D8" w:rsidP="002B6C93">
      <w:pPr>
        <w:pStyle w:val="NormalWeb"/>
        <w:numPr>
          <w:ilvl w:val="0"/>
          <w:numId w:val="10"/>
        </w:numPr>
        <w:spacing w:before="120" w:beforeAutospacing="0"/>
        <w:rPr>
          <w:rFonts w:asciiTheme="minorHAnsi" w:hAnsiTheme="minorHAnsi"/>
        </w:rPr>
      </w:pPr>
      <w:r w:rsidRPr="0055211E">
        <w:rPr>
          <w:rFonts w:asciiTheme="minorHAnsi" w:hAnsiTheme="minorHAnsi"/>
        </w:rPr>
        <w:t>Authoritative facts</w:t>
      </w:r>
    </w:p>
    <w:p w14:paraId="1E8A8CFD" w14:textId="77777777" w:rsidR="004527D8" w:rsidRPr="0055211E" w:rsidRDefault="004527D8" w:rsidP="002B6C93">
      <w:pPr>
        <w:pStyle w:val="NormalWeb"/>
        <w:numPr>
          <w:ilvl w:val="0"/>
          <w:numId w:val="10"/>
        </w:numPr>
        <w:rPr>
          <w:rFonts w:asciiTheme="minorHAnsi" w:hAnsiTheme="minorHAnsi"/>
        </w:rPr>
      </w:pPr>
      <w:r w:rsidRPr="0055211E">
        <w:rPr>
          <w:rFonts w:asciiTheme="minorHAnsi" w:hAnsiTheme="minorHAnsi"/>
        </w:rPr>
        <w:t>Inferred interpretations</w:t>
      </w:r>
    </w:p>
    <w:p w14:paraId="444F7A83" w14:textId="77777777" w:rsidR="004527D8" w:rsidRPr="0055211E" w:rsidRDefault="004527D8" w:rsidP="002B6C93">
      <w:pPr>
        <w:pStyle w:val="NormalWeb"/>
        <w:numPr>
          <w:ilvl w:val="0"/>
          <w:numId w:val="10"/>
        </w:numPr>
        <w:rPr>
          <w:rFonts w:asciiTheme="minorHAnsi" w:hAnsiTheme="minorHAnsi"/>
        </w:rPr>
      </w:pPr>
      <w:r w:rsidRPr="0055211E">
        <w:rPr>
          <w:rFonts w:asciiTheme="minorHAnsi" w:hAnsiTheme="minorHAnsi"/>
        </w:rPr>
        <w:t>Outdated information</w:t>
      </w:r>
    </w:p>
    <w:p w14:paraId="381BBAB3" w14:textId="77777777" w:rsidR="004527D8" w:rsidRPr="0055211E" w:rsidRDefault="004527D8" w:rsidP="00E5542D">
      <w:pPr>
        <w:pStyle w:val="NormalWeb"/>
        <w:numPr>
          <w:ilvl w:val="0"/>
          <w:numId w:val="10"/>
        </w:numPr>
        <w:spacing w:before="0" w:beforeAutospacing="0" w:after="120" w:afterAutospacing="0"/>
        <w:rPr>
          <w:rFonts w:asciiTheme="minorHAnsi" w:hAnsiTheme="minorHAnsi"/>
        </w:rPr>
      </w:pPr>
      <w:r w:rsidRPr="0055211E">
        <w:rPr>
          <w:rFonts w:asciiTheme="minorHAnsi" w:hAnsiTheme="minorHAnsi"/>
        </w:rPr>
        <w:t>Unverified sources</w:t>
      </w:r>
    </w:p>
    <w:p w14:paraId="1AD626F8" w14:textId="77777777" w:rsidR="004527D8" w:rsidRPr="0055211E" w:rsidRDefault="004527D8" w:rsidP="003943B8">
      <w:pPr>
        <w:pStyle w:val="NormalWeb"/>
        <w:spacing w:before="0" w:beforeAutospacing="0" w:after="120" w:afterAutospacing="0"/>
        <w:rPr>
          <w:rFonts w:asciiTheme="minorHAnsi" w:hAnsiTheme="minorHAnsi"/>
        </w:rPr>
      </w:pPr>
      <w:r w:rsidRPr="0055211E">
        <w:rPr>
          <w:rFonts w:asciiTheme="minorHAnsi" w:hAnsiTheme="minorHAnsi"/>
        </w:rPr>
        <w:t>Without a system of assertion, AI agents are forced to:</w:t>
      </w:r>
    </w:p>
    <w:p w14:paraId="24A1A594" w14:textId="77777777" w:rsidR="004527D8" w:rsidRPr="0055211E" w:rsidRDefault="004527D8" w:rsidP="002B6C93">
      <w:pPr>
        <w:pStyle w:val="NormalWeb"/>
        <w:numPr>
          <w:ilvl w:val="0"/>
          <w:numId w:val="11"/>
        </w:numPr>
        <w:spacing w:before="120" w:beforeAutospacing="0"/>
        <w:rPr>
          <w:rFonts w:asciiTheme="minorHAnsi" w:hAnsiTheme="minorHAnsi"/>
        </w:rPr>
      </w:pPr>
      <w:r w:rsidRPr="0055211E">
        <w:rPr>
          <w:rFonts w:asciiTheme="minorHAnsi" w:hAnsiTheme="minorHAnsi"/>
        </w:rPr>
        <w:t>Scrape</w:t>
      </w:r>
    </w:p>
    <w:p w14:paraId="6859DC0E" w14:textId="77777777" w:rsidR="004527D8" w:rsidRPr="0055211E" w:rsidRDefault="004527D8" w:rsidP="002B6C93">
      <w:pPr>
        <w:pStyle w:val="NormalWeb"/>
        <w:numPr>
          <w:ilvl w:val="0"/>
          <w:numId w:val="11"/>
        </w:numPr>
        <w:rPr>
          <w:rFonts w:asciiTheme="minorHAnsi" w:hAnsiTheme="minorHAnsi"/>
        </w:rPr>
      </w:pPr>
      <w:r w:rsidRPr="0055211E">
        <w:rPr>
          <w:rFonts w:asciiTheme="minorHAnsi" w:hAnsiTheme="minorHAnsi"/>
        </w:rPr>
        <w:t>Infer</w:t>
      </w:r>
    </w:p>
    <w:p w14:paraId="5A5BF541" w14:textId="77777777" w:rsidR="004527D8" w:rsidRPr="0055211E" w:rsidRDefault="004527D8" w:rsidP="002B6C93">
      <w:pPr>
        <w:pStyle w:val="NormalWeb"/>
        <w:numPr>
          <w:ilvl w:val="0"/>
          <w:numId w:val="11"/>
        </w:numPr>
        <w:rPr>
          <w:rFonts w:asciiTheme="minorHAnsi" w:hAnsiTheme="minorHAnsi"/>
        </w:rPr>
      </w:pPr>
      <w:r w:rsidRPr="0055211E">
        <w:rPr>
          <w:rFonts w:asciiTheme="minorHAnsi" w:hAnsiTheme="minorHAnsi"/>
        </w:rPr>
        <w:t>Guess</w:t>
      </w:r>
    </w:p>
    <w:p w14:paraId="14DC953C" w14:textId="77777777" w:rsidR="004527D8" w:rsidRPr="0055211E" w:rsidRDefault="004527D8" w:rsidP="005B60A9">
      <w:pPr>
        <w:pStyle w:val="NormalWeb"/>
        <w:numPr>
          <w:ilvl w:val="0"/>
          <w:numId w:val="11"/>
        </w:numPr>
        <w:spacing w:before="0" w:beforeAutospacing="0" w:after="120" w:afterAutospacing="0"/>
        <w:rPr>
          <w:rFonts w:asciiTheme="minorHAnsi" w:hAnsiTheme="minorHAnsi"/>
        </w:rPr>
      </w:pPr>
      <w:r w:rsidRPr="0055211E">
        <w:rPr>
          <w:rFonts w:asciiTheme="minorHAnsi" w:hAnsiTheme="minorHAnsi"/>
        </w:rPr>
        <w:t>Reconstruct authority after the fact</w:t>
      </w:r>
    </w:p>
    <w:p w14:paraId="6D55D15F" w14:textId="77777777" w:rsidR="004527D8" w:rsidRPr="0055211E" w:rsidRDefault="004527D8" w:rsidP="005B60A9">
      <w:pPr>
        <w:pStyle w:val="NormalWeb"/>
        <w:spacing w:before="0" w:beforeAutospacing="0" w:after="120" w:afterAutospacing="0"/>
        <w:rPr>
          <w:rFonts w:asciiTheme="minorHAnsi" w:hAnsiTheme="minorHAnsi"/>
        </w:rPr>
      </w:pPr>
      <w:r w:rsidRPr="0055211E">
        <w:rPr>
          <w:rFonts w:asciiTheme="minorHAnsi" w:hAnsiTheme="minorHAnsi"/>
        </w:rPr>
        <w:t>This leads to:</w:t>
      </w:r>
    </w:p>
    <w:p w14:paraId="104E1AA8" w14:textId="77777777" w:rsidR="004527D8" w:rsidRPr="0055211E" w:rsidRDefault="004527D8" w:rsidP="002B6C93">
      <w:pPr>
        <w:pStyle w:val="NormalWeb"/>
        <w:numPr>
          <w:ilvl w:val="0"/>
          <w:numId w:val="12"/>
        </w:numPr>
        <w:spacing w:before="120" w:beforeAutospacing="0"/>
        <w:rPr>
          <w:rFonts w:asciiTheme="minorHAnsi" w:hAnsiTheme="minorHAnsi"/>
        </w:rPr>
      </w:pPr>
      <w:r w:rsidRPr="0055211E">
        <w:rPr>
          <w:rFonts w:asciiTheme="minorHAnsi" w:hAnsiTheme="minorHAnsi"/>
        </w:rPr>
        <w:t>Hallucination</w:t>
      </w:r>
    </w:p>
    <w:p w14:paraId="1F615D4D" w14:textId="77777777" w:rsidR="004527D8" w:rsidRPr="0055211E" w:rsidRDefault="004527D8" w:rsidP="002B6C93">
      <w:pPr>
        <w:pStyle w:val="NormalWeb"/>
        <w:numPr>
          <w:ilvl w:val="0"/>
          <w:numId w:val="12"/>
        </w:numPr>
        <w:rPr>
          <w:rFonts w:asciiTheme="minorHAnsi" w:hAnsiTheme="minorHAnsi"/>
        </w:rPr>
      </w:pPr>
      <w:r w:rsidRPr="0055211E">
        <w:rPr>
          <w:rFonts w:asciiTheme="minorHAnsi" w:hAnsiTheme="minorHAnsi"/>
        </w:rPr>
        <w:t>Rework</w:t>
      </w:r>
    </w:p>
    <w:p w14:paraId="75450446" w14:textId="77777777" w:rsidR="004527D8" w:rsidRPr="0055211E" w:rsidRDefault="004527D8" w:rsidP="002B6C93">
      <w:pPr>
        <w:pStyle w:val="NormalWeb"/>
        <w:numPr>
          <w:ilvl w:val="0"/>
          <w:numId w:val="12"/>
        </w:numPr>
        <w:rPr>
          <w:rFonts w:asciiTheme="minorHAnsi" w:hAnsiTheme="minorHAnsi"/>
        </w:rPr>
      </w:pPr>
      <w:r w:rsidRPr="0055211E">
        <w:rPr>
          <w:rFonts w:asciiTheme="minorHAnsi" w:hAnsiTheme="minorHAnsi"/>
        </w:rPr>
        <w:t>Inconsistent outputs</w:t>
      </w:r>
    </w:p>
    <w:p w14:paraId="73C1DF32" w14:textId="77777777" w:rsidR="004527D8" w:rsidRPr="0055211E" w:rsidRDefault="004527D8" w:rsidP="002B6C93">
      <w:pPr>
        <w:pStyle w:val="NormalWeb"/>
        <w:numPr>
          <w:ilvl w:val="0"/>
          <w:numId w:val="12"/>
        </w:numPr>
        <w:rPr>
          <w:rFonts w:asciiTheme="minorHAnsi" w:hAnsiTheme="minorHAnsi"/>
        </w:rPr>
      </w:pPr>
      <w:r w:rsidRPr="0055211E">
        <w:rPr>
          <w:rFonts w:asciiTheme="minorHAnsi" w:hAnsiTheme="minorHAnsi"/>
        </w:rPr>
        <w:t>Increased legal and reputational risk</w:t>
      </w:r>
    </w:p>
    <w:p w14:paraId="6F9C8569" w14:textId="77777777" w:rsidR="004527D8" w:rsidRPr="0055211E" w:rsidRDefault="004527D8" w:rsidP="005B60A9">
      <w:pPr>
        <w:pStyle w:val="NormalWeb"/>
        <w:spacing w:before="0" w:beforeAutospacing="0" w:after="0" w:afterAutospacing="0"/>
        <w:rPr>
          <w:rFonts w:asciiTheme="minorHAnsi" w:hAnsiTheme="minorHAnsi"/>
        </w:rPr>
      </w:pPr>
      <w:r w:rsidRPr="0055211E">
        <w:rPr>
          <w:rFonts w:asciiTheme="minorHAnsi" w:hAnsiTheme="minorHAnsi"/>
        </w:rPr>
        <w:lastRenderedPageBreak/>
        <w:t>By contrast, a system of assertion allows agents to:</w:t>
      </w:r>
    </w:p>
    <w:p w14:paraId="62B6FDE9" w14:textId="77777777" w:rsidR="004527D8" w:rsidRPr="0055211E" w:rsidRDefault="004527D8" w:rsidP="002D6F78">
      <w:pPr>
        <w:pStyle w:val="NormalWeb"/>
        <w:numPr>
          <w:ilvl w:val="0"/>
          <w:numId w:val="13"/>
        </w:numPr>
        <w:spacing w:before="120" w:beforeAutospacing="0"/>
        <w:rPr>
          <w:rFonts w:asciiTheme="minorHAnsi" w:hAnsiTheme="minorHAnsi"/>
        </w:rPr>
      </w:pPr>
      <w:r w:rsidRPr="0055211E">
        <w:rPr>
          <w:rFonts w:asciiTheme="minorHAnsi" w:hAnsiTheme="minorHAnsi"/>
        </w:rPr>
        <w:t>Retrieve facts that are explicitly asserted</w:t>
      </w:r>
    </w:p>
    <w:p w14:paraId="2137BBB9" w14:textId="77777777" w:rsidR="004527D8" w:rsidRPr="0055211E" w:rsidRDefault="004527D8" w:rsidP="002B6C93">
      <w:pPr>
        <w:pStyle w:val="NormalWeb"/>
        <w:numPr>
          <w:ilvl w:val="0"/>
          <w:numId w:val="13"/>
        </w:numPr>
        <w:rPr>
          <w:rFonts w:asciiTheme="minorHAnsi" w:hAnsiTheme="minorHAnsi"/>
        </w:rPr>
      </w:pPr>
      <w:r w:rsidRPr="0055211E">
        <w:rPr>
          <w:rFonts w:asciiTheme="minorHAnsi" w:hAnsiTheme="minorHAnsi"/>
        </w:rPr>
        <w:t>Preserve provenance in downstream outputs</w:t>
      </w:r>
    </w:p>
    <w:p w14:paraId="72296725" w14:textId="77777777" w:rsidR="004527D8" w:rsidRPr="0055211E" w:rsidRDefault="004527D8" w:rsidP="002B6C93">
      <w:pPr>
        <w:pStyle w:val="NormalWeb"/>
        <w:numPr>
          <w:ilvl w:val="0"/>
          <w:numId w:val="13"/>
        </w:numPr>
        <w:rPr>
          <w:rFonts w:asciiTheme="minorHAnsi" w:hAnsiTheme="minorHAnsi"/>
        </w:rPr>
      </w:pPr>
      <w:r w:rsidRPr="0055211E">
        <w:rPr>
          <w:rFonts w:asciiTheme="minorHAnsi" w:hAnsiTheme="minorHAnsi"/>
        </w:rPr>
        <w:t>Respect scope, permissions, and versioning</w:t>
      </w:r>
    </w:p>
    <w:p w14:paraId="3966E676" w14:textId="77777777" w:rsidR="004527D8" w:rsidRDefault="004527D8" w:rsidP="002B6C93">
      <w:pPr>
        <w:pStyle w:val="NormalWeb"/>
        <w:numPr>
          <w:ilvl w:val="0"/>
          <w:numId w:val="13"/>
        </w:numPr>
        <w:rPr>
          <w:rFonts w:asciiTheme="minorHAnsi" w:hAnsiTheme="minorHAnsi"/>
        </w:rPr>
      </w:pPr>
      <w:r w:rsidRPr="0055211E">
        <w:rPr>
          <w:rFonts w:asciiTheme="minorHAnsi" w:hAnsiTheme="minorHAnsi"/>
        </w:rPr>
        <w:t>Avoid re-discovering what the organization already knows</w:t>
      </w:r>
    </w:p>
    <w:p w14:paraId="7C1CB551" w14:textId="77777777" w:rsidR="00244793" w:rsidRDefault="00244793" w:rsidP="00244793">
      <w:pPr>
        <w:rPr>
          <w:rFonts w:ascii="Times New Roman" w:hAnsi="Times New Roman"/>
        </w:rPr>
      </w:pPr>
      <w:r>
        <w:t>A core problem in today’s AI systems is not access to information, but ambiguity about what that information means.</w:t>
      </w:r>
    </w:p>
    <w:p w14:paraId="7464E201" w14:textId="77777777" w:rsidR="00244793" w:rsidRDefault="00244793" w:rsidP="00244793">
      <w:r>
        <w:t>When humans read a document, they bring shared background, assumptions, and context. When machines read the same content, that context is missing. As a result, systems must guess: what a term refers to, whether a statement is current, whether it is authoritative, and under what conditions it applies.</w:t>
      </w:r>
    </w:p>
    <w:p w14:paraId="5B55722F" w14:textId="7CEB95B4" w:rsidR="00244793" w:rsidRDefault="00244793" w:rsidP="00244793">
      <w:r>
        <w:t>Most AI errors are not caused by missing data. They are caused by missing context.</w:t>
      </w:r>
      <w:r w:rsidR="003943B8">
        <w:t xml:space="preserve"> </w:t>
      </w:r>
      <w:r>
        <w:t>Authoritative publishing addresses this by making context explicit. Assertions are not published as isolated facts, but as statements whose meaning, authority, and scope are declared up front. This allows machines to consume information without reconstructing intent or guessing at interpretation.</w:t>
      </w:r>
    </w:p>
    <w:p w14:paraId="0095B5A8" w14:textId="77777777" w:rsidR="004527D8" w:rsidRPr="0055211E" w:rsidRDefault="004527D8" w:rsidP="004527D8">
      <w:pPr>
        <w:rPr>
          <w:rFonts w:asciiTheme="minorHAnsi" w:hAnsiTheme="minorHAnsi"/>
        </w:rPr>
      </w:pPr>
    </w:p>
    <w:p w14:paraId="1975406C" w14:textId="77777777" w:rsidR="004527D8" w:rsidRPr="0055211E" w:rsidRDefault="004527D8" w:rsidP="004527D8">
      <w:pPr>
        <w:pStyle w:val="AgentNetSubtitle"/>
        <w:rPr>
          <w:rFonts w:asciiTheme="minorHAnsi" w:hAnsiTheme="minorHAnsi"/>
          <w:sz w:val="21"/>
          <w:szCs w:val="21"/>
        </w:rPr>
      </w:pPr>
      <w:r w:rsidRPr="0055211E">
        <w:rPr>
          <w:rFonts w:asciiTheme="minorHAnsi" w:hAnsiTheme="minorHAnsi"/>
          <w:b/>
          <w:bCs/>
          <w:sz w:val="21"/>
          <w:szCs w:val="21"/>
        </w:rPr>
        <w:t>Common misconception:</w:t>
      </w:r>
      <w:r w:rsidRPr="0055211E">
        <w:rPr>
          <w:rFonts w:asciiTheme="minorHAnsi" w:hAnsiTheme="minorHAnsi"/>
          <w:sz w:val="21"/>
          <w:szCs w:val="21"/>
        </w:rPr>
        <w:t xml:space="preserve"> Capsulization replaces or restructures existing data platforms.</w:t>
      </w:r>
    </w:p>
    <w:p w14:paraId="54D24939" w14:textId="42352E40" w:rsidR="004D162F" w:rsidRPr="0055211E" w:rsidRDefault="004527D8" w:rsidP="004527D8">
      <w:pPr>
        <w:pStyle w:val="AgentNetSubtitle"/>
        <w:rPr>
          <w:rFonts w:asciiTheme="minorHAnsi" w:hAnsiTheme="minorHAnsi"/>
          <w:sz w:val="21"/>
          <w:szCs w:val="21"/>
        </w:rPr>
      </w:pPr>
      <w:r w:rsidRPr="0055211E">
        <w:rPr>
          <w:rFonts w:asciiTheme="minorHAnsi" w:hAnsiTheme="minorHAnsi"/>
          <w:sz w:val="21"/>
          <w:szCs w:val="21"/>
        </w:rPr>
        <w:t xml:space="preserve">Capsulization does </w:t>
      </w:r>
      <w:r w:rsidRPr="0055211E">
        <w:rPr>
          <w:rFonts w:asciiTheme="minorHAnsi" w:hAnsiTheme="minorHAnsi"/>
          <w:b/>
          <w:bCs/>
          <w:sz w:val="21"/>
          <w:szCs w:val="21"/>
        </w:rPr>
        <w:t>not</w:t>
      </w:r>
      <w:r w:rsidRPr="0055211E">
        <w:rPr>
          <w:rFonts w:asciiTheme="minorHAnsi" w:hAnsiTheme="minorHAnsi"/>
          <w:sz w:val="21"/>
          <w:szCs w:val="21"/>
        </w:rPr>
        <w:t xml:space="preserve"> require migrating data, refactoring schemas, or changing how systems of record operate. Existing platforms remain the authoritative source of stored data. Capsulization introduces a separate publishing layer that derives and exposes authoritative assertions without altering underlying storage or workflows.</w:t>
      </w:r>
    </w:p>
    <w:p w14:paraId="52AA47DD" w14:textId="1F0AC43D" w:rsidR="004D162F" w:rsidRPr="0055211E" w:rsidRDefault="00000000" w:rsidP="00F40852">
      <w:pPr>
        <w:rPr>
          <w:rFonts w:asciiTheme="minorHAnsi" w:hAnsiTheme="minorHAnsi"/>
        </w:rPr>
      </w:pPr>
      <w:r>
        <w:pict w14:anchorId="32F5E97A">
          <v:rect id="_x0000_i1042" style="width:0;height:1.5pt" o:hralign="center" o:hrstd="t" o:hr="t" fillcolor="#a0a0a0" stroked="f"/>
        </w:pict>
      </w:r>
    </w:p>
    <w:p w14:paraId="531F9D7E" w14:textId="2639D15D" w:rsidR="0055211E" w:rsidRPr="0055211E" w:rsidRDefault="0055211E" w:rsidP="0055211E">
      <w:pPr>
        <w:pStyle w:val="AgentNetH2"/>
        <w:rPr>
          <w:rFonts w:asciiTheme="minorHAnsi" w:hAnsiTheme="minorHAnsi"/>
        </w:rPr>
      </w:pPr>
      <w:bookmarkStart w:id="6" w:name="_Toc219578193"/>
      <w:r w:rsidRPr="0055211E">
        <w:rPr>
          <w:rFonts w:asciiTheme="minorHAnsi" w:hAnsiTheme="minorHAnsi"/>
        </w:rPr>
        <w:t>Layered Architecture: Complement, Not Replacement</w:t>
      </w:r>
      <w:bookmarkEnd w:id="6"/>
    </w:p>
    <w:p w14:paraId="180F2876" w14:textId="77777777" w:rsidR="0055211E" w:rsidRPr="0055211E" w:rsidRDefault="0055211E" w:rsidP="0055211E">
      <w:pPr>
        <w:pStyle w:val="NormalWeb"/>
        <w:rPr>
          <w:rFonts w:asciiTheme="minorHAnsi" w:hAnsiTheme="minorHAnsi"/>
        </w:rPr>
      </w:pPr>
      <w:r w:rsidRPr="0055211E">
        <w:rPr>
          <w:rFonts w:asciiTheme="minorHAnsi" w:hAnsiTheme="minorHAnsi"/>
        </w:rPr>
        <w:t>The relationship between systems of record and systems of assertion is intentionally layered:</w:t>
      </w:r>
    </w:p>
    <w:p w14:paraId="18900159" w14:textId="77777777" w:rsidR="0055211E" w:rsidRPr="0055211E" w:rsidRDefault="0055211E" w:rsidP="002B6C93">
      <w:pPr>
        <w:pStyle w:val="NormalWeb"/>
        <w:numPr>
          <w:ilvl w:val="0"/>
          <w:numId w:val="14"/>
        </w:numPr>
        <w:rPr>
          <w:rFonts w:asciiTheme="minorHAnsi" w:hAnsiTheme="minorHAnsi"/>
        </w:rPr>
      </w:pPr>
      <w:r w:rsidRPr="0055211E">
        <w:rPr>
          <w:rStyle w:val="Strong"/>
          <w:rFonts w:asciiTheme="minorHAnsi" w:hAnsiTheme="minorHAnsi"/>
        </w:rPr>
        <w:t>Systems of record</w:t>
      </w:r>
      <w:r w:rsidRPr="0055211E">
        <w:rPr>
          <w:rFonts w:asciiTheme="minorHAnsi" w:hAnsiTheme="minorHAnsi"/>
        </w:rPr>
        <w:t xml:space="preserve"> remain the source of truth for stored data</w:t>
      </w:r>
    </w:p>
    <w:p w14:paraId="67907BEF" w14:textId="77777777" w:rsidR="0055211E" w:rsidRPr="0055211E" w:rsidRDefault="0055211E" w:rsidP="002B6C93">
      <w:pPr>
        <w:pStyle w:val="NormalWeb"/>
        <w:numPr>
          <w:ilvl w:val="0"/>
          <w:numId w:val="14"/>
        </w:numPr>
        <w:rPr>
          <w:rFonts w:asciiTheme="minorHAnsi" w:hAnsiTheme="minorHAnsi"/>
        </w:rPr>
      </w:pPr>
      <w:r w:rsidRPr="0055211E">
        <w:rPr>
          <w:rStyle w:val="Strong"/>
          <w:rFonts w:asciiTheme="minorHAnsi" w:hAnsiTheme="minorHAnsi"/>
        </w:rPr>
        <w:t>Systems of assertion</w:t>
      </w:r>
      <w:r w:rsidRPr="0055211E">
        <w:rPr>
          <w:rFonts w:asciiTheme="minorHAnsi" w:hAnsiTheme="minorHAnsi"/>
        </w:rPr>
        <w:t xml:space="preserve"> become the source of truth for published facts</w:t>
      </w:r>
    </w:p>
    <w:p w14:paraId="2CEF8067" w14:textId="77777777" w:rsidR="0055211E" w:rsidRPr="0055211E" w:rsidRDefault="0055211E" w:rsidP="0055211E">
      <w:pPr>
        <w:pStyle w:val="NormalWeb"/>
        <w:rPr>
          <w:rFonts w:asciiTheme="minorHAnsi" w:hAnsiTheme="minorHAnsi"/>
        </w:rPr>
      </w:pPr>
      <w:r w:rsidRPr="0055211E">
        <w:rPr>
          <w:rFonts w:asciiTheme="minorHAnsi" w:hAnsiTheme="minorHAnsi"/>
        </w:rPr>
        <w:t>This layered model:</w:t>
      </w:r>
    </w:p>
    <w:p w14:paraId="7B1DBD91" w14:textId="77777777" w:rsidR="0055211E" w:rsidRPr="0055211E" w:rsidRDefault="0055211E" w:rsidP="002B6C93">
      <w:pPr>
        <w:pStyle w:val="NormalWeb"/>
        <w:numPr>
          <w:ilvl w:val="0"/>
          <w:numId w:val="15"/>
        </w:numPr>
        <w:rPr>
          <w:rFonts w:asciiTheme="minorHAnsi" w:hAnsiTheme="minorHAnsi"/>
        </w:rPr>
      </w:pPr>
      <w:r w:rsidRPr="0055211E">
        <w:rPr>
          <w:rFonts w:asciiTheme="minorHAnsi" w:hAnsiTheme="minorHAnsi"/>
        </w:rPr>
        <w:t>Preserves existing investments</w:t>
      </w:r>
    </w:p>
    <w:p w14:paraId="3EFE4ED3" w14:textId="77777777" w:rsidR="0055211E" w:rsidRPr="0055211E" w:rsidRDefault="0055211E" w:rsidP="002B6C93">
      <w:pPr>
        <w:pStyle w:val="NormalWeb"/>
        <w:numPr>
          <w:ilvl w:val="0"/>
          <w:numId w:val="15"/>
        </w:numPr>
        <w:rPr>
          <w:rFonts w:asciiTheme="minorHAnsi" w:hAnsiTheme="minorHAnsi"/>
        </w:rPr>
      </w:pPr>
      <w:r w:rsidRPr="0055211E">
        <w:rPr>
          <w:rFonts w:asciiTheme="minorHAnsi" w:hAnsiTheme="minorHAnsi"/>
        </w:rPr>
        <w:t>Reduces organizational friction</w:t>
      </w:r>
    </w:p>
    <w:p w14:paraId="3D22C4E7" w14:textId="77777777" w:rsidR="0055211E" w:rsidRPr="0055211E" w:rsidRDefault="0055211E" w:rsidP="002B6C93">
      <w:pPr>
        <w:pStyle w:val="NormalWeb"/>
        <w:numPr>
          <w:ilvl w:val="0"/>
          <w:numId w:val="15"/>
        </w:numPr>
        <w:rPr>
          <w:rFonts w:asciiTheme="minorHAnsi" w:hAnsiTheme="minorHAnsi"/>
        </w:rPr>
      </w:pPr>
      <w:r w:rsidRPr="0055211E">
        <w:rPr>
          <w:rFonts w:asciiTheme="minorHAnsi" w:hAnsiTheme="minorHAnsi"/>
        </w:rPr>
        <w:t>Aligns with legal and governance expectations</w:t>
      </w:r>
    </w:p>
    <w:p w14:paraId="79E899FF" w14:textId="77777777" w:rsidR="0055211E" w:rsidRPr="0055211E" w:rsidRDefault="0055211E" w:rsidP="002B6C93">
      <w:pPr>
        <w:pStyle w:val="NormalWeb"/>
        <w:numPr>
          <w:ilvl w:val="0"/>
          <w:numId w:val="15"/>
        </w:numPr>
        <w:rPr>
          <w:rFonts w:asciiTheme="minorHAnsi" w:hAnsiTheme="minorHAnsi"/>
        </w:rPr>
      </w:pPr>
      <w:r w:rsidRPr="0055211E">
        <w:rPr>
          <w:rFonts w:asciiTheme="minorHAnsi" w:hAnsiTheme="minorHAnsi"/>
        </w:rPr>
        <w:t>Enables AI-safe external consumption</w:t>
      </w:r>
    </w:p>
    <w:p w14:paraId="6B68C1CC" w14:textId="77777777" w:rsidR="0055211E" w:rsidRPr="0055211E" w:rsidRDefault="0055211E" w:rsidP="0055211E">
      <w:pPr>
        <w:pStyle w:val="NormalWeb"/>
        <w:rPr>
          <w:rFonts w:asciiTheme="minorHAnsi" w:hAnsiTheme="minorHAnsi"/>
        </w:rPr>
      </w:pPr>
      <w:r w:rsidRPr="0055211E">
        <w:rPr>
          <w:rFonts w:asciiTheme="minorHAnsi" w:hAnsiTheme="minorHAnsi"/>
        </w:rPr>
        <w:lastRenderedPageBreak/>
        <w:t>Throughout this playbook, all guidance assumes this layered architecture.</w:t>
      </w:r>
    </w:p>
    <w:p w14:paraId="2CDF9A2F" w14:textId="77777777" w:rsidR="0055211E" w:rsidRPr="0055211E" w:rsidRDefault="0055211E" w:rsidP="0055211E">
      <w:pPr>
        <w:pStyle w:val="NormalWeb"/>
        <w:rPr>
          <w:rFonts w:asciiTheme="minorHAnsi" w:hAnsiTheme="minorHAnsi"/>
        </w:rPr>
      </w:pPr>
      <w:r w:rsidRPr="0055211E">
        <w:rPr>
          <w:rFonts w:asciiTheme="minorHAnsi" w:hAnsiTheme="minorHAnsi"/>
        </w:rPr>
        <w:t>No section requires:</w:t>
      </w:r>
    </w:p>
    <w:p w14:paraId="192AC648" w14:textId="77777777" w:rsidR="0055211E" w:rsidRPr="0055211E" w:rsidRDefault="0055211E" w:rsidP="002B6C93">
      <w:pPr>
        <w:pStyle w:val="NormalWeb"/>
        <w:numPr>
          <w:ilvl w:val="0"/>
          <w:numId w:val="16"/>
        </w:numPr>
        <w:rPr>
          <w:rFonts w:asciiTheme="minorHAnsi" w:hAnsiTheme="minorHAnsi"/>
        </w:rPr>
      </w:pPr>
      <w:r w:rsidRPr="0055211E">
        <w:rPr>
          <w:rFonts w:asciiTheme="minorHAnsi" w:hAnsiTheme="minorHAnsi"/>
        </w:rPr>
        <w:t>Data migration</w:t>
      </w:r>
    </w:p>
    <w:p w14:paraId="19057D65" w14:textId="77777777" w:rsidR="0055211E" w:rsidRPr="0055211E" w:rsidRDefault="0055211E" w:rsidP="002B6C93">
      <w:pPr>
        <w:pStyle w:val="NormalWeb"/>
        <w:numPr>
          <w:ilvl w:val="0"/>
          <w:numId w:val="16"/>
        </w:numPr>
        <w:rPr>
          <w:rFonts w:asciiTheme="minorHAnsi" w:hAnsiTheme="minorHAnsi"/>
        </w:rPr>
      </w:pPr>
      <w:r w:rsidRPr="0055211E">
        <w:rPr>
          <w:rFonts w:asciiTheme="minorHAnsi" w:hAnsiTheme="minorHAnsi"/>
        </w:rPr>
        <w:t>Platform replacement</w:t>
      </w:r>
    </w:p>
    <w:p w14:paraId="02A838E1" w14:textId="77777777" w:rsidR="0055211E" w:rsidRPr="0055211E" w:rsidRDefault="0055211E" w:rsidP="002B6C93">
      <w:pPr>
        <w:pStyle w:val="NormalWeb"/>
        <w:numPr>
          <w:ilvl w:val="0"/>
          <w:numId w:val="16"/>
        </w:numPr>
        <w:rPr>
          <w:rFonts w:asciiTheme="minorHAnsi" w:hAnsiTheme="minorHAnsi"/>
        </w:rPr>
      </w:pPr>
      <w:r w:rsidRPr="0055211E">
        <w:rPr>
          <w:rFonts w:asciiTheme="minorHAnsi" w:hAnsiTheme="minorHAnsi"/>
        </w:rPr>
        <w:t>Schema unification</w:t>
      </w:r>
    </w:p>
    <w:p w14:paraId="0A9AB129" w14:textId="77777777" w:rsidR="0055211E" w:rsidRPr="0055211E" w:rsidRDefault="0055211E" w:rsidP="002B6C93">
      <w:pPr>
        <w:pStyle w:val="NormalWeb"/>
        <w:numPr>
          <w:ilvl w:val="0"/>
          <w:numId w:val="16"/>
        </w:numPr>
        <w:rPr>
          <w:rFonts w:asciiTheme="minorHAnsi" w:hAnsiTheme="minorHAnsi"/>
        </w:rPr>
      </w:pPr>
      <w:r w:rsidRPr="0055211E">
        <w:rPr>
          <w:rFonts w:asciiTheme="minorHAnsi" w:hAnsiTheme="minorHAnsi"/>
        </w:rPr>
        <w:t>Centralization of storage</w:t>
      </w:r>
    </w:p>
    <w:p w14:paraId="6B8B25D2" w14:textId="77777777" w:rsidR="0055211E" w:rsidRPr="0055211E" w:rsidRDefault="0055211E" w:rsidP="0055211E">
      <w:pPr>
        <w:pStyle w:val="NormalWeb"/>
        <w:rPr>
          <w:rFonts w:asciiTheme="minorHAnsi" w:hAnsiTheme="minorHAnsi"/>
        </w:rPr>
      </w:pPr>
      <w:r w:rsidRPr="0055211E">
        <w:rPr>
          <w:rFonts w:asciiTheme="minorHAnsi" w:hAnsiTheme="minorHAnsi"/>
        </w:rPr>
        <w:t xml:space="preserve">The work described is </w:t>
      </w:r>
      <w:r w:rsidRPr="0055211E">
        <w:rPr>
          <w:rStyle w:val="Strong"/>
          <w:rFonts w:asciiTheme="minorHAnsi" w:hAnsiTheme="minorHAnsi"/>
        </w:rPr>
        <w:t>additive</w:t>
      </w:r>
      <w:r w:rsidRPr="0055211E">
        <w:rPr>
          <w:rFonts w:asciiTheme="minorHAnsi" w:hAnsiTheme="minorHAnsi"/>
        </w:rPr>
        <w:t>, not disruptive.</w:t>
      </w:r>
    </w:p>
    <w:p w14:paraId="53F2B708" w14:textId="2B8FBB57" w:rsidR="00AB0281" w:rsidRDefault="0055211E" w:rsidP="00F40852">
      <w:pPr>
        <w:rPr>
          <w:rFonts w:asciiTheme="minorHAnsi" w:hAnsiTheme="minorHAnsi"/>
        </w:rPr>
      </w:pPr>
      <w:r w:rsidRPr="0055211E">
        <w:rPr>
          <w:rFonts w:asciiTheme="minorHAnsi" w:hAnsiTheme="minorHAnsi"/>
        </w:rPr>
        <w:br w:type="column"/>
      </w:r>
      <w:r w:rsidR="00000000">
        <w:lastRenderedPageBreak/>
        <w:pict w14:anchorId="21649AB4">
          <v:rect id="_x0000_i1043" style="width:0;height:1.5pt" o:hralign="center" o:hrstd="t" o:hr="t" fillcolor="#a0a0a0" stroked="f"/>
        </w:pict>
      </w:r>
    </w:p>
    <w:p w14:paraId="718B4262" w14:textId="684FAED3" w:rsidR="0055211E" w:rsidRDefault="0055211E" w:rsidP="0055211E">
      <w:pPr>
        <w:pStyle w:val="AgentNetH2"/>
        <w:rPr>
          <w:rFonts w:asciiTheme="minorHAnsi" w:hAnsiTheme="minorHAnsi"/>
        </w:rPr>
      </w:pPr>
      <w:bookmarkStart w:id="7" w:name="_Toc219578194"/>
      <w:r w:rsidRPr="0055211E">
        <w:rPr>
          <w:rFonts w:asciiTheme="minorHAnsi" w:hAnsiTheme="minorHAnsi"/>
        </w:rPr>
        <w:t xml:space="preserve">How </w:t>
      </w:r>
      <w:r w:rsidR="00CB6DFF">
        <w:rPr>
          <w:rFonts w:asciiTheme="minorHAnsi" w:hAnsiTheme="minorHAnsi"/>
        </w:rPr>
        <w:t>This Playbook is Intended</w:t>
      </w:r>
      <w:r w:rsidR="00712928">
        <w:rPr>
          <w:rFonts w:asciiTheme="minorHAnsi" w:hAnsiTheme="minorHAnsi"/>
        </w:rPr>
        <w:t xml:space="preserve"> to Be Used</w:t>
      </w:r>
      <w:bookmarkEnd w:id="7"/>
    </w:p>
    <w:p w14:paraId="58DD45CA" w14:textId="77777777" w:rsidR="0055211E" w:rsidRPr="0055211E" w:rsidRDefault="0055211E" w:rsidP="0055211E">
      <w:pPr>
        <w:rPr>
          <w:rFonts w:asciiTheme="minorHAnsi" w:hAnsiTheme="minorHAnsi"/>
        </w:rPr>
      </w:pPr>
      <w:r w:rsidRPr="0055211E">
        <w:rPr>
          <w:rFonts w:asciiTheme="minorHAnsi" w:hAnsiTheme="minorHAnsi"/>
        </w:rPr>
        <w:t>With this distinction in mind:</w:t>
      </w:r>
    </w:p>
    <w:p w14:paraId="3BCB3924" w14:textId="77777777" w:rsidR="0055211E" w:rsidRPr="00A626A4" w:rsidRDefault="0055211E" w:rsidP="002B6C93">
      <w:pPr>
        <w:pStyle w:val="ListParagraph"/>
        <w:numPr>
          <w:ilvl w:val="0"/>
          <w:numId w:val="17"/>
        </w:numPr>
        <w:rPr>
          <w:rFonts w:asciiTheme="minorHAnsi" w:hAnsiTheme="minorHAnsi"/>
        </w:rPr>
      </w:pPr>
      <w:r w:rsidRPr="00940DB3">
        <w:rPr>
          <w:rFonts w:asciiTheme="minorHAnsi" w:hAnsiTheme="minorHAnsi"/>
        </w:rPr>
        <w:t xml:space="preserve">References to </w:t>
      </w:r>
      <w:r w:rsidRPr="00940DB3">
        <w:rPr>
          <w:rFonts w:asciiTheme="minorHAnsi" w:hAnsiTheme="minorHAnsi"/>
          <w:i/>
          <w:iCs/>
        </w:rPr>
        <w:t>publishing</w:t>
      </w:r>
      <w:r w:rsidRPr="00940DB3">
        <w:rPr>
          <w:rFonts w:asciiTheme="minorHAnsi" w:hAnsiTheme="minorHAnsi"/>
        </w:rPr>
        <w:t xml:space="preserve">, </w:t>
      </w:r>
      <w:r w:rsidRPr="00940DB3">
        <w:rPr>
          <w:rFonts w:asciiTheme="minorHAnsi" w:hAnsiTheme="minorHAnsi"/>
          <w:i/>
          <w:iCs/>
        </w:rPr>
        <w:t>capsules</w:t>
      </w:r>
      <w:r w:rsidRPr="00940DB3">
        <w:rPr>
          <w:rFonts w:asciiTheme="minorHAnsi" w:hAnsiTheme="minorHAnsi"/>
        </w:rPr>
        <w:t xml:space="preserve">, or </w:t>
      </w:r>
      <w:r w:rsidRPr="00940DB3">
        <w:rPr>
          <w:rFonts w:asciiTheme="minorHAnsi" w:hAnsiTheme="minorHAnsi"/>
          <w:i/>
          <w:iCs/>
        </w:rPr>
        <w:t>assertions</w:t>
      </w:r>
      <w:r w:rsidRPr="00940DB3">
        <w:rPr>
          <w:rFonts w:asciiTheme="minorHAnsi" w:hAnsiTheme="minorHAnsi"/>
        </w:rPr>
        <w:t xml:space="preserve"> always apply to the </w:t>
      </w:r>
      <w:r w:rsidRPr="00A626A4">
        <w:rPr>
          <w:rFonts w:asciiTheme="minorHAnsi" w:hAnsiTheme="minorHAnsi"/>
        </w:rPr>
        <w:t>system of assertion</w:t>
      </w:r>
    </w:p>
    <w:p w14:paraId="7E5BDCFC" w14:textId="77777777" w:rsidR="0055211E" w:rsidRPr="00940DB3" w:rsidRDefault="0055211E" w:rsidP="002B6C93">
      <w:pPr>
        <w:pStyle w:val="ListParagraph"/>
        <w:numPr>
          <w:ilvl w:val="0"/>
          <w:numId w:val="17"/>
        </w:numPr>
        <w:rPr>
          <w:rFonts w:asciiTheme="minorHAnsi" w:hAnsiTheme="minorHAnsi"/>
        </w:rPr>
      </w:pPr>
      <w:r w:rsidRPr="00940DB3">
        <w:rPr>
          <w:rFonts w:asciiTheme="minorHAnsi" w:hAnsiTheme="minorHAnsi"/>
        </w:rPr>
        <w:t xml:space="preserve">References to </w:t>
      </w:r>
      <w:r w:rsidRPr="00940DB3">
        <w:rPr>
          <w:rFonts w:asciiTheme="minorHAnsi" w:hAnsiTheme="minorHAnsi"/>
          <w:i/>
          <w:iCs/>
        </w:rPr>
        <w:t>source data</w:t>
      </w:r>
      <w:r w:rsidRPr="00940DB3">
        <w:rPr>
          <w:rFonts w:asciiTheme="minorHAnsi" w:hAnsiTheme="minorHAnsi"/>
        </w:rPr>
        <w:t xml:space="preserve">, </w:t>
      </w:r>
      <w:r w:rsidRPr="00940DB3">
        <w:rPr>
          <w:rFonts w:asciiTheme="minorHAnsi" w:hAnsiTheme="minorHAnsi"/>
          <w:i/>
          <w:iCs/>
        </w:rPr>
        <w:t>storage</w:t>
      </w:r>
      <w:r w:rsidRPr="00940DB3">
        <w:rPr>
          <w:rFonts w:asciiTheme="minorHAnsi" w:hAnsiTheme="minorHAnsi"/>
        </w:rPr>
        <w:t xml:space="preserve">, or </w:t>
      </w:r>
      <w:r w:rsidRPr="00940DB3">
        <w:rPr>
          <w:rFonts w:asciiTheme="minorHAnsi" w:hAnsiTheme="minorHAnsi"/>
          <w:i/>
          <w:iCs/>
        </w:rPr>
        <w:t>internal platforms</w:t>
      </w:r>
      <w:r w:rsidRPr="00940DB3">
        <w:rPr>
          <w:rFonts w:asciiTheme="minorHAnsi" w:hAnsiTheme="minorHAnsi"/>
        </w:rPr>
        <w:t xml:space="preserve"> always apply to </w:t>
      </w:r>
      <w:r w:rsidRPr="00A626A4">
        <w:rPr>
          <w:rFonts w:asciiTheme="minorHAnsi" w:hAnsiTheme="minorHAnsi"/>
        </w:rPr>
        <w:t>systems of record</w:t>
      </w:r>
    </w:p>
    <w:p w14:paraId="2539B79E" w14:textId="77777777" w:rsidR="0055211E" w:rsidRPr="00940DB3" w:rsidRDefault="0055211E" w:rsidP="002B6C93">
      <w:pPr>
        <w:pStyle w:val="ListParagraph"/>
        <w:numPr>
          <w:ilvl w:val="0"/>
          <w:numId w:val="17"/>
        </w:numPr>
        <w:rPr>
          <w:rFonts w:asciiTheme="minorHAnsi" w:hAnsiTheme="minorHAnsi"/>
        </w:rPr>
      </w:pPr>
      <w:r w:rsidRPr="00940DB3">
        <w:rPr>
          <w:rFonts w:asciiTheme="minorHAnsi" w:hAnsiTheme="minorHAnsi"/>
        </w:rPr>
        <w:t>No recommendation assumes that systems of record are insufficient or obsolete</w:t>
      </w:r>
    </w:p>
    <w:p w14:paraId="3245FCD8" w14:textId="77777777" w:rsidR="0055211E" w:rsidRPr="0055211E" w:rsidRDefault="0055211E" w:rsidP="0055211E">
      <w:pPr>
        <w:rPr>
          <w:rFonts w:asciiTheme="minorHAnsi" w:hAnsiTheme="minorHAnsi"/>
        </w:rPr>
      </w:pPr>
      <w:r w:rsidRPr="0055211E">
        <w:rPr>
          <w:rFonts w:asciiTheme="minorHAnsi" w:hAnsiTheme="minorHAnsi"/>
        </w:rPr>
        <w:t>The remainder of this playbook focuses on:</w:t>
      </w:r>
    </w:p>
    <w:p w14:paraId="4201B925" w14:textId="77777777" w:rsidR="0055211E" w:rsidRPr="00940DB3" w:rsidRDefault="0055211E" w:rsidP="002B6C93">
      <w:pPr>
        <w:pStyle w:val="ListParagraph"/>
        <w:numPr>
          <w:ilvl w:val="0"/>
          <w:numId w:val="18"/>
        </w:numPr>
        <w:rPr>
          <w:rFonts w:asciiTheme="minorHAnsi" w:hAnsiTheme="minorHAnsi"/>
        </w:rPr>
      </w:pPr>
      <w:r w:rsidRPr="00940DB3">
        <w:rPr>
          <w:rFonts w:asciiTheme="minorHAnsi" w:hAnsiTheme="minorHAnsi"/>
        </w:rPr>
        <w:t>Identifying publishable assertions</w:t>
      </w:r>
    </w:p>
    <w:p w14:paraId="57288FA4" w14:textId="77777777" w:rsidR="0055211E" w:rsidRPr="00940DB3" w:rsidRDefault="0055211E" w:rsidP="002B6C93">
      <w:pPr>
        <w:pStyle w:val="ListParagraph"/>
        <w:numPr>
          <w:ilvl w:val="0"/>
          <w:numId w:val="18"/>
        </w:numPr>
        <w:rPr>
          <w:rFonts w:asciiTheme="minorHAnsi" w:hAnsiTheme="minorHAnsi"/>
        </w:rPr>
      </w:pPr>
      <w:r w:rsidRPr="00940DB3">
        <w:rPr>
          <w:rFonts w:asciiTheme="minorHAnsi" w:hAnsiTheme="minorHAnsi"/>
        </w:rPr>
        <w:t>Designing capsule publishing pipelines</w:t>
      </w:r>
    </w:p>
    <w:p w14:paraId="4A1B6031" w14:textId="77777777" w:rsidR="0055211E" w:rsidRPr="00940DB3" w:rsidRDefault="0055211E" w:rsidP="002B6C93">
      <w:pPr>
        <w:pStyle w:val="ListParagraph"/>
        <w:numPr>
          <w:ilvl w:val="0"/>
          <w:numId w:val="18"/>
        </w:numPr>
        <w:rPr>
          <w:rFonts w:asciiTheme="minorHAnsi" w:hAnsiTheme="minorHAnsi"/>
        </w:rPr>
      </w:pPr>
      <w:r w:rsidRPr="00940DB3">
        <w:rPr>
          <w:rFonts w:asciiTheme="minorHAnsi" w:hAnsiTheme="minorHAnsi"/>
        </w:rPr>
        <w:t>Operating a system of assertion at scale</w:t>
      </w:r>
    </w:p>
    <w:p w14:paraId="17461AEF" w14:textId="77777777" w:rsidR="0055211E" w:rsidRPr="00940DB3" w:rsidRDefault="0055211E" w:rsidP="002B6C93">
      <w:pPr>
        <w:pStyle w:val="ListParagraph"/>
        <w:numPr>
          <w:ilvl w:val="0"/>
          <w:numId w:val="18"/>
        </w:numPr>
        <w:rPr>
          <w:rFonts w:asciiTheme="minorHAnsi" w:hAnsiTheme="minorHAnsi"/>
        </w:rPr>
      </w:pPr>
      <w:r w:rsidRPr="00940DB3">
        <w:rPr>
          <w:rFonts w:asciiTheme="minorHAnsi" w:hAnsiTheme="minorHAnsi"/>
        </w:rPr>
        <w:t>Enabling safe, authoritative agent consumption</w:t>
      </w:r>
    </w:p>
    <w:p w14:paraId="0022119F" w14:textId="35CF2643" w:rsidR="0055211E" w:rsidRDefault="00000000" w:rsidP="0055211E">
      <w:pPr>
        <w:rPr>
          <w:rFonts w:asciiTheme="minorHAnsi" w:hAnsiTheme="minorHAnsi"/>
        </w:rPr>
      </w:pPr>
      <w:r>
        <w:pict w14:anchorId="77348B41">
          <v:rect id="_x0000_i1044" style="width:0;height:1.5pt" o:hralign="center" o:hrstd="t" o:hr="t" fillcolor="#a0a0a0" stroked="f"/>
        </w:pict>
      </w:r>
    </w:p>
    <w:p w14:paraId="36BE1842" w14:textId="7227B93A" w:rsidR="0055211E" w:rsidRPr="0055211E" w:rsidRDefault="0055211E" w:rsidP="0055211E">
      <w:pPr>
        <w:pStyle w:val="AgentNetInlineHeader"/>
      </w:pPr>
      <w:r w:rsidRPr="0055211E">
        <w:t>Summary</w:t>
      </w:r>
    </w:p>
    <w:p w14:paraId="0AA9E4CE" w14:textId="77777777" w:rsidR="0055211E" w:rsidRPr="0055211E" w:rsidRDefault="0055211E" w:rsidP="0055211E">
      <w:pPr>
        <w:pStyle w:val="AgentNetInlineHeader"/>
      </w:pPr>
      <w:r w:rsidRPr="0055211E">
        <w:t>Systems of record store what an organization knows; systems of assertion publish what an organization is willing to stand behind.</w:t>
      </w:r>
    </w:p>
    <w:p w14:paraId="549D0F3A" w14:textId="3D673299" w:rsidR="0055211E" w:rsidRPr="0055211E" w:rsidRDefault="00000000" w:rsidP="0055211E">
      <w:pPr>
        <w:rPr>
          <w:rFonts w:asciiTheme="minorHAnsi" w:hAnsiTheme="minorHAnsi"/>
        </w:rPr>
      </w:pPr>
      <w:r>
        <w:pict w14:anchorId="246E7ABC">
          <v:rect id="_x0000_i1045" style="width:0;height:1.5pt" o:hralign="center" o:hrstd="t" o:hr="t" fillcolor="#a0a0a0" stroked="f"/>
        </w:pict>
      </w:r>
    </w:p>
    <w:p w14:paraId="54E8DF55" w14:textId="77777777" w:rsidR="0055211E" w:rsidRPr="0055211E" w:rsidRDefault="0055211E" w:rsidP="0055211E">
      <w:pPr>
        <w:rPr>
          <w:rFonts w:asciiTheme="minorHAnsi" w:hAnsiTheme="minorHAnsi"/>
        </w:rPr>
      </w:pPr>
    </w:p>
    <w:p w14:paraId="2C3DAC67" w14:textId="6CA0F416" w:rsidR="00F40852" w:rsidRDefault="00940DB3" w:rsidP="00F40852">
      <w:r>
        <w:br w:type="column"/>
      </w:r>
      <w:r w:rsidR="00000000">
        <w:lastRenderedPageBreak/>
        <w:pict w14:anchorId="483D2428">
          <v:rect id="_x0000_i1046" style="width:0;height:1.5pt" o:hralign="center" o:hrstd="t" o:hr="t" fillcolor="#a0a0a0" stroked="f"/>
        </w:pict>
      </w:r>
    </w:p>
    <w:p w14:paraId="29ED0998" w14:textId="23310FF3" w:rsidR="00940DB3" w:rsidRPr="00940DB3" w:rsidRDefault="00940DB3" w:rsidP="00940DB3">
      <w:pPr>
        <w:pStyle w:val="AgentNetPart"/>
      </w:pPr>
      <w:bookmarkStart w:id="8" w:name="_Toc219578195"/>
      <w:r w:rsidRPr="00940DB3">
        <w:t>Part I — Why Authoritative Publishing Is Now Mandatory</w:t>
      </w:r>
      <w:bookmarkEnd w:id="8"/>
    </w:p>
    <w:p w14:paraId="6020DC38" w14:textId="77777777" w:rsidR="00940DB3" w:rsidRPr="00940DB3" w:rsidRDefault="00000000" w:rsidP="00940DB3">
      <w:pPr>
        <w:rPr>
          <w:rFonts w:asciiTheme="minorHAnsi" w:hAnsiTheme="minorHAnsi"/>
        </w:rPr>
      </w:pPr>
      <w:r>
        <w:rPr>
          <w:rFonts w:asciiTheme="minorHAnsi" w:hAnsiTheme="minorHAnsi"/>
        </w:rPr>
        <w:pict w14:anchorId="745442AE">
          <v:rect id="_x0000_i1047" style="width:0;height:1.5pt" o:hralign="center" o:hrstd="t" o:hr="t" fillcolor="#a0a0a0" stroked="f"/>
        </w:pict>
      </w:r>
    </w:p>
    <w:p w14:paraId="67AD3040" w14:textId="77777777" w:rsidR="00940DB3" w:rsidRPr="00940DB3" w:rsidRDefault="00940DB3" w:rsidP="00940DB3">
      <w:pPr>
        <w:pStyle w:val="AgentNetH1"/>
      </w:pPr>
      <w:bookmarkStart w:id="9" w:name="_Toc219578196"/>
      <w:r w:rsidRPr="00940DB3">
        <w:t>The Rise of Agentic Organizations</w:t>
      </w:r>
      <w:bookmarkEnd w:id="9"/>
    </w:p>
    <w:p w14:paraId="5D47DFEB" w14:textId="77777777" w:rsidR="00940DB3" w:rsidRPr="00940DB3" w:rsidRDefault="00940DB3" w:rsidP="00940DB3">
      <w:pPr>
        <w:rPr>
          <w:rFonts w:asciiTheme="minorHAnsi" w:hAnsiTheme="minorHAnsi"/>
        </w:rPr>
      </w:pPr>
      <w:r w:rsidRPr="00940DB3">
        <w:rPr>
          <w:rFonts w:asciiTheme="minorHAnsi" w:hAnsiTheme="minorHAnsi"/>
        </w:rPr>
        <w:t xml:space="preserve">Large organizations are rapidly becoming </w:t>
      </w:r>
      <w:r w:rsidRPr="00940DB3">
        <w:rPr>
          <w:rFonts w:asciiTheme="minorHAnsi" w:hAnsiTheme="minorHAnsi"/>
          <w:b/>
          <w:bCs/>
        </w:rPr>
        <w:t>agent-dense</w:t>
      </w:r>
      <w:r w:rsidRPr="00940DB3">
        <w:rPr>
          <w:rFonts w:asciiTheme="minorHAnsi" w:hAnsiTheme="minorHAnsi"/>
        </w:rPr>
        <w:t>. Human teams are now supported—often outnumbered—by software agents performing research, synthesis, analysis, drafting, validation, and internal quality checks.</w:t>
      </w:r>
    </w:p>
    <w:p w14:paraId="29662718" w14:textId="77777777" w:rsidR="00940DB3" w:rsidRPr="00940DB3" w:rsidRDefault="00940DB3" w:rsidP="00940DB3">
      <w:pPr>
        <w:rPr>
          <w:rFonts w:asciiTheme="minorHAnsi" w:hAnsiTheme="minorHAnsi"/>
        </w:rPr>
      </w:pPr>
      <w:r w:rsidRPr="00940DB3">
        <w:rPr>
          <w:rFonts w:asciiTheme="minorHAnsi" w:hAnsiTheme="minorHAnsi"/>
        </w:rPr>
        <w:t>These agents do not simply accelerate existing workflows. They fundamentally change how work is produced:</w:t>
      </w:r>
    </w:p>
    <w:p w14:paraId="4EF68CB3" w14:textId="77777777" w:rsidR="00940DB3" w:rsidRPr="00940DB3" w:rsidRDefault="00940DB3" w:rsidP="002B6C93">
      <w:pPr>
        <w:pStyle w:val="ListParagraph"/>
        <w:numPr>
          <w:ilvl w:val="0"/>
          <w:numId w:val="19"/>
        </w:numPr>
        <w:rPr>
          <w:rFonts w:asciiTheme="minorHAnsi" w:hAnsiTheme="minorHAnsi"/>
        </w:rPr>
      </w:pPr>
      <w:r w:rsidRPr="00940DB3">
        <w:rPr>
          <w:rFonts w:asciiTheme="minorHAnsi" w:hAnsiTheme="minorHAnsi"/>
        </w:rPr>
        <w:t>Output volume increases dramatically</w:t>
      </w:r>
    </w:p>
    <w:p w14:paraId="638085B8" w14:textId="77777777" w:rsidR="00940DB3" w:rsidRPr="00940DB3" w:rsidRDefault="00940DB3" w:rsidP="002B6C93">
      <w:pPr>
        <w:pStyle w:val="ListParagraph"/>
        <w:numPr>
          <w:ilvl w:val="0"/>
          <w:numId w:val="19"/>
        </w:numPr>
        <w:rPr>
          <w:rFonts w:asciiTheme="minorHAnsi" w:hAnsiTheme="minorHAnsi"/>
        </w:rPr>
      </w:pPr>
      <w:r w:rsidRPr="00940DB3">
        <w:rPr>
          <w:rFonts w:asciiTheme="minorHAnsi" w:hAnsiTheme="minorHAnsi"/>
        </w:rPr>
        <w:t>Iteration cycles shorten</w:t>
      </w:r>
    </w:p>
    <w:p w14:paraId="5496C3C0" w14:textId="77777777" w:rsidR="00940DB3" w:rsidRPr="00940DB3" w:rsidRDefault="00940DB3" w:rsidP="002B6C93">
      <w:pPr>
        <w:pStyle w:val="ListParagraph"/>
        <w:numPr>
          <w:ilvl w:val="0"/>
          <w:numId w:val="19"/>
        </w:numPr>
        <w:rPr>
          <w:rFonts w:asciiTheme="minorHAnsi" w:hAnsiTheme="minorHAnsi"/>
        </w:rPr>
      </w:pPr>
      <w:r w:rsidRPr="00940DB3">
        <w:rPr>
          <w:rFonts w:asciiTheme="minorHAnsi" w:hAnsiTheme="minorHAnsi"/>
        </w:rPr>
        <w:t>Human review shifts toward judgment and exception handling</w:t>
      </w:r>
    </w:p>
    <w:p w14:paraId="36E089C6" w14:textId="77777777" w:rsidR="00940DB3" w:rsidRPr="00940DB3" w:rsidRDefault="00940DB3" w:rsidP="002B6C93">
      <w:pPr>
        <w:pStyle w:val="ListParagraph"/>
        <w:numPr>
          <w:ilvl w:val="0"/>
          <w:numId w:val="19"/>
        </w:numPr>
        <w:rPr>
          <w:rFonts w:asciiTheme="minorHAnsi" w:hAnsiTheme="minorHAnsi"/>
        </w:rPr>
      </w:pPr>
      <w:r w:rsidRPr="00940DB3">
        <w:rPr>
          <w:rFonts w:asciiTheme="minorHAnsi" w:hAnsiTheme="minorHAnsi"/>
        </w:rPr>
        <w:t xml:space="preserve">Organizational throughput becomes limited by </w:t>
      </w:r>
      <w:r w:rsidRPr="00940DB3">
        <w:rPr>
          <w:rFonts w:asciiTheme="minorHAnsi" w:hAnsiTheme="minorHAnsi"/>
          <w:i/>
          <w:iCs/>
        </w:rPr>
        <w:t>inputs</w:t>
      </w:r>
      <w:r w:rsidRPr="00940DB3">
        <w:rPr>
          <w:rFonts w:asciiTheme="minorHAnsi" w:hAnsiTheme="minorHAnsi"/>
        </w:rPr>
        <w:t>, not labor</w:t>
      </w:r>
    </w:p>
    <w:p w14:paraId="5F122F6B" w14:textId="42912764" w:rsidR="00940DB3" w:rsidRPr="00940DB3" w:rsidRDefault="00940DB3" w:rsidP="00940DB3">
      <w:pPr>
        <w:rPr>
          <w:rFonts w:asciiTheme="minorHAnsi" w:hAnsiTheme="minorHAnsi"/>
        </w:rPr>
      </w:pPr>
      <w:r w:rsidRPr="00940DB3">
        <w:rPr>
          <w:rFonts w:asciiTheme="minorHAnsi" w:hAnsiTheme="minorHAnsi"/>
        </w:rPr>
        <w:t>In this environment, the limiting factor is no longer compute or staffing.</w:t>
      </w:r>
      <w:r>
        <w:rPr>
          <w:rFonts w:asciiTheme="minorHAnsi" w:hAnsiTheme="minorHAnsi"/>
        </w:rPr>
        <w:t xml:space="preserve"> </w:t>
      </w:r>
      <w:r w:rsidRPr="00940DB3">
        <w:rPr>
          <w:rFonts w:asciiTheme="minorHAnsi" w:hAnsiTheme="minorHAnsi"/>
        </w:rPr>
        <w:t>It is authoritative information.</w:t>
      </w:r>
    </w:p>
    <w:p w14:paraId="57B20871" w14:textId="77777777" w:rsidR="00940DB3" w:rsidRPr="00940DB3" w:rsidRDefault="00000000" w:rsidP="00940DB3">
      <w:pPr>
        <w:rPr>
          <w:rFonts w:asciiTheme="minorHAnsi" w:hAnsiTheme="minorHAnsi"/>
        </w:rPr>
      </w:pPr>
      <w:r>
        <w:rPr>
          <w:rFonts w:asciiTheme="minorHAnsi" w:hAnsiTheme="minorHAnsi"/>
        </w:rPr>
        <w:pict w14:anchorId="5F8F0638">
          <v:rect id="_x0000_i1048" style="width:0;height:1.5pt" o:hralign="center" o:hrstd="t" o:hr="t" fillcolor="#a0a0a0" stroked="f"/>
        </w:pict>
      </w:r>
    </w:p>
    <w:p w14:paraId="63FAB875" w14:textId="77777777" w:rsidR="00940DB3" w:rsidRPr="00940DB3" w:rsidRDefault="00940DB3" w:rsidP="00940DB3">
      <w:pPr>
        <w:pStyle w:val="AgentNetH1"/>
      </w:pPr>
      <w:bookmarkStart w:id="10" w:name="_Toc219578197"/>
      <w:r w:rsidRPr="00940DB3">
        <w:t>Why Agent Density Changes Organizational Economics</w:t>
      </w:r>
      <w:bookmarkEnd w:id="10"/>
    </w:p>
    <w:p w14:paraId="5A258AD8" w14:textId="77777777" w:rsidR="00940DB3" w:rsidRPr="00940DB3" w:rsidRDefault="00940DB3" w:rsidP="00940DB3">
      <w:pPr>
        <w:rPr>
          <w:rFonts w:asciiTheme="minorHAnsi" w:hAnsiTheme="minorHAnsi"/>
        </w:rPr>
      </w:pPr>
      <w:r w:rsidRPr="00940DB3">
        <w:rPr>
          <w:rFonts w:asciiTheme="minorHAnsi" w:hAnsiTheme="minorHAnsi"/>
        </w:rPr>
        <w:t>As agent density increases, two things happen simultaneously:</w:t>
      </w:r>
    </w:p>
    <w:p w14:paraId="6D4C7488" w14:textId="77777777" w:rsidR="00940DB3" w:rsidRPr="00940DB3" w:rsidRDefault="00940DB3" w:rsidP="002B6C93">
      <w:pPr>
        <w:pStyle w:val="ListParagraph"/>
        <w:numPr>
          <w:ilvl w:val="0"/>
          <w:numId w:val="20"/>
        </w:numPr>
        <w:rPr>
          <w:rFonts w:asciiTheme="minorHAnsi" w:hAnsiTheme="minorHAnsi"/>
        </w:rPr>
      </w:pPr>
      <w:r w:rsidRPr="00940DB3">
        <w:rPr>
          <w:rFonts w:asciiTheme="minorHAnsi" w:hAnsiTheme="minorHAnsi"/>
        </w:rPr>
        <w:t>The cost of generating output approaches zero</w:t>
      </w:r>
    </w:p>
    <w:p w14:paraId="291F6D1C" w14:textId="77777777" w:rsidR="00940DB3" w:rsidRPr="00940DB3" w:rsidRDefault="00940DB3" w:rsidP="002B6C93">
      <w:pPr>
        <w:pStyle w:val="ListParagraph"/>
        <w:numPr>
          <w:ilvl w:val="0"/>
          <w:numId w:val="20"/>
        </w:numPr>
        <w:rPr>
          <w:rFonts w:asciiTheme="minorHAnsi" w:hAnsiTheme="minorHAnsi"/>
        </w:rPr>
      </w:pPr>
      <w:r w:rsidRPr="00940DB3">
        <w:rPr>
          <w:rFonts w:asciiTheme="minorHAnsi" w:hAnsiTheme="minorHAnsi"/>
        </w:rPr>
        <w:t>The cost of correcting errors rises sharply</w:t>
      </w:r>
    </w:p>
    <w:p w14:paraId="35A98DA2" w14:textId="77777777" w:rsidR="00940DB3" w:rsidRPr="00940DB3" w:rsidRDefault="00940DB3" w:rsidP="00940DB3">
      <w:pPr>
        <w:rPr>
          <w:rFonts w:asciiTheme="minorHAnsi" w:hAnsiTheme="minorHAnsi"/>
        </w:rPr>
      </w:pPr>
      <w:r w:rsidRPr="00940DB3">
        <w:rPr>
          <w:rFonts w:asciiTheme="minorHAnsi" w:hAnsiTheme="minorHAnsi"/>
        </w:rPr>
        <w:t>Agents are exceptionally good at:</w:t>
      </w:r>
    </w:p>
    <w:p w14:paraId="44AB5E1D" w14:textId="77777777" w:rsidR="00940DB3" w:rsidRPr="00940DB3" w:rsidRDefault="00940DB3" w:rsidP="002B6C93">
      <w:pPr>
        <w:pStyle w:val="ListParagraph"/>
        <w:numPr>
          <w:ilvl w:val="0"/>
          <w:numId w:val="21"/>
        </w:numPr>
        <w:rPr>
          <w:rFonts w:asciiTheme="minorHAnsi" w:hAnsiTheme="minorHAnsi"/>
        </w:rPr>
      </w:pPr>
      <w:r w:rsidRPr="00940DB3">
        <w:rPr>
          <w:rFonts w:asciiTheme="minorHAnsi" w:hAnsiTheme="minorHAnsi"/>
        </w:rPr>
        <w:t>Pattern recognition</w:t>
      </w:r>
    </w:p>
    <w:p w14:paraId="7D464557" w14:textId="77777777" w:rsidR="00940DB3" w:rsidRPr="00940DB3" w:rsidRDefault="00940DB3" w:rsidP="002B6C93">
      <w:pPr>
        <w:pStyle w:val="ListParagraph"/>
        <w:numPr>
          <w:ilvl w:val="0"/>
          <w:numId w:val="21"/>
        </w:numPr>
        <w:rPr>
          <w:rFonts w:asciiTheme="minorHAnsi" w:hAnsiTheme="minorHAnsi"/>
        </w:rPr>
      </w:pPr>
      <w:r w:rsidRPr="00940DB3">
        <w:rPr>
          <w:rFonts w:asciiTheme="minorHAnsi" w:hAnsiTheme="minorHAnsi"/>
        </w:rPr>
        <w:t>Draft generation</w:t>
      </w:r>
    </w:p>
    <w:p w14:paraId="0BDF0D66" w14:textId="77777777" w:rsidR="00940DB3" w:rsidRPr="00940DB3" w:rsidRDefault="00940DB3" w:rsidP="002B6C93">
      <w:pPr>
        <w:pStyle w:val="ListParagraph"/>
        <w:numPr>
          <w:ilvl w:val="0"/>
          <w:numId w:val="21"/>
        </w:numPr>
        <w:rPr>
          <w:rFonts w:asciiTheme="minorHAnsi" w:hAnsiTheme="minorHAnsi"/>
        </w:rPr>
      </w:pPr>
      <w:r w:rsidRPr="00940DB3">
        <w:rPr>
          <w:rFonts w:asciiTheme="minorHAnsi" w:hAnsiTheme="minorHAnsi"/>
        </w:rPr>
        <w:t>Synthesis across large corpora</w:t>
      </w:r>
    </w:p>
    <w:p w14:paraId="0711C006" w14:textId="77777777" w:rsidR="00940DB3" w:rsidRPr="00940DB3" w:rsidRDefault="00940DB3" w:rsidP="00940DB3">
      <w:pPr>
        <w:rPr>
          <w:rFonts w:asciiTheme="minorHAnsi" w:hAnsiTheme="minorHAnsi"/>
        </w:rPr>
      </w:pPr>
      <w:r w:rsidRPr="00940DB3">
        <w:rPr>
          <w:rFonts w:asciiTheme="minorHAnsi" w:hAnsiTheme="minorHAnsi"/>
        </w:rPr>
        <w:t>They are inherently weak at:</w:t>
      </w:r>
    </w:p>
    <w:p w14:paraId="4F0061F9" w14:textId="77777777" w:rsidR="00940DB3" w:rsidRPr="00940DB3" w:rsidRDefault="00940DB3" w:rsidP="002B6C93">
      <w:pPr>
        <w:pStyle w:val="ListParagraph"/>
        <w:numPr>
          <w:ilvl w:val="0"/>
          <w:numId w:val="22"/>
        </w:numPr>
        <w:rPr>
          <w:rFonts w:asciiTheme="minorHAnsi" w:hAnsiTheme="minorHAnsi"/>
        </w:rPr>
      </w:pPr>
      <w:r w:rsidRPr="00940DB3">
        <w:rPr>
          <w:rFonts w:asciiTheme="minorHAnsi" w:hAnsiTheme="minorHAnsi"/>
        </w:rPr>
        <w:t>Distinguishing authority</w:t>
      </w:r>
    </w:p>
    <w:p w14:paraId="5CBB6559" w14:textId="77777777" w:rsidR="00940DB3" w:rsidRPr="00940DB3" w:rsidRDefault="00940DB3" w:rsidP="002B6C93">
      <w:pPr>
        <w:pStyle w:val="ListParagraph"/>
        <w:numPr>
          <w:ilvl w:val="0"/>
          <w:numId w:val="22"/>
        </w:numPr>
        <w:rPr>
          <w:rFonts w:asciiTheme="minorHAnsi" w:hAnsiTheme="minorHAnsi"/>
        </w:rPr>
      </w:pPr>
      <w:r w:rsidRPr="00940DB3">
        <w:rPr>
          <w:rFonts w:asciiTheme="minorHAnsi" w:hAnsiTheme="minorHAnsi"/>
        </w:rPr>
        <w:t>Detecting outdated assertions</w:t>
      </w:r>
    </w:p>
    <w:p w14:paraId="033189A8" w14:textId="234437FD" w:rsidR="00940DB3" w:rsidRPr="002B6C93" w:rsidRDefault="00940DB3" w:rsidP="002B6C93">
      <w:pPr>
        <w:pStyle w:val="ListParagraph"/>
        <w:numPr>
          <w:ilvl w:val="0"/>
          <w:numId w:val="22"/>
        </w:numPr>
        <w:rPr>
          <w:rFonts w:asciiTheme="minorHAnsi" w:hAnsiTheme="minorHAnsi"/>
        </w:rPr>
      </w:pPr>
      <w:r w:rsidRPr="002B6C93">
        <w:rPr>
          <w:rFonts w:asciiTheme="minorHAnsi" w:hAnsiTheme="minorHAnsi"/>
        </w:rPr>
        <w:t>Knowing which facts an organization will stand behind</w:t>
      </w:r>
    </w:p>
    <w:p w14:paraId="5AC90263" w14:textId="41219B1A" w:rsidR="00940DB3" w:rsidRPr="00940DB3" w:rsidRDefault="002B6C93" w:rsidP="00940DB3">
      <w:pPr>
        <w:rPr>
          <w:rFonts w:asciiTheme="minorHAnsi" w:hAnsiTheme="minorHAnsi"/>
        </w:rPr>
      </w:pPr>
      <w:r>
        <w:rPr>
          <w:rFonts w:asciiTheme="minorHAnsi" w:hAnsiTheme="minorHAnsi"/>
        </w:rPr>
        <w:br w:type="column"/>
      </w:r>
      <w:r w:rsidR="00940DB3" w:rsidRPr="00940DB3">
        <w:rPr>
          <w:rFonts w:asciiTheme="minorHAnsi" w:hAnsiTheme="minorHAnsi"/>
        </w:rPr>
        <w:lastRenderedPageBreak/>
        <w:t>Without authoritative inputs, organizations experience:</w:t>
      </w:r>
    </w:p>
    <w:p w14:paraId="6C6D7ACF" w14:textId="77777777" w:rsidR="00940DB3" w:rsidRPr="00940DB3" w:rsidRDefault="00940DB3" w:rsidP="002B6C93">
      <w:pPr>
        <w:pStyle w:val="ListParagraph"/>
        <w:numPr>
          <w:ilvl w:val="0"/>
          <w:numId w:val="23"/>
        </w:numPr>
        <w:rPr>
          <w:rFonts w:asciiTheme="minorHAnsi" w:hAnsiTheme="minorHAnsi"/>
        </w:rPr>
      </w:pPr>
      <w:r w:rsidRPr="00940DB3">
        <w:rPr>
          <w:rFonts w:asciiTheme="minorHAnsi" w:hAnsiTheme="minorHAnsi"/>
        </w:rPr>
        <w:t>Repeated rework</w:t>
      </w:r>
    </w:p>
    <w:p w14:paraId="3F0D5827" w14:textId="77777777" w:rsidR="00940DB3" w:rsidRPr="00940DB3" w:rsidRDefault="00940DB3" w:rsidP="002B6C93">
      <w:pPr>
        <w:pStyle w:val="ListParagraph"/>
        <w:numPr>
          <w:ilvl w:val="0"/>
          <w:numId w:val="23"/>
        </w:numPr>
        <w:rPr>
          <w:rFonts w:asciiTheme="minorHAnsi" w:hAnsiTheme="minorHAnsi"/>
        </w:rPr>
      </w:pPr>
      <w:r w:rsidRPr="00940DB3">
        <w:rPr>
          <w:rFonts w:asciiTheme="minorHAnsi" w:hAnsiTheme="minorHAnsi"/>
        </w:rPr>
        <w:t>Inconsistent outputs</w:t>
      </w:r>
    </w:p>
    <w:p w14:paraId="7DFB9ADE" w14:textId="77777777" w:rsidR="00940DB3" w:rsidRPr="00940DB3" w:rsidRDefault="00940DB3" w:rsidP="002B6C93">
      <w:pPr>
        <w:pStyle w:val="ListParagraph"/>
        <w:numPr>
          <w:ilvl w:val="0"/>
          <w:numId w:val="23"/>
        </w:numPr>
        <w:rPr>
          <w:rFonts w:asciiTheme="minorHAnsi" w:hAnsiTheme="minorHAnsi"/>
        </w:rPr>
      </w:pPr>
      <w:r w:rsidRPr="00940DB3">
        <w:rPr>
          <w:rFonts w:asciiTheme="minorHAnsi" w:hAnsiTheme="minorHAnsi"/>
        </w:rPr>
        <w:t>Escalating review overhead</w:t>
      </w:r>
    </w:p>
    <w:p w14:paraId="38713A86" w14:textId="77777777" w:rsidR="00940DB3" w:rsidRPr="00940DB3" w:rsidRDefault="00940DB3" w:rsidP="002B6C93">
      <w:pPr>
        <w:pStyle w:val="ListParagraph"/>
        <w:numPr>
          <w:ilvl w:val="0"/>
          <w:numId w:val="23"/>
        </w:numPr>
        <w:rPr>
          <w:rFonts w:asciiTheme="minorHAnsi" w:hAnsiTheme="minorHAnsi"/>
        </w:rPr>
      </w:pPr>
      <w:r w:rsidRPr="00940DB3">
        <w:rPr>
          <w:rFonts w:asciiTheme="minorHAnsi" w:hAnsiTheme="minorHAnsi"/>
        </w:rPr>
        <w:t>Increased legal and reputational exposure</w:t>
      </w:r>
    </w:p>
    <w:p w14:paraId="6ADEF487" w14:textId="77777777" w:rsidR="00940DB3" w:rsidRDefault="00940DB3" w:rsidP="00940DB3">
      <w:pPr>
        <w:rPr>
          <w:rFonts w:asciiTheme="minorHAnsi" w:hAnsiTheme="minorHAnsi"/>
        </w:rPr>
      </w:pPr>
      <w:r w:rsidRPr="00940DB3">
        <w:rPr>
          <w:rFonts w:asciiTheme="minorHAnsi" w:hAnsiTheme="minorHAnsi"/>
        </w:rPr>
        <w:t>In short, agent productivity scales faster than organizational trust—unless a system of assertion exists.</w:t>
      </w:r>
    </w:p>
    <w:p w14:paraId="738B792B" w14:textId="124C7D61" w:rsidR="00997881" w:rsidRDefault="00000000" w:rsidP="0066172C">
      <w:r>
        <w:pict w14:anchorId="51284E31">
          <v:rect id="_x0000_i1049" style="width:0;height:1.5pt" o:hralign="center" o:hrstd="t" o:hr="t" fillcolor="#a0a0a0" stroked="f"/>
        </w:pict>
      </w:r>
    </w:p>
    <w:p w14:paraId="5FE830A8" w14:textId="3EEC6C01" w:rsidR="00FC2C05" w:rsidRPr="00997881" w:rsidRDefault="00AB02D6" w:rsidP="00997881">
      <w:pPr>
        <w:pStyle w:val="AgentNetH2"/>
      </w:pPr>
      <w:bookmarkStart w:id="11" w:name="_Toc219578198"/>
      <w:r w:rsidRPr="00997881">
        <w:t>Why Agent Productivity Collapses Without Authoritative Assertions</w:t>
      </w:r>
      <w:bookmarkEnd w:id="11"/>
    </w:p>
    <w:p w14:paraId="0C32D4BF" w14:textId="77777777" w:rsidR="000321EA" w:rsidRPr="00997881" w:rsidRDefault="000321EA" w:rsidP="00997881">
      <w:r w:rsidRPr="00997881">
        <w:t>As organizations increase the density of autonomous agents, productivity does not increase linearly. It initially rises, then plateaus, and in many cases declines.</w:t>
      </w:r>
    </w:p>
    <w:p w14:paraId="15184D33" w14:textId="77777777" w:rsidR="000321EA" w:rsidRPr="00997881" w:rsidRDefault="000321EA" w:rsidP="00997881">
      <w:r w:rsidRPr="00997881">
        <w:t>The cause is not model quality or compute availability. It is the absence of authoritative input.</w:t>
      </w:r>
    </w:p>
    <w:p w14:paraId="60565EA3" w14:textId="77777777" w:rsidR="000321EA" w:rsidRPr="00997881" w:rsidRDefault="000321EA" w:rsidP="00997881">
      <w:r w:rsidRPr="00997881">
        <w:t>Without explicit assertions to rely on, agents are forced to infer meaning, authority, and intent from incomplete or ambiguous sources. Each inference introduces uncertainty. As agent outputs compound across workflows, that uncertainty accumulates, requiring increasing levels of human review, correction, and reconciliation.</w:t>
      </w:r>
    </w:p>
    <w:p w14:paraId="6C798D7F" w14:textId="77777777" w:rsidR="000321EA" w:rsidRPr="00997881" w:rsidRDefault="000321EA" w:rsidP="00997881">
      <w:r w:rsidRPr="00997881">
        <w:t>In practice, this produces a counterintuitive outcome: more agents generate more work, not less.</w:t>
      </w:r>
    </w:p>
    <w:p w14:paraId="0E362BC3" w14:textId="77777777" w:rsidR="000321EA" w:rsidRPr="00997881" w:rsidRDefault="000321EA" w:rsidP="00997881">
      <w:r w:rsidRPr="00997881">
        <w:t>Authoritative publishing reverses this dynamic by giving agents facts they can repeat without reconstruction. When assertions are explicit, agents spend their cycles synthesizing and acting, not guessing.</w:t>
      </w:r>
    </w:p>
    <w:p w14:paraId="0657D4AF" w14:textId="77777777" w:rsidR="00940DB3" w:rsidRPr="00940DB3" w:rsidRDefault="00000000" w:rsidP="00940DB3">
      <w:pPr>
        <w:rPr>
          <w:rFonts w:asciiTheme="minorHAnsi" w:hAnsiTheme="minorHAnsi"/>
        </w:rPr>
      </w:pPr>
      <w:r>
        <w:rPr>
          <w:rFonts w:asciiTheme="minorHAnsi" w:hAnsiTheme="minorHAnsi"/>
        </w:rPr>
        <w:pict w14:anchorId="0CEE79AC">
          <v:rect id="_x0000_i1050" style="width:0;height:1.5pt" o:hralign="center" o:hrstd="t" o:hr="t" fillcolor="#a0a0a0" stroked="f"/>
        </w:pict>
      </w:r>
    </w:p>
    <w:p w14:paraId="7286F7F1" w14:textId="77777777" w:rsidR="00940DB3" w:rsidRPr="00940DB3" w:rsidRDefault="00940DB3" w:rsidP="00940DB3">
      <w:pPr>
        <w:pStyle w:val="AgentNetH1"/>
      </w:pPr>
      <w:bookmarkStart w:id="12" w:name="_Toc219578199"/>
      <w:r w:rsidRPr="00940DB3">
        <w:t>The Hidden Cost of Inference, Guessing, and Scraping</w:t>
      </w:r>
      <w:bookmarkEnd w:id="12"/>
    </w:p>
    <w:p w14:paraId="1CBF772D" w14:textId="77777777" w:rsidR="00940DB3" w:rsidRPr="00940DB3" w:rsidRDefault="00940DB3" w:rsidP="00940DB3">
      <w:pPr>
        <w:rPr>
          <w:rFonts w:asciiTheme="minorHAnsi" w:hAnsiTheme="minorHAnsi"/>
        </w:rPr>
      </w:pPr>
      <w:r w:rsidRPr="00940DB3">
        <w:rPr>
          <w:rFonts w:asciiTheme="minorHAnsi" w:hAnsiTheme="minorHAnsi"/>
        </w:rPr>
        <w:t>In the absence of authoritative publishing, agents are forced to rely on:</w:t>
      </w:r>
    </w:p>
    <w:p w14:paraId="784BAB3F" w14:textId="77777777" w:rsidR="00940DB3" w:rsidRPr="002B6C93" w:rsidRDefault="00940DB3" w:rsidP="002B6C93">
      <w:pPr>
        <w:pStyle w:val="ListParagraph"/>
        <w:numPr>
          <w:ilvl w:val="0"/>
          <w:numId w:val="24"/>
        </w:numPr>
        <w:rPr>
          <w:rFonts w:asciiTheme="minorHAnsi" w:hAnsiTheme="minorHAnsi"/>
        </w:rPr>
      </w:pPr>
      <w:r w:rsidRPr="002B6C93">
        <w:rPr>
          <w:rFonts w:asciiTheme="minorHAnsi" w:hAnsiTheme="minorHAnsi"/>
        </w:rPr>
        <w:t>Inference across heterogeneous sources</w:t>
      </w:r>
    </w:p>
    <w:p w14:paraId="09F58F0B" w14:textId="77777777" w:rsidR="00940DB3" w:rsidRPr="002B6C93" w:rsidRDefault="00940DB3" w:rsidP="002B6C93">
      <w:pPr>
        <w:pStyle w:val="ListParagraph"/>
        <w:numPr>
          <w:ilvl w:val="0"/>
          <w:numId w:val="24"/>
        </w:numPr>
        <w:rPr>
          <w:rFonts w:asciiTheme="minorHAnsi" w:hAnsiTheme="minorHAnsi"/>
        </w:rPr>
      </w:pPr>
      <w:r w:rsidRPr="002B6C93">
        <w:rPr>
          <w:rFonts w:asciiTheme="minorHAnsi" w:hAnsiTheme="minorHAnsi"/>
        </w:rPr>
        <w:t>Implicit authority signals</w:t>
      </w:r>
    </w:p>
    <w:p w14:paraId="2C7D55EA" w14:textId="77777777" w:rsidR="00940DB3" w:rsidRPr="002B6C93" w:rsidRDefault="00940DB3" w:rsidP="002B6C93">
      <w:pPr>
        <w:pStyle w:val="ListParagraph"/>
        <w:numPr>
          <w:ilvl w:val="0"/>
          <w:numId w:val="24"/>
        </w:numPr>
        <w:rPr>
          <w:rFonts w:asciiTheme="minorHAnsi" w:hAnsiTheme="minorHAnsi"/>
        </w:rPr>
      </w:pPr>
      <w:r w:rsidRPr="002B6C93">
        <w:rPr>
          <w:rFonts w:asciiTheme="minorHAnsi" w:hAnsiTheme="minorHAnsi"/>
        </w:rPr>
        <w:t>Scraped or indirectly obtained data</w:t>
      </w:r>
    </w:p>
    <w:p w14:paraId="5F55BF55" w14:textId="77777777" w:rsidR="00940DB3" w:rsidRPr="002B6C93" w:rsidRDefault="00940DB3" w:rsidP="002B6C93">
      <w:pPr>
        <w:pStyle w:val="ListParagraph"/>
        <w:numPr>
          <w:ilvl w:val="0"/>
          <w:numId w:val="24"/>
        </w:numPr>
        <w:rPr>
          <w:rFonts w:asciiTheme="minorHAnsi" w:hAnsiTheme="minorHAnsi"/>
        </w:rPr>
      </w:pPr>
      <w:r w:rsidRPr="002B6C93">
        <w:rPr>
          <w:rFonts w:asciiTheme="minorHAnsi" w:hAnsiTheme="minorHAnsi"/>
        </w:rPr>
        <w:t>Heuristics to reconstruct meaning and intent</w:t>
      </w:r>
    </w:p>
    <w:p w14:paraId="779A0B19" w14:textId="77777777" w:rsidR="00940DB3" w:rsidRPr="00940DB3" w:rsidRDefault="00940DB3" w:rsidP="00940DB3">
      <w:pPr>
        <w:rPr>
          <w:rFonts w:asciiTheme="minorHAnsi" w:hAnsiTheme="minorHAnsi"/>
        </w:rPr>
      </w:pPr>
      <w:r w:rsidRPr="00940DB3">
        <w:rPr>
          <w:rFonts w:asciiTheme="minorHAnsi" w:hAnsiTheme="minorHAnsi"/>
        </w:rPr>
        <w:t>This creates hidden costs that rarely appear on balance sheets:</w:t>
      </w:r>
    </w:p>
    <w:p w14:paraId="6BA8BB82" w14:textId="77777777" w:rsidR="00940DB3" w:rsidRPr="002B6C93" w:rsidRDefault="00940DB3" w:rsidP="002B6C93">
      <w:pPr>
        <w:pStyle w:val="ListParagraph"/>
        <w:numPr>
          <w:ilvl w:val="0"/>
          <w:numId w:val="25"/>
        </w:numPr>
        <w:rPr>
          <w:rFonts w:asciiTheme="minorHAnsi" w:hAnsiTheme="minorHAnsi"/>
        </w:rPr>
      </w:pPr>
      <w:r w:rsidRPr="002B6C93">
        <w:rPr>
          <w:rFonts w:asciiTheme="minorHAnsi" w:hAnsiTheme="minorHAnsi"/>
        </w:rPr>
        <w:t>Analysts re-check what agents already produced</w:t>
      </w:r>
    </w:p>
    <w:p w14:paraId="432E6D20" w14:textId="77777777" w:rsidR="00940DB3" w:rsidRPr="002B6C93" w:rsidRDefault="00940DB3" w:rsidP="002B6C93">
      <w:pPr>
        <w:pStyle w:val="ListParagraph"/>
        <w:numPr>
          <w:ilvl w:val="0"/>
          <w:numId w:val="25"/>
        </w:numPr>
        <w:rPr>
          <w:rFonts w:asciiTheme="minorHAnsi" w:hAnsiTheme="minorHAnsi"/>
        </w:rPr>
      </w:pPr>
      <w:r w:rsidRPr="002B6C93">
        <w:rPr>
          <w:rFonts w:asciiTheme="minorHAnsi" w:hAnsiTheme="minorHAnsi"/>
        </w:rPr>
        <w:t>Legal teams review outputs for unverifiable claims</w:t>
      </w:r>
    </w:p>
    <w:p w14:paraId="671D4B0D" w14:textId="77777777" w:rsidR="00940DB3" w:rsidRPr="002B6C93" w:rsidRDefault="00940DB3" w:rsidP="002B6C93">
      <w:pPr>
        <w:pStyle w:val="ListParagraph"/>
        <w:numPr>
          <w:ilvl w:val="0"/>
          <w:numId w:val="25"/>
        </w:numPr>
        <w:rPr>
          <w:rFonts w:asciiTheme="minorHAnsi" w:hAnsiTheme="minorHAnsi"/>
        </w:rPr>
      </w:pPr>
      <w:r w:rsidRPr="002B6C93">
        <w:rPr>
          <w:rFonts w:asciiTheme="minorHAnsi" w:hAnsiTheme="minorHAnsi"/>
        </w:rPr>
        <w:lastRenderedPageBreak/>
        <w:t>Consultants rebuild source trails post hoc</w:t>
      </w:r>
    </w:p>
    <w:p w14:paraId="69D5172C" w14:textId="77777777" w:rsidR="00940DB3" w:rsidRPr="002B6C93" w:rsidRDefault="00940DB3" w:rsidP="002B6C93">
      <w:pPr>
        <w:pStyle w:val="ListParagraph"/>
        <w:numPr>
          <w:ilvl w:val="0"/>
          <w:numId w:val="25"/>
        </w:numPr>
        <w:rPr>
          <w:rFonts w:asciiTheme="minorHAnsi" w:hAnsiTheme="minorHAnsi"/>
        </w:rPr>
      </w:pPr>
      <w:r w:rsidRPr="002B6C93">
        <w:rPr>
          <w:rFonts w:asciiTheme="minorHAnsi" w:hAnsiTheme="minorHAnsi"/>
        </w:rPr>
        <w:t>Executives hesitate to act on AI-generated recommendations</w:t>
      </w:r>
    </w:p>
    <w:p w14:paraId="2EE6F0F1" w14:textId="77777777" w:rsidR="00940DB3" w:rsidRDefault="00940DB3" w:rsidP="00940DB3">
      <w:pPr>
        <w:rPr>
          <w:rFonts w:asciiTheme="minorHAnsi" w:hAnsiTheme="minorHAnsi"/>
        </w:rPr>
      </w:pPr>
      <w:r w:rsidRPr="00940DB3">
        <w:rPr>
          <w:rFonts w:asciiTheme="minorHAnsi" w:hAnsiTheme="minorHAnsi"/>
        </w:rPr>
        <w:t>These costs grow non-linearly as agent usage expands.</w:t>
      </w:r>
    </w:p>
    <w:p w14:paraId="53F4E09F" w14:textId="77777777" w:rsidR="00EA17DF" w:rsidRPr="00EA17DF" w:rsidRDefault="00EA17DF" w:rsidP="00EA17DF">
      <w:r w:rsidRPr="00EA17DF">
        <w:t>APIs, retrieval-augmented generation, and scraping were designed for human-in-the-loop consumption. At agent scale, their limitations become structural.</w:t>
      </w:r>
    </w:p>
    <w:p w14:paraId="745A292C" w14:textId="77777777" w:rsidR="00EA17DF" w:rsidRPr="00EA17DF" w:rsidRDefault="00EA17DF" w:rsidP="00EA17DF">
      <w:r w:rsidRPr="00EA17DF">
        <w:t>APIs expose data, not authority. RAG retrieves text, not assertions. Scraping reconstructs context after the fact. All three require agents to infer what should be trusted, what is current, and what is endorsed.</w:t>
      </w:r>
    </w:p>
    <w:p w14:paraId="41EA6F07" w14:textId="77777777" w:rsidR="00EA17DF" w:rsidRPr="00EA17DF" w:rsidRDefault="00EA17DF" w:rsidP="00EA17DF">
      <w:r w:rsidRPr="00EA17DF">
        <w:t>These approaches do not fail because they are poorly engineered. They fail because they were never intended to serve as authoritative inputs to autonomous systems operating at scale.</w:t>
      </w:r>
    </w:p>
    <w:p w14:paraId="6CB60DFD" w14:textId="77777777" w:rsidR="00940DB3" w:rsidRPr="00940DB3" w:rsidRDefault="00000000" w:rsidP="00940DB3">
      <w:pPr>
        <w:rPr>
          <w:rFonts w:asciiTheme="minorHAnsi" w:hAnsiTheme="minorHAnsi"/>
        </w:rPr>
      </w:pPr>
      <w:r>
        <w:rPr>
          <w:rFonts w:asciiTheme="minorHAnsi" w:hAnsiTheme="minorHAnsi"/>
        </w:rPr>
        <w:pict w14:anchorId="33BE8178">
          <v:rect id="_x0000_i1051" style="width:0;height:1.5pt" o:hralign="center" o:hrstd="t" o:hr="t" fillcolor="#a0a0a0" stroked="f"/>
        </w:pict>
      </w:r>
    </w:p>
    <w:p w14:paraId="1F4384D8" w14:textId="77777777" w:rsidR="00940DB3" w:rsidRPr="00940DB3" w:rsidRDefault="00940DB3" w:rsidP="00940DB3">
      <w:pPr>
        <w:pStyle w:val="AgentNetCommonMisconception"/>
      </w:pPr>
      <w:r w:rsidRPr="00940DB3">
        <w:rPr>
          <w:b/>
          <w:bCs/>
        </w:rPr>
        <w:t>Common misconception:</w:t>
      </w:r>
      <w:r w:rsidRPr="00940DB3">
        <w:t xml:space="preserve"> Improving retrieval or prompting alone solves these issues.</w:t>
      </w:r>
      <w:r w:rsidRPr="00940DB3">
        <w:br/>
      </w:r>
      <w:r w:rsidRPr="00940DB3">
        <w:rPr>
          <w:b/>
          <w:bCs/>
        </w:rPr>
        <w:t>[Apply style: AgentNet Common Misconception]</w:t>
      </w:r>
      <w:r w:rsidRPr="00940DB3">
        <w:br/>
        <w:t>Better retrieval improves recall, not authority. Prompting improves fluency, not correctness. Without explicit, publisher-authored assertions, agents must still infer what is true, current, and sanctioned. This problem cannot be solved at the prompt layer.</w:t>
      </w:r>
    </w:p>
    <w:p w14:paraId="7C4C1587" w14:textId="77777777" w:rsidR="00940DB3" w:rsidRPr="00940DB3" w:rsidRDefault="00000000" w:rsidP="00F40852">
      <w:r>
        <w:pict w14:anchorId="2E79A519">
          <v:rect id="_x0000_i1052" style="width:0;height:1.5pt" o:hralign="center" o:hrstd="t" o:hr="t" fillcolor="#a0a0a0" stroked="f"/>
        </w:pict>
      </w:r>
    </w:p>
    <w:p w14:paraId="0DE2CBB1" w14:textId="324DAB5F" w:rsidR="00940DB3" w:rsidRPr="00940DB3" w:rsidRDefault="00940DB3" w:rsidP="00940DB3">
      <w:pPr>
        <w:pStyle w:val="AgentNetH1"/>
      </w:pPr>
      <w:bookmarkStart w:id="13" w:name="_Toc219578200"/>
      <w:r w:rsidRPr="00940DB3">
        <w:t>Why Existing Data Sharing Models Break at Scale</w:t>
      </w:r>
      <w:bookmarkEnd w:id="13"/>
    </w:p>
    <w:p w14:paraId="14CB533F" w14:textId="77777777" w:rsidR="00940DB3" w:rsidRPr="00940DB3" w:rsidRDefault="00940DB3" w:rsidP="00940DB3">
      <w:pPr>
        <w:rPr>
          <w:rFonts w:asciiTheme="minorHAnsi" w:hAnsiTheme="minorHAnsi"/>
        </w:rPr>
      </w:pPr>
      <w:r w:rsidRPr="00940DB3">
        <w:rPr>
          <w:rFonts w:asciiTheme="minorHAnsi" w:hAnsiTheme="minorHAnsi"/>
        </w:rPr>
        <w:t>Traditional data sharing mechanisms were designed for human or application integration—not for autonomous agents operating at scale.</w:t>
      </w:r>
    </w:p>
    <w:p w14:paraId="574557CD" w14:textId="77777777" w:rsidR="00940DB3" w:rsidRPr="00940DB3" w:rsidRDefault="00940DB3" w:rsidP="00940DB3">
      <w:pPr>
        <w:rPr>
          <w:rFonts w:asciiTheme="minorHAnsi" w:hAnsiTheme="minorHAnsi"/>
        </w:rPr>
      </w:pPr>
      <w:r w:rsidRPr="00940DB3">
        <w:rPr>
          <w:rFonts w:asciiTheme="minorHAnsi" w:hAnsiTheme="minorHAnsi"/>
        </w:rPr>
        <w:t>These mechanisms include:</w:t>
      </w:r>
    </w:p>
    <w:p w14:paraId="1A462AFE" w14:textId="77777777" w:rsidR="00940DB3" w:rsidRPr="002B6C93" w:rsidRDefault="00940DB3" w:rsidP="002B6C93">
      <w:pPr>
        <w:pStyle w:val="ListParagraph"/>
        <w:numPr>
          <w:ilvl w:val="0"/>
          <w:numId w:val="26"/>
        </w:numPr>
        <w:rPr>
          <w:rFonts w:asciiTheme="minorHAnsi" w:hAnsiTheme="minorHAnsi"/>
        </w:rPr>
      </w:pPr>
      <w:r w:rsidRPr="002B6C93">
        <w:rPr>
          <w:rFonts w:asciiTheme="minorHAnsi" w:hAnsiTheme="minorHAnsi"/>
        </w:rPr>
        <w:t>APIs designed for transactional access</w:t>
      </w:r>
    </w:p>
    <w:p w14:paraId="10EC0BBF" w14:textId="77777777" w:rsidR="00940DB3" w:rsidRPr="002B6C93" w:rsidRDefault="00940DB3" w:rsidP="002B6C93">
      <w:pPr>
        <w:pStyle w:val="ListParagraph"/>
        <w:numPr>
          <w:ilvl w:val="0"/>
          <w:numId w:val="26"/>
        </w:numPr>
        <w:rPr>
          <w:rFonts w:asciiTheme="minorHAnsi" w:hAnsiTheme="minorHAnsi"/>
        </w:rPr>
      </w:pPr>
      <w:r w:rsidRPr="002B6C93">
        <w:rPr>
          <w:rFonts w:asciiTheme="minorHAnsi" w:hAnsiTheme="minorHAnsi"/>
        </w:rPr>
        <w:t>Data exports and feeds</w:t>
      </w:r>
    </w:p>
    <w:p w14:paraId="4A8B5E13" w14:textId="77777777" w:rsidR="00940DB3" w:rsidRPr="002B6C93" w:rsidRDefault="00940DB3" w:rsidP="002B6C93">
      <w:pPr>
        <w:pStyle w:val="ListParagraph"/>
        <w:numPr>
          <w:ilvl w:val="0"/>
          <w:numId w:val="26"/>
        </w:numPr>
        <w:rPr>
          <w:rFonts w:asciiTheme="minorHAnsi" w:hAnsiTheme="minorHAnsi"/>
        </w:rPr>
      </w:pPr>
      <w:r w:rsidRPr="002B6C93">
        <w:rPr>
          <w:rFonts w:asciiTheme="minorHAnsi" w:hAnsiTheme="minorHAnsi"/>
        </w:rPr>
        <w:t>Document-based publication</w:t>
      </w:r>
    </w:p>
    <w:p w14:paraId="5FA4E7E0" w14:textId="77777777" w:rsidR="00940DB3" w:rsidRPr="002B6C93" w:rsidRDefault="00940DB3" w:rsidP="002B6C93">
      <w:pPr>
        <w:pStyle w:val="ListParagraph"/>
        <w:numPr>
          <w:ilvl w:val="0"/>
          <w:numId w:val="26"/>
        </w:numPr>
        <w:rPr>
          <w:rFonts w:asciiTheme="minorHAnsi" w:hAnsiTheme="minorHAnsi"/>
        </w:rPr>
      </w:pPr>
      <w:r w:rsidRPr="002B6C93">
        <w:rPr>
          <w:rFonts w:asciiTheme="minorHAnsi" w:hAnsiTheme="minorHAnsi"/>
        </w:rPr>
        <w:t>Ad hoc data licenses</w:t>
      </w:r>
    </w:p>
    <w:p w14:paraId="54606892" w14:textId="77777777" w:rsidR="00940DB3" w:rsidRPr="00940DB3" w:rsidRDefault="00940DB3" w:rsidP="00940DB3">
      <w:pPr>
        <w:rPr>
          <w:rFonts w:asciiTheme="minorHAnsi" w:hAnsiTheme="minorHAnsi"/>
        </w:rPr>
      </w:pPr>
      <w:r w:rsidRPr="00940DB3">
        <w:rPr>
          <w:rFonts w:asciiTheme="minorHAnsi" w:hAnsiTheme="minorHAnsi"/>
        </w:rPr>
        <w:t>They fail agentic use cases because they:</w:t>
      </w:r>
    </w:p>
    <w:p w14:paraId="11988DF8" w14:textId="77777777" w:rsidR="00940DB3" w:rsidRPr="002B6C93" w:rsidRDefault="00940DB3" w:rsidP="002B6C93">
      <w:pPr>
        <w:pStyle w:val="ListParagraph"/>
        <w:numPr>
          <w:ilvl w:val="0"/>
          <w:numId w:val="27"/>
        </w:numPr>
        <w:rPr>
          <w:rFonts w:asciiTheme="minorHAnsi" w:hAnsiTheme="minorHAnsi"/>
        </w:rPr>
      </w:pPr>
      <w:r w:rsidRPr="002B6C93">
        <w:rPr>
          <w:rFonts w:asciiTheme="minorHAnsi" w:hAnsiTheme="minorHAnsi"/>
        </w:rPr>
        <w:t>Expose data without asserting meaning</w:t>
      </w:r>
    </w:p>
    <w:p w14:paraId="248B3046" w14:textId="77777777" w:rsidR="00940DB3" w:rsidRPr="002B6C93" w:rsidRDefault="00940DB3" w:rsidP="002B6C93">
      <w:pPr>
        <w:pStyle w:val="ListParagraph"/>
        <w:numPr>
          <w:ilvl w:val="0"/>
          <w:numId w:val="27"/>
        </w:numPr>
        <w:rPr>
          <w:rFonts w:asciiTheme="minorHAnsi" w:hAnsiTheme="minorHAnsi"/>
        </w:rPr>
      </w:pPr>
      <w:r w:rsidRPr="002B6C93">
        <w:rPr>
          <w:rFonts w:asciiTheme="minorHAnsi" w:hAnsiTheme="minorHAnsi"/>
        </w:rPr>
        <w:t>Provide access without provenance</w:t>
      </w:r>
    </w:p>
    <w:p w14:paraId="0AC7A45B" w14:textId="77777777" w:rsidR="00940DB3" w:rsidRPr="002B6C93" w:rsidRDefault="00940DB3" w:rsidP="002B6C93">
      <w:pPr>
        <w:pStyle w:val="ListParagraph"/>
        <w:numPr>
          <w:ilvl w:val="0"/>
          <w:numId w:val="27"/>
        </w:numPr>
        <w:rPr>
          <w:rFonts w:asciiTheme="minorHAnsi" w:hAnsiTheme="minorHAnsi"/>
        </w:rPr>
      </w:pPr>
      <w:r w:rsidRPr="002B6C93">
        <w:rPr>
          <w:rFonts w:asciiTheme="minorHAnsi" w:hAnsiTheme="minorHAnsi"/>
        </w:rPr>
        <w:t>Lack versioned authority</w:t>
      </w:r>
    </w:p>
    <w:p w14:paraId="27F8F002" w14:textId="77777777" w:rsidR="00940DB3" w:rsidRPr="002B6C93" w:rsidRDefault="00940DB3" w:rsidP="002B6C93">
      <w:pPr>
        <w:pStyle w:val="ListParagraph"/>
        <w:numPr>
          <w:ilvl w:val="0"/>
          <w:numId w:val="27"/>
        </w:numPr>
        <w:rPr>
          <w:rFonts w:asciiTheme="minorHAnsi" w:hAnsiTheme="minorHAnsi"/>
        </w:rPr>
      </w:pPr>
      <w:r w:rsidRPr="002B6C93">
        <w:rPr>
          <w:rFonts w:asciiTheme="minorHAnsi" w:hAnsiTheme="minorHAnsi"/>
        </w:rPr>
        <w:t>Do not express organizational intent</w:t>
      </w:r>
    </w:p>
    <w:p w14:paraId="141C3201" w14:textId="77777777" w:rsidR="00940DB3" w:rsidRPr="00940DB3" w:rsidRDefault="00940DB3" w:rsidP="00940DB3">
      <w:pPr>
        <w:rPr>
          <w:rFonts w:asciiTheme="minorHAnsi" w:hAnsiTheme="minorHAnsi"/>
        </w:rPr>
      </w:pPr>
      <w:r w:rsidRPr="00940DB3">
        <w:rPr>
          <w:rFonts w:asciiTheme="minorHAnsi" w:hAnsiTheme="minorHAnsi"/>
        </w:rPr>
        <w:t xml:space="preserve">Agents can consume these inputs, but they cannot </w:t>
      </w:r>
      <w:r w:rsidRPr="00940DB3">
        <w:rPr>
          <w:rFonts w:asciiTheme="minorHAnsi" w:hAnsiTheme="minorHAnsi"/>
          <w:b/>
          <w:bCs/>
        </w:rPr>
        <w:t>trust</w:t>
      </w:r>
      <w:r w:rsidRPr="00940DB3">
        <w:rPr>
          <w:rFonts w:asciiTheme="minorHAnsi" w:hAnsiTheme="minorHAnsi"/>
        </w:rPr>
        <w:t xml:space="preserve"> them.</w:t>
      </w:r>
    </w:p>
    <w:p w14:paraId="18B70976" w14:textId="77777777" w:rsidR="00940DB3" w:rsidRPr="00940DB3" w:rsidRDefault="00000000" w:rsidP="00F40852">
      <w:bookmarkStart w:id="14" w:name="_Hlk219500275"/>
      <w:r>
        <w:pict w14:anchorId="0BBF7505">
          <v:rect id="_x0000_i1053" style="width:0;height:1.5pt" o:hralign="center" o:hrstd="t" o:hr="t" fillcolor="#a0a0a0" stroked="f"/>
        </w:pict>
      </w:r>
      <w:bookmarkEnd w:id="14"/>
    </w:p>
    <w:p w14:paraId="551798BA" w14:textId="6CB2A649" w:rsidR="00CE3B23" w:rsidRDefault="00000000" w:rsidP="00CE3B23">
      <w:r>
        <w:lastRenderedPageBreak/>
        <w:pict w14:anchorId="5A2F8949">
          <v:rect id="_x0000_i1054" style="width:0;height:1.5pt" o:hralign="center" o:hrstd="t" o:hr="t" fillcolor="#a0a0a0" stroked="f"/>
        </w:pict>
      </w:r>
    </w:p>
    <w:p w14:paraId="40F2B714" w14:textId="7D843CA6" w:rsidR="00940DB3" w:rsidRPr="00940DB3" w:rsidRDefault="00940DB3" w:rsidP="00940DB3">
      <w:pPr>
        <w:pStyle w:val="AgentNetH1"/>
      </w:pPr>
      <w:bookmarkStart w:id="15" w:name="_Toc219578201"/>
      <w:r w:rsidRPr="00940DB3">
        <w:t>Authoritative Publishing as a New Organizational Capability</w:t>
      </w:r>
      <w:bookmarkEnd w:id="15"/>
    </w:p>
    <w:p w14:paraId="0250C603" w14:textId="462BA93F" w:rsidR="00940DB3" w:rsidRPr="00940DB3" w:rsidRDefault="00940DB3" w:rsidP="00940DB3">
      <w:pPr>
        <w:rPr>
          <w:rFonts w:asciiTheme="minorHAnsi" w:hAnsiTheme="minorHAnsi"/>
        </w:rPr>
      </w:pPr>
      <w:r w:rsidRPr="00940DB3">
        <w:rPr>
          <w:rFonts w:asciiTheme="minorHAnsi" w:hAnsiTheme="minorHAnsi"/>
        </w:rPr>
        <w:t>Authoritative publishing is not a tooling upgrade.</w:t>
      </w:r>
      <w:r>
        <w:rPr>
          <w:rFonts w:asciiTheme="minorHAnsi" w:hAnsiTheme="minorHAnsi"/>
        </w:rPr>
        <w:t xml:space="preserve"> </w:t>
      </w:r>
      <w:r w:rsidRPr="00940DB3">
        <w:rPr>
          <w:rFonts w:asciiTheme="minorHAnsi" w:hAnsiTheme="minorHAnsi"/>
        </w:rPr>
        <w:t xml:space="preserve">It is a </w:t>
      </w:r>
      <w:r w:rsidRPr="00940DB3">
        <w:rPr>
          <w:rFonts w:asciiTheme="minorHAnsi" w:hAnsiTheme="minorHAnsi"/>
          <w:b/>
          <w:bCs/>
        </w:rPr>
        <w:t>capability</w:t>
      </w:r>
      <w:r w:rsidRPr="00940DB3">
        <w:rPr>
          <w:rFonts w:asciiTheme="minorHAnsi" w:hAnsiTheme="minorHAnsi"/>
        </w:rPr>
        <w:t>.</w:t>
      </w:r>
    </w:p>
    <w:p w14:paraId="6FC90AE6" w14:textId="77777777" w:rsidR="00940DB3" w:rsidRPr="00940DB3" w:rsidRDefault="00940DB3" w:rsidP="00940DB3">
      <w:pPr>
        <w:rPr>
          <w:rFonts w:asciiTheme="minorHAnsi" w:hAnsiTheme="minorHAnsi"/>
        </w:rPr>
      </w:pPr>
      <w:r w:rsidRPr="00940DB3">
        <w:rPr>
          <w:rFonts w:asciiTheme="minorHAnsi" w:hAnsiTheme="minorHAnsi"/>
        </w:rPr>
        <w:t>Organizations that develop this capability gain the ability to:</w:t>
      </w:r>
    </w:p>
    <w:p w14:paraId="0EB40109" w14:textId="77777777" w:rsidR="00940DB3" w:rsidRPr="002B6C93" w:rsidRDefault="00940DB3" w:rsidP="002B6C93">
      <w:pPr>
        <w:pStyle w:val="ListParagraph"/>
        <w:numPr>
          <w:ilvl w:val="0"/>
          <w:numId w:val="28"/>
        </w:numPr>
        <w:rPr>
          <w:rFonts w:asciiTheme="minorHAnsi" w:hAnsiTheme="minorHAnsi"/>
        </w:rPr>
      </w:pPr>
      <w:r w:rsidRPr="002B6C93">
        <w:rPr>
          <w:rFonts w:asciiTheme="minorHAnsi" w:hAnsiTheme="minorHAnsi"/>
        </w:rPr>
        <w:t>Express facts explicitly, not implicitly</w:t>
      </w:r>
    </w:p>
    <w:p w14:paraId="2A987AD5" w14:textId="77777777" w:rsidR="00940DB3" w:rsidRPr="002B6C93" w:rsidRDefault="00940DB3" w:rsidP="002B6C93">
      <w:pPr>
        <w:pStyle w:val="ListParagraph"/>
        <w:numPr>
          <w:ilvl w:val="0"/>
          <w:numId w:val="28"/>
        </w:numPr>
        <w:rPr>
          <w:rFonts w:asciiTheme="minorHAnsi" w:hAnsiTheme="minorHAnsi"/>
        </w:rPr>
      </w:pPr>
      <w:r w:rsidRPr="002B6C93">
        <w:rPr>
          <w:rFonts w:asciiTheme="minorHAnsi" w:hAnsiTheme="minorHAnsi"/>
        </w:rPr>
        <w:t>Control how their information is used by agents</w:t>
      </w:r>
    </w:p>
    <w:p w14:paraId="36ACF893" w14:textId="77777777" w:rsidR="00940DB3" w:rsidRPr="002B6C93" w:rsidRDefault="00940DB3" w:rsidP="002B6C93">
      <w:pPr>
        <w:pStyle w:val="ListParagraph"/>
        <w:numPr>
          <w:ilvl w:val="0"/>
          <w:numId w:val="28"/>
        </w:numPr>
        <w:rPr>
          <w:rFonts w:asciiTheme="minorHAnsi" w:hAnsiTheme="minorHAnsi"/>
        </w:rPr>
      </w:pPr>
      <w:r w:rsidRPr="002B6C93">
        <w:rPr>
          <w:rFonts w:asciiTheme="minorHAnsi" w:hAnsiTheme="minorHAnsi"/>
        </w:rPr>
        <w:t>Reduce downstream ambiguity and risk</w:t>
      </w:r>
    </w:p>
    <w:p w14:paraId="24C8E5E9" w14:textId="77777777" w:rsidR="00940DB3" w:rsidRPr="002B6C93" w:rsidRDefault="00940DB3" w:rsidP="002B6C93">
      <w:pPr>
        <w:pStyle w:val="ListParagraph"/>
        <w:numPr>
          <w:ilvl w:val="0"/>
          <w:numId w:val="28"/>
        </w:numPr>
        <w:rPr>
          <w:rFonts w:asciiTheme="minorHAnsi" w:hAnsiTheme="minorHAnsi"/>
        </w:rPr>
      </w:pPr>
      <w:r w:rsidRPr="002B6C93">
        <w:rPr>
          <w:rFonts w:asciiTheme="minorHAnsi" w:hAnsiTheme="minorHAnsi"/>
        </w:rPr>
        <w:t>Enable AI systems to act with confidence</w:t>
      </w:r>
    </w:p>
    <w:p w14:paraId="4A28F290" w14:textId="77777777" w:rsidR="00940DB3" w:rsidRPr="00940DB3" w:rsidRDefault="00940DB3" w:rsidP="00940DB3">
      <w:pPr>
        <w:rPr>
          <w:rFonts w:asciiTheme="minorHAnsi" w:hAnsiTheme="minorHAnsi"/>
        </w:rPr>
      </w:pPr>
      <w:r w:rsidRPr="00940DB3">
        <w:rPr>
          <w:rFonts w:asciiTheme="minorHAnsi" w:hAnsiTheme="minorHAnsi"/>
        </w:rPr>
        <w:t>This capability is realized through:</w:t>
      </w:r>
    </w:p>
    <w:p w14:paraId="1FEE4CC4" w14:textId="77777777" w:rsidR="00940DB3" w:rsidRPr="002B6C93" w:rsidRDefault="00940DB3" w:rsidP="002B6C93">
      <w:pPr>
        <w:pStyle w:val="ListParagraph"/>
        <w:numPr>
          <w:ilvl w:val="0"/>
          <w:numId w:val="29"/>
        </w:numPr>
        <w:rPr>
          <w:rFonts w:asciiTheme="minorHAnsi" w:hAnsiTheme="minorHAnsi"/>
        </w:rPr>
      </w:pPr>
      <w:r w:rsidRPr="002B6C93">
        <w:rPr>
          <w:rFonts w:asciiTheme="minorHAnsi" w:hAnsiTheme="minorHAnsi"/>
        </w:rPr>
        <w:t>A system of assertion</w:t>
      </w:r>
    </w:p>
    <w:p w14:paraId="1403B580" w14:textId="77777777" w:rsidR="00940DB3" w:rsidRPr="002B6C93" w:rsidRDefault="00940DB3" w:rsidP="002B6C93">
      <w:pPr>
        <w:pStyle w:val="ListParagraph"/>
        <w:numPr>
          <w:ilvl w:val="0"/>
          <w:numId w:val="29"/>
        </w:numPr>
        <w:rPr>
          <w:rFonts w:asciiTheme="minorHAnsi" w:hAnsiTheme="minorHAnsi"/>
        </w:rPr>
      </w:pPr>
      <w:r w:rsidRPr="002B6C93">
        <w:rPr>
          <w:rFonts w:asciiTheme="minorHAnsi" w:hAnsiTheme="minorHAnsi"/>
        </w:rPr>
        <w:t>Well-defined publishable assertions</w:t>
      </w:r>
    </w:p>
    <w:p w14:paraId="6D56AF1D" w14:textId="77777777" w:rsidR="00940DB3" w:rsidRPr="002B6C93" w:rsidRDefault="00940DB3" w:rsidP="002B6C93">
      <w:pPr>
        <w:pStyle w:val="ListParagraph"/>
        <w:numPr>
          <w:ilvl w:val="0"/>
          <w:numId w:val="29"/>
        </w:numPr>
        <w:rPr>
          <w:rFonts w:asciiTheme="minorHAnsi" w:hAnsiTheme="minorHAnsi"/>
        </w:rPr>
      </w:pPr>
      <w:r w:rsidRPr="002B6C93">
        <w:rPr>
          <w:rFonts w:asciiTheme="minorHAnsi" w:hAnsiTheme="minorHAnsi"/>
        </w:rPr>
        <w:t>Provenance-rich, machine-consumable capsules</w:t>
      </w:r>
    </w:p>
    <w:p w14:paraId="3188CD8B" w14:textId="5FC4B024" w:rsidR="002B6C93" w:rsidRDefault="00940DB3" w:rsidP="002B6C93">
      <w:pPr>
        <w:pStyle w:val="ListParagraph"/>
        <w:numPr>
          <w:ilvl w:val="0"/>
          <w:numId w:val="29"/>
        </w:numPr>
        <w:rPr>
          <w:rFonts w:asciiTheme="minorHAnsi" w:hAnsiTheme="minorHAnsi"/>
        </w:rPr>
      </w:pPr>
      <w:r w:rsidRPr="002B6C93">
        <w:rPr>
          <w:rFonts w:asciiTheme="minorHAnsi" w:hAnsiTheme="minorHAnsi"/>
        </w:rPr>
        <w:t>Clear lifecycle and governance rules</w:t>
      </w:r>
    </w:p>
    <w:p w14:paraId="3F2B861F" w14:textId="3D1B3EBB" w:rsidR="0096386F" w:rsidRPr="002B6C93" w:rsidRDefault="00000000" w:rsidP="00F40852">
      <w:pPr>
        <w:rPr>
          <w:rFonts w:asciiTheme="minorHAnsi" w:hAnsiTheme="minorHAnsi"/>
        </w:rPr>
      </w:pPr>
      <w:r>
        <w:pict w14:anchorId="03C524A3">
          <v:rect id="_x0000_i1055" style="width:0;height:1.5pt" o:hralign="center" o:hrstd="t" o:hr="t" fillcolor="#a0a0a0" stroked="f"/>
        </w:pict>
      </w:r>
    </w:p>
    <w:p w14:paraId="4A8A7B55" w14:textId="2A13FDB9" w:rsidR="00940DB3" w:rsidRPr="00940DB3" w:rsidRDefault="00940DB3" w:rsidP="00940DB3">
      <w:pPr>
        <w:pStyle w:val="AgentNetDefinitionBox"/>
      </w:pPr>
      <w:r w:rsidRPr="00940DB3">
        <w:rPr>
          <w:b/>
          <w:bCs/>
        </w:rPr>
        <w:t>Definition — Authoritative publishing</w:t>
      </w:r>
      <w:r w:rsidRPr="00940DB3">
        <w:br/>
        <w:t>Authoritative publishing is the practice of expressing organizational facts as explicit, machine-readable assertions, accompanied by provenance, authority, and lifecycle metadata, such that autonomous agents can consume them without inference or guesswork.</w:t>
      </w:r>
    </w:p>
    <w:p w14:paraId="3DAA3C94" w14:textId="77777777" w:rsidR="00940DB3" w:rsidRPr="00940DB3" w:rsidRDefault="00000000" w:rsidP="00940DB3">
      <w:pPr>
        <w:rPr>
          <w:rFonts w:asciiTheme="minorHAnsi" w:hAnsiTheme="minorHAnsi"/>
        </w:rPr>
      </w:pPr>
      <w:r>
        <w:rPr>
          <w:rFonts w:asciiTheme="minorHAnsi" w:hAnsiTheme="minorHAnsi"/>
        </w:rPr>
        <w:pict w14:anchorId="4C61ABAD">
          <v:rect id="_x0000_i1056" style="width:0;height:1.5pt" o:hralign="center" o:hrstd="t" o:hr="t" fillcolor="#a0a0a0" stroked="f"/>
        </w:pict>
      </w:r>
    </w:p>
    <w:p w14:paraId="46E2C54B" w14:textId="77777777" w:rsidR="00940DB3" w:rsidRPr="00940DB3" w:rsidRDefault="00940DB3" w:rsidP="002B6C93">
      <w:pPr>
        <w:pStyle w:val="AgentNetH1"/>
      </w:pPr>
      <w:bookmarkStart w:id="16" w:name="_Toc219578202"/>
      <w:r w:rsidRPr="00940DB3">
        <w:t>Why This Is Now Mandatory (Not Optional)</w:t>
      </w:r>
      <w:bookmarkEnd w:id="16"/>
    </w:p>
    <w:p w14:paraId="15421F76" w14:textId="77777777" w:rsidR="00940DB3" w:rsidRPr="00940DB3" w:rsidRDefault="00940DB3" w:rsidP="00940DB3">
      <w:pPr>
        <w:rPr>
          <w:rFonts w:asciiTheme="minorHAnsi" w:hAnsiTheme="minorHAnsi"/>
        </w:rPr>
      </w:pPr>
      <w:r w:rsidRPr="00940DB3">
        <w:rPr>
          <w:rFonts w:asciiTheme="minorHAnsi" w:hAnsiTheme="minorHAnsi"/>
        </w:rPr>
        <w:t>As agent usage becomes routine, organizations face a choice:</w:t>
      </w:r>
    </w:p>
    <w:p w14:paraId="24BD9EE7" w14:textId="77777777" w:rsidR="00940DB3" w:rsidRPr="002B6C93" w:rsidRDefault="00940DB3" w:rsidP="002B6C93">
      <w:pPr>
        <w:pStyle w:val="ListParagraph"/>
        <w:numPr>
          <w:ilvl w:val="0"/>
          <w:numId w:val="30"/>
        </w:numPr>
        <w:rPr>
          <w:rFonts w:asciiTheme="minorHAnsi" w:hAnsiTheme="minorHAnsi"/>
        </w:rPr>
      </w:pPr>
      <w:r w:rsidRPr="002B6C93">
        <w:rPr>
          <w:rFonts w:asciiTheme="minorHAnsi" w:hAnsiTheme="minorHAnsi"/>
        </w:rPr>
        <w:t>Allow agents to infer authority from uncontrolled sources</w:t>
      </w:r>
    </w:p>
    <w:p w14:paraId="1985BDC4" w14:textId="77777777" w:rsidR="00940DB3" w:rsidRPr="002B6C93" w:rsidRDefault="00940DB3" w:rsidP="002B6C93">
      <w:pPr>
        <w:pStyle w:val="ListParagraph"/>
        <w:numPr>
          <w:ilvl w:val="0"/>
          <w:numId w:val="30"/>
        </w:numPr>
        <w:rPr>
          <w:rFonts w:asciiTheme="minorHAnsi" w:hAnsiTheme="minorHAnsi"/>
        </w:rPr>
      </w:pPr>
      <w:r w:rsidRPr="002B6C93">
        <w:rPr>
          <w:rFonts w:asciiTheme="minorHAnsi" w:hAnsiTheme="minorHAnsi"/>
        </w:rPr>
        <w:t>Or publish authoritative assertions intentionally</w:t>
      </w:r>
    </w:p>
    <w:p w14:paraId="02F344E3" w14:textId="18EF9AD1" w:rsidR="00940DB3" w:rsidRPr="00940DB3" w:rsidRDefault="00940DB3" w:rsidP="00940DB3">
      <w:pPr>
        <w:rPr>
          <w:rFonts w:asciiTheme="minorHAnsi" w:hAnsiTheme="minorHAnsi"/>
        </w:rPr>
      </w:pPr>
      <w:r w:rsidRPr="00940DB3">
        <w:rPr>
          <w:rFonts w:asciiTheme="minorHAnsi" w:hAnsiTheme="minorHAnsi"/>
        </w:rPr>
        <w:t>The first path scales output but increases risk.</w:t>
      </w:r>
      <w:r w:rsidR="00046ABC">
        <w:rPr>
          <w:rFonts w:asciiTheme="minorHAnsi" w:hAnsiTheme="minorHAnsi"/>
        </w:rPr>
        <w:t xml:space="preserve"> </w:t>
      </w:r>
      <w:r w:rsidRPr="00940DB3">
        <w:rPr>
          <w:rFonts w:asciiTheme="minorHAnsi" w:hAnsiTheme="minorHAnsi"/>
        </w:rPr>
        <w:t>The second path scales trust.</w:t>
      </w:r>
      <w:r w:rsidR="00E366B2">
        <w:rPr>
          <w:rFonts w:asciiTheme="minorHAnsi" w:hAnsiTheme="minorHAnsi"/>
        </w:rPr>
        <w:t xml:space="preserve"> </w:t>
      </w:r>
      <w:r w:rsidRPr="00940DB3">
        <w:rPr>
          <w:rFonts w:asciiTheme="minorHAnsi" w:hAnsiTheme="minorHAnsi"/>
        </w:rPr>
        <w:t xml:space="preserve">Authoritative publishing is becoming mandatory </w:t>
      </w:r>
      <w:r w:rsidRPr="00940DB3">
        <w:rPr>
          <w:rFonts w:asciiTheme="minorHAnsi" w:hAnsiTheme="minorHAnsi"/>
          <w:i/>
          <w:iCs/>
        </w:rPr>
        <w:t>not</w:t>
      </w:r>
      <w:r w:rsidRPr="00940DB3">
        <w:rPr>
          <w:rFonts w:asciiTheme="minorHAnsi" w:hAnsiTheme="minorHAnsi"/>
        </w:rPr>
        <w:t xml:space="preserve"> because:</w:t>
      </w:r>
    </w:p>
    <w:p w14:paraId="49A659CF" w14:textId="77777777" w:rsidR="00940DB3" w:rsidRPr="002B6C93" w:rsidRDefault="00940DB3" w:rsidP="002B6C93">
      <w:pPr>
        <w:pStyle w:val="ListParagraph"/>
        <w:numPr>
          <w:ilvl w:val="0"/>
          <w:numId w:val="31"/>
        </w:numPr>
        <w:rPr>
          <w:rFonts w:asciiTheme="minorHAnsi" w:hAnsiTheme="minorHAnsi"/>
        </w:rPr>
      </w:pPr>
      <w:r w:rsidRPr="002B6C93">
        <w:rPr>
          <w:rFonts w:asciiTheme="minorHAnsi" w:hAnsiTheme="minorHAnsi"/>
        </w:rPr>
        <w:t>Storage systems are inadequate</w:t>
      </w:r>
    </w:p>
    <w:p w14:paraId="0DD02D86" w14:textId="77777777" w:rsidR="00940DB3" w:rsidRPr="002B6C93" w:rsidRDefault="00940DB3" w:rsidP="002B6C93">
      <w:pPr>
        <w:pStyle w:val="ListParagraph"/>
        <w:numPr>
          <w:ilvl w:val="0"/>
          <w:numId w:val="31"/>
        </w:numPr>
        <w:rPr>
          <w:rFonts w:asciiTheme="minorHAnsi" w:hAnsiTheme="minorHAnsi"/>
        </w:rPr>
      </w:pPr>
      <w:r w:rsidRPr="002B6C93">
        <w:rPr>
          <w:rFonts w:asciiTheme="minorHAnsi" w:hAnsiTheme="minorHAnsi"/>
        </w:rPr>
        <w:t>Data platforms are obsolete</w:t>
      </w:r>
    </w:p>
    <w:p w14:paraId="066F3790" w14:textId="77777777" w:rsidR="00940DB3" w:rsidRPr="002B6C93" w:rsidRDefault="00940DB3" w:rsidP="002B6C93">
      <w:pPr>
        <w:pStyle w:val="ListParagraph"/>
        <w:numPr>
          <w:ilvl w:val="0"/>
          <w:numId w:val="31"/>
        </w:numPr>
        <w:rPr>
          <w:rFonts w:asciiTheme="minorHAnsi" w:hAnsiTheme="minorHAnsi"/>
        </w:rPr>
      </w:pPr>
      <w:r w:rsidRPr="002B6C93">
        <w:rPr>
          <w:rFonts w:asciiTheme="minorHAnsi" w:hAnsiTheme="minorHAnsi"/>
        </w:rPr>
        <w:t>AI systems demand it</w:t>
      </w:r>
    </w:p>
    <w:p w14:paraId="73B34688" w14:textId="77777777" w:rsidR="00940DB3" w:rsidRPr="00940DB3" w:rsidRDefault="00940DB3" w:rsidP="00940DB3">
      <w:pPr>
        <w:rPr>
          <w:rFonts w:asciiTheme="minorHAnsi" w:hAnsiTheme="minorHAnsi"/>
        </w:rPr>
      </w:pPr>
      <w:r w:rsidRPr="00940DB3">
        <w:rPr>
          <w:rFonts w:asciiTheme="minorHAnsi" w:hAnsiTheme="minorHAnsi"/>
          <w:i/>
          <w:iCs/>
        </w:rPr>
        <w:t>But</w:t>
      </w:r>
      <w:r w:rsidRPr="00940DB3">
        <w:rPr>
          <w:rFonts w:asciiTheme="minorHAnsi" w:hAnsiTheme="minorHAnsi"/>
        </w:rPr>
        <w:t xml:space="preserve"> because organizations need a way to stand behind what their agents say.</w:t>
      </w:r>
    </w:p>
    <w:p w14:paraId="3FA5CA97" w14:textId="77777777" w:rsidR="00940DB3" w:rsidRDefault="00000000" w:rsidP="00940DB3">
      <w:pPr>
        <w:rPr>
          <w:rFonts w:asciiTheme="minorHAnsi" w:hAnsiTheme="minorHAnsi"/>
        </w:rPr>
      </w:pPr>
      <w:r>
        <w:rPr>
          <w:rFonts w:asciiTheme="minorHAnsi" w:hAnsiTheme="minorHAnsi"/>
        </w:rPr>
        <w:pict w14:anchorId="5A03E4A3">
          <v:rect id="_x0000_i1057" style="width:0;height:1.5pt" o:hralign="center" o:hrstd="t" o:hr="t" fillcolor="#a0a0a0" stroked="f"/>
        </w:pict>
      </w:r>
    </w:p>
    <w:p w14:paraId="3F384492" w14:textId="61EA02E7" w:rsidR="00995EB9" w:rsidRDefault="002A53A0" w:rsidP="00995EB9">
      <w:r>
        <w:rPr>
          <w:rFonts w:asciiTheme="minorHAnsi" w:hAnsiTheme="minorHAnsi"/>
        </w:rPr>
        <w:br w:type="column"/>
      </w:r>
      <w:r w:rsidR="00000000">
        <w:lastRenderedPageBreak/>
        <w:pict w14:anchorId="655CEA4C">
          <v:rect id="_x0000_i1058" style="width:0;height:1.5pt" o:hralign="center" o:hrstd="t" o:hr="t" fillcolor="#a0a0a0" stroked="f"/>
        </w:pict>
      </w:r>
    </w:p>
    <w:p w14:paraId="5659CE02" w14:textId="4BA9769D" w:rsidR="00940DB3" w:rsidRPr="00940DB3" w:rsidRDefault="00940DB3" w:rsidP="002B6C93">
      <w:pPr>
        <w:pStyle w:val="AgentNetH1"/>
      </w:pPr>
      <w:bookmarkStart w:id="17" w:name="_Toc219578203"/>
      <w:r w:rsidRPr="00940DB3">
        <w:t>What This Means for the Rest of This Playbook</w:t>
      </w:r>
      <w:bookmarkEnd w:id="17"/>
    </w:p>
    <w:p w14:paraId="2F372C10" w14:textId="77777777" w:rsidR="00940DB3" w:rsidRPr="00940DB3" w:rsidRDefault="00940DB3" w:rsidP="00940DB3">
      <w:pPr>
        <w:rPr>
          <w:rFonts w:asciiTheme="minorHAnsi" w:hAnsiTheme="minorHAnsi"/>
        </w:rPr>
      </w:pPr>
      <w:r w:rsidRPr="00940DB3">
        <w:rPr>
          <w:rFonts w:asciiTheme="minorHAnsi" w:hAnsiTheme="minorHAnsi"/>
        </w:rPr>
        <w:t>The sections that follow focus on:</w:t>
      </w:r>
    </w:p>
    <w:p w14:paraId="72A23355" w14:textId="77777777" w:rsidR="00940DB3" w:rsidRPr="002B6C93" w:rsidRDefault="00940DB3" w:rsidP="002B6C93">
      <w:pPr>
        <w:pStyle w:val="ListParagraph"/>
        <w:numPr>
          <w:ilvl w:val="0"/>
          <w:numId w:val="32"/>
        </w:numPr>
        <w:rPr>
          <w:rFonts w:asciiTheme="minorHAnsi" w:hAnsiTheme="minorHAnsi"/>
        </w:rPr>
      </w:pPr>
      <w:r w:rsidRPr="002B6C93">
        <w:rPr>
          <w:rFonts w:asciiTheme="minorHAnsi" w:hAnsiTheme="minorHAnsi"/>
        </w:rPr>
        <w:t>Identifying assertions worth publishing</w:t>
      </w:r>
    </w:p>
    <w:p w14:paraId="539835B2" w14:textId="77777777" w:rsidR="00940DB3" w:rsidRPr="002B6C93" w:rsidRDefault="00940DB3" w:rsidP="002B6C93">
      <w:pPr>
        <w:pStyle w:val="ListParagraph"/>
        <w:numPr>
          <w:ilvl w:val="0"/>
          <w:numId w:val="32"/>
        </w:numPr>
        <w:rPr>
          <w:rFonts w:asciiTheme="minorHAnsi" w:hAnsiTheme="minorHAnsi"/>
        </w:rPr>
      </w:pPr>
      <w:r w:rsidRPr="002B6C93">
        <w:rPr>
          <w:rFonts w:asciiTheme="minorHAnsi" w:hAnsiTheme="minorHAnsi"/>
        </w:rPr>
        <w:t>Designing capsule publishing pipelines</w:t>
      </w:r>
    </w:p>
    <w:p w14:paraId="1150C436" w14:textId="77777777" w:rsidR="00940DB3" w:rsidRPr="002B6C93" w:rsidRDefault="00940DB3" w:rsidP="002B6C93">
      <w:pPr>
        <w:pStyle w:val="ListParagraph"/>
        <w:numPr>
          <w:ilvl w:val="0"/>
          <w:numId w:val="32"/>
        </w:numPr>
        <w:rPr>
          <w:rFonts w:asciiTheme="minorHAnsi" w:hAnsiTheme="minorHAnsi"/>
        </w:rPr>
      </w:pPr>
      <w:r w:rsidRPr="002B6C93">
        <w:rPr>
          <w:rFonts w:asciiTheme="minorHAnsi" w:hAnsiTheme="minorHAnsi"/>
        </w:rPr>
        <w:t>Operating a system of assertion alongside existing systems of record</w:t>
      </w:r>
    </w:p>
    <w:p w14:paraId="6283F739" w14:textId="77777777" w:rsidR="00940DB3" w:rsidRPr="002B6C93" w:rsidRDefault="00940DB3" w:rsidP="002B6C93">
      <w:pPr>
        <w:pStyle w:val="ListParagraph"/>
        <w:numPr>
          <w:ilvl w:val="0"/>
          <w:numId w:val="32"/>
        </w:numPr>
        <w:rPr>
          <w:rFonts w:asciiTheme="minorHAnsi" w:hAnsiTheme="minorHAnsi"/>
        </w:rPr>
      </w:pPr>
      <w:r w:rsidRPr="002B6C93">
        <w:rPr>
          <w:rFonts w:asciiTheme="minorHAnsi" w:hAnsiTheme="minorHAnsi"/>
        </w:rPr>
        <w:t>Scaling this capability responsibly across domains</w:t>
      </w:r>
    </w:p>
    <w:p w14:paraId="7BB03AF7" w14:textId="334CC851" w:rsidR="00940DB3" w:rsidRDefault="00940DB3" w:rsidP="00940DB3">
      <w:pPr>
        <w:rPr>
          <w:rFonts w:asciiTheme="minorHAnsi" w:hAnsiTheme="minorHAnsi"/>
        </w:rPr>
      </w:pPr>
      <w:r w:rsidRPr="00940DB3">
        <w:rPr>
          <w:rFonts w:asciiTheme="minorHAnsi" w:hAnsiTheme="minorHAnsi"/>
        </w:rPr>
        <w:t>The goal is not to publish more data.</w:t>
      </w:r>
      <w:r w:rsidR="002B6C93">
        <w:rPr>
          <w:rFonts w:asciiTheme="minorHAnsi" w:hAnsiTheme="minorHAnsi"/>
        </w:rPr>
        <w:t xml:space="preserve"> </w:t>
      </w:r>
      <w:r w:rsidRPr="00940DB3">
        <w:rPr>
          <w:rFonts w:asciiTheme="minorHAnsi" w:hAnsiTheme="minorHAnsi"/>
        </w:rPr>
        <w:t>The goal is to publish less data, more deliberately.</w:t>
      </w:r>
    </w:p>
    <w:p w14:paraId="4589717C" w14:textId="77777777" w:rsidR="001879E4" w:rsidRPr="001879E4" w:rsidRDefault="001879E4" w:rsidP="001879E4">
      <w:pPr>
        <w:rPr>
          <w:rFonts w:asciiTheme="minorHAnsi" w:hAnsiTheme="minorHAnsi"/>
        </w:rPr>
      </w:pPr>
      <w:r w:rsidRPr="001879E4">
        <w:rPr>
          <w:rFonts w:asciiTheme="minorHAnsi" w:hAnsiTheme="minorHAnsi"/>
        </w:rPr>
        <w:t>Authoritative publishing does not replace existing layers in the agentic stack. It complements them.</w:t>
      </w:r>
    </w:p>
    <w:p w14:paraId="44D3828E" w14:textId="77777777" w:rsidR="001879E4" w:rsidRPr="001879E4" w:rsidRDefault="001879E4" w:rsidP="001879E4">
      <w:pPr>
        <w:rPr>
          <w:rFonts w:asciiTheme="minorHAnsi" w:hAnsiTheme="minorHAnsi"/>
        </w:rPr>
      </w:pPr>
      <w:r w:rsidRPr="001879E4">
        <w:rPr>
          <w:rFonts w:asciiTheme="minorHAnsi" w:hAnsiTheme="minorHAnsi"/>
        </w:rPr>
        <w:t>Systems of record remain systems of record. APIs continue to serve transactional needs. Retrieval and synthesis remain valuable. What authoritative publishing adds is a missing layer: a system of assertion that agents can rely on without inference.</w:t>
      </w:r>
    </w:p>
    <w:p w14:paraId="014459A1" w14:textId="77777777" w:rsidR="001879E4" w:rsidRPr="001879E4" w:rsidRDefault="001879E4" w:rsidP="001879E4">
      <w:pPr>
        <w:rPr>
          <w:rFonts w:asciiTheme="minorHAnsi" w:hAnsiTheme="minorHAnsi"/>
        </w:rPr>
      </w:pPr>
      <w:r w:rsidRPr="001879E4">
        <w:rPr>
          <w:rFonts w:asciiTheme="minorHAnsi" w:hAnsiTheme="minorHAnsi"/>
        </w:rPr>
        <w:t>AgentNet exists to standardize this layer across organizations, enabling authoritative facts to be published, discovered, and consumed in a federated, machine-native way.</w:t>
      </w:r>
    </w:p>
    <w:p w14:paraId="32D32033" w14:textId="77777777" w:rsidR="00940DB3" w:rsidRPr="00940DB3" w:rsidRDefault="00000000" w:rsidP="00940DB3">
      <w:pPr>
        <w:rPr>
          <w:rFonts w:asciiTheme="minorHAnsi" w:hAnsiTheme="minorHAnsi"/>
        </w:rPr>
      </w:pPr>
      <w:r>
        <w:rPr>
          <w:rFonts w:asciiTheme="minorHAnsi" w:hAnsiTheme="minorHAnsi"/>
        </w:rPr>
        <w:pict w14:anchorId="6267246B">
          <v:rect id="_x0000_i1059" style="width:0;height:1.5pt" o:hralign="center" o:hrstd="t" o:hr="t" fillcolor="#a0a0a0" stroked="f"/>
        </w:pict>
      </w:r>
    </w:p>
    <w:p w14:paraId="49434D0C" w14:textId="09015362" w:rsidR="002B6C93" w:rsidRDefault="00940DB3" w:rsidP="002B6C93">
      <w:pPr>
        <w:pStyle w:val="AgentNetInlineHeader"/>
      </w:pPr>
      <w:r w:rsidRPr="00940DB3">
        <w:t>The next step is understanding what should—and should not—be published as an authoritative assertion.</w:t>
      </w:r>
    </w:p>
    <w:p w14:paraId="639E879E" w14:textId="5EC9F159" w:rsidR="0096386F" w:rsidRDefault="00000000" w:rsidP="005B302F">
      <w:r>
        <w:pict w14:anchorId="53C59AA1">
          <v:rect id="_x0000_i1060" style="width:0;height:1.5pt" o:hralign="center" o:hrstd="t" o:hr="t" fillcolor="#a0a0a0" stroked="f"/>
        </w:pict>
      </w:r>
    </w:p>
    <w:p w14:paraId="7EBADBAD" w14:textId="1935EB81" w:rsidR="0096386F" w:rsidRDefault="002B6C93" w:rsidP="005B302F">
      <w:r>
        <w:br w:type="column"/>
      </w:r>
      <w:r w:rsidR="00000000">
        <w:lastRenderedPageBreak/>
        <w:pict w14:anchorId="618A7EF8">
          <v:rect id="_x0000_i1061" style="width:0;height:1.5pt" o:hralign="center" o:hrstd="t" o:hr="t" fillcolor="#a0a0a0" stroked="f"/>
        </w:pict>
      </w:r>
    </w:p>
    <w:p w14:paraId="24092405" w14:textId="4454A7EC" w:rsidR="00E40B1E" w:rsidRPr="00E40B1E" w:rsidRDefault="00E40B1E" w:rsidP="007849BC">
      <w:pPr>
        <w:pStyle w:val="AgentNetPart"/>
      </w:pPr>
      <w:bookmarkStart w:id="18" w:name="_Toc219578204"/>
      <w:r w:rsidRPr="00E40B1E">
        <w:t>Part II — Capsule Fundamentals (Operational, Not Conceptual)</w:t>
      </w:r>
      <w:bookmarkEnd w:id="18"/>
    </w:p>
    <w:p w14:paraId="572F7E80" w14:textId="43AE40E8" w:rsidR="00E40B1E" w:rsidRPr="00E40B1E" w:rsidRDefault="00000000" w:rsidP="005B302F">
      <w:pPr>
        <w:rPr>
          <w:b/>
        </w:rPr>
      </w:pPr>
      <w:r>
        <w:pict w14:anchorId="2F1F96A6">
          <v:rect id="_x0000_i1062" style="width:6in;height:1.5pt" o:hralign="center" o:hrstd="t" o:hr="t" fillcolor="#a0a0a0" stroked="f"/>
        </w:pict>
      </w:r>
    </w:p>
    <w:p w14:paraId="5414D695" w14:textId="77777777" w:rsidR="00E40B1E" w:rsidRPr="00E40B1E" w:rsidRDefault="00E40B1E" w:rsidP="007849BC">
      <w:pPr>
        <w:pStyle w:val="AgentNetH1"/>
      </w:pPr>
      <w:bookmarkStart w:id="19" w:name="_Toc219578205"/>
      <w:r w:rsidRPr="00E40B1E">
        <w:t>What a Capsule Actually Is</w:t>
      </w:r>
      <w:bookmarkEnd w:id="19"/>
    </w:p>
    <w:p w14:paraId="3EAB4A28" w14:textId="77777777" w:rsidR="00E40B1E" w:rsidRPr="00E40B1E" w:rsidRDefault="00E40B1E" w:rsidP="007B6680">
      <w:r w:rsidRPr="00E40B1E">
        <w:t>A capsule is a machine-readable expression of an authoritative assertion. It represents what an organization is willing to state as fact, derived from its systems of record, and published with explicit provenance, authority, and lifecycle information.</w:t>
      </w:r>
    </w:p>
    <w:p w14:paraId="4C48B19A" w14:textId="77777777" w:rsidR="00E40B1E" w:rsidRPr="00E40B1E" w:rsidRDefault="00E40B1E" w:rsidP="007B6680">
      <w:r w:rsidRPr="00E40B1E">
        <w:t>A capsule is not a dataset, an API response, or a document. It is a deliberately scoped statement, designed for safe and repeatable consumption by autonomous agents.</w:t>
      </w:r>
    </w:p>
    <w:p w14:paraId="1BD24F51" w14:textId="77777777" w:rsidR="00E40B1E" w:rsidRPr="00E40B1E" w:rsidRDefault="00E40B1E" w:rsidP="007B6680">
      <w:r w:rsidRPr="00E40B1E">
        <w:t>Capsules exist to eliminate ambiguity. They allow agents to retrieve facts without reconstructing meaning, authority, or intent after the fact.</w:t>
      </w:r>
    </w:p>
    <w:p w14:paraId="6E399F41" w14:textId="77777777" w:rsidR="00E40B1E" w:rsidRPr="00E40B1E" w:rsidRDefault="00000000" w:rsidP="005B302F">
      <w:r>
        <w:pict w14:anchorId="69E33452">
          <v:rect id="_x0000_i1063" style="width:0;height:1.5pt" o:hralign="center" o:hrstd="t" o:hr="t" fillcolor="#a0a0a0" stroked="f"/>
        </w:pict>
      </w:r>
    </w:p>
    <w:p w14:paraId="339F6FBC" w14:textId="681612C8" w:rsidR="00E40B1E" w:rsidRPr="00E40B1E" w:rsidRDefault="00E40B1E" w:rsidP="007B6680">
      <w:pPr>
        <w:pStyle w:val="AgentNetDefinitionBox"/>
      </w:pPr>
      <w:r w:rsidRPr="00E40B1E">
        <w:rPr>
          <w:bCs/>
        </w:rPr>
        <w:t>Definition — Capsule</w:t>
      </w:r>
      <w:r w:rsidRPr="00E40B1E">
        <w:br/>
        <w:t>A capsule is a structured, machine-consumable assertion published by an organization to express a fact it is willing to stand behind. Each capsule includes the assertion itself, the authority under which it is made, provenance describing how it was derived, and lifecycle metadata governing its validity over time.</w:t>
      </w:r>
    </w:p>
    <w:p w14:paraId="068E412A" w14:textId="77777777" w:rsidR="00E40B1E" w:rsidRPr="00E40B1E" w:rsidRDefault="00000000" w:rsidP="005B302F">
      <w:r>
        <w:pict w14:anchorId="4C5B1BB5">
          <v:rect id="_x0000_i1064" style="width:0;height:1.5pt" o:hralign="center" o:hrstd="t" o:hr="t" fillcolor="#a0a0a0" stroked="f"/>
        </w:pict>
      </w:r>
    </w:p>
    <w:p w14:paraId="1A668EC6" w14:textId="77777777" w:rsidR="00E40B1E" w:rsidRPr="00E40B1E" w:rsidRDefault="00E40B1E" w:rsidP="007B6680">
      <w:pPr>
        <w:pStyle w:val="AgentNetH1"/>
      </w:pPr>
      <w:bookmarkStart w:id="20" w:name="_Toc219578206"/>
      <w:r w:rsidRPr="00E40B1E">
        <w:t>What a Capsule Is Not</w:t>
      </w:r>
      <w:bookmarkEnd w:id="20"/>
    </w:p>
    <w:p w14:paraId="290D1066" w14:textId="77777777" w:rsidR="00E40B1E" w:rsidRPr="00E40B1E" w:rsidRDefault="00E40B1E" w:rsidP="007B6680">
      <w:r w:rsidRPr="00E40B1E">
        <w:t xml:space="preserve">Understanding what a capsule is </w:t>
      </w:r>
      <w:r w:rsidRPr="00E40B1E">
        <w:rPr>
          <w:i/>
          <w:iCs/>
        </w:rPr>
        <w:t>not</w:t>
      </w:r>
      <w:r w:rsidRPr="00E40B1E">
        <w:t xml:space="preserve"> is as important as understanding what it is.</w:t>
      </w:r>
    </w:p>
    <w:p w14:paraId="753AF331" w14:textId="77777777" w:rsidR="00E40B1E" w:rsidRPr="00E40B1E" w:rsidRDefault="00E40B1E" w:rsidP="007B6680">
      <w:r w:rsidRPr="00E40B1E">
        <w:t>A capsule is not:</w:t>
      </w:r>
    </w:p>
    <w:p w14:paraId="71908C58" w14:textId="77777777" w:rsidR="00E40B1E" w:rsidRPr="00E40B1E" w:rsidRDefault="00E40B1E" w:rsidP="007B6680">
      <w:pPr>
        <w:pStyle w:val="ListParagraph"/>
        <w:numPr>
          <w:ilvl w:val="0"/>
          <w:numId w:val="44"/>
        </w:numPr>
      </w:pPr>
      <w:r w:rsidRPr="00E40B1E">
        <w:t>A raw extract from a database</w:t>
      </w:r>
    </w:p>
    <w:p w14:paraId="5164FB63" w14:textId="77777777" w:rsidR="00E40B1E" w:rsidRPr="00E40B1E" w:rsidRDefault="00E40B1E" w:rsidP="007B6680">
      <w:pPr>
        <w:pStyle w:val="ListParagraph"/>
        <w:numPr>
          <w:ilvl w:val="0"/>
          <w:numId w:val="44"/>
        </w:numPr>
      </w:pPr>
      <w:r w:rsidRPr="00E40B1E">
        <w:t>A full representation of an underlying dataset</w:t>
      </w:r>
    </w:p>
    <w:p w14:paraId="2A0CE2B4" w14:textId="77777777" w:rsidR="00E40B1E" w:rsidRPr="00E40B1E" w:rsidRDefault="00E40B1E" w:rsidP="007B6680">
      <w:pPr>
        <w:pStyle w:val="ListParagraph"/>
        <w:numPr>
          <w:ilvl w:val="0"/>
          <w:numId w:val="44"/>
        </w:numPr>
      </w:pPr>
      <w:r w:rsidRPr="00E40B1E">
        <w:t>An API endpoint designed for transactional access</w:t>
      </w:r>
    </w:p>
    <w:p w14:paraId="4B61CFC8" w14:textId="77777777" w:rsidR="00E40B1E" w:rsidRPr="00E40B1E" w:rsidRDefault="00E40B1E" w:rsidP="007B6680">
      <w:pPr>
        <w:pStyle w:val="ListParagraph"/>
        <w:numPr>
          <w:ilvl w:val="0"/>
          <w:numId w:val="44"/>
        </w:numPr>
      </w:pPr>
      <w:r w:rsidRPr="00E40B1E">
        <w:t>A document converted into structured form</w:t>
      </w:r>
    </w:p>
    <w:p w14:paraId="026D14EF" w14:textId="77777777" w:rsidR="00E40B1E" w:rsidRPr="00E40B1E" w:rsidRDefault="00E40B1E" w:rsidP="007B6680">
      <w:pPr>
        <w:pStyle w:val="ListParagraph"/>
        <w:numPr>
          <w:ilvl w:val="0"/>
          <w:numId w:val="44"/>
        </w:numPr>
      </w:pPr>
      <w:r w:rsidRPr="00E40B1E">
        <w:t>A generic knowledge graph node</w:t>
      </w:r>
    </w:p>
    <w:p w14:paraId="2DC8D02B" w14:textId="1E53B1D4" w:rsidR="007B6680" w:rsidRDefault="00E40B1E" w:rsidP="007B6680">
      <w:r w:rsidRPr="00E40B1E">
        <w:t>Capsules are intentionally constrained. They express only what is necessary for an agent to act with confidence.</w:t>
      </w:r>
    </w:p>
    <w:p w14:paraId="0BE6D612" w14:textId="3B494CA7" w:rsidR="00E40B1E" w:rsidRPr="00E40B1E" w:rsidRDefault="007B6680" w:rsidP="007B6680">
      <w:pPr>
        <w:rPr>
          <w:b/>
        </w:rPr>
      </w:pPr>
      <w:r>
        <w:br w:type="column"/>
      </w:r>
      <w:r w:rsidR="00000000">
        <w:rPr>
          <w:b/>
        </w:rPr>
        <w:lastRenderedPageBreak/>
        <w:pict w14:anchorId="5E42DA80">
          <v:rect id="_x0000_i1065" style="width:0;height:1.5pt" o:hralign="center" o:hrstd="t" o:hr="t" fillcolor="#a0a0a0" stroked="f"/>
        </w:pict>
      </w:r>
    </w:p>
    <w:p w14:paraId="31AF2FDB" w14:textId="51864AFA" w:rsidR="00E40B1E" w:rsidRPr="00E40B1E" w:rsidRDefault="00E40B1E" w:rsidP="007B6680">
      <w:pPr>
        <w:pStyle w:val="AgentNetCommonMisconception"/>
      </w:pPr>
      <w:r w:rsidRPr="00E40B1E">
        <w:rPr>
          <w:bCs/>
        </w:rPr>
        <w:t>Common misconception:</w:t>
      </w:r>
      <w:r w:rsidRPr="00E40B1E">
        <w:t xml:space="preserve"> Capsules are “structured data exports.”</w:t>
      </w:r>
      <w:r w:rsidRPr="00E40B1E">
        <w:br/>
        <w:t>Capsules are not exports of underlying data structures. They are assertions derived from those structures. The goal is not completeness, but clarity and authority.</w:t>
      </w:r>
    </w:p>
    <w:p w14:paraId="28CBAAB1" w14:textId="77777777" w:rsidR="00E40B1E" w:rsidRPr="00E40B1E" w:rsidRDefault="00000000" w:rsidP="00C67F9F">
      <w:r>
        <w:pict w14:anchorId="45C541FB">
          <v:rect id="_x0000_i1066" style="width:0;height:1.5pt" o:hralign="center" o:hrstd="t" o:hr="t" fillcolor="#a0a0a0" stroked="f"/>
        </w:pict>
      </w:r>
    </w:p>
    <w:p w14:paraId="286022BE" w14:textId="77777777" w:rsidR="00E40B1E" w:rsidRPr="00E40B1E" w:rsidRDefault="00E40B1E" w:rsidP="007B6680">
      <w:pPr>
        <w:pStyle w:val="AgentNetH1"/>
      </w:pPr>
      <w:bookmarkStart w:id="21" w:name="_Toc219578207"/>
      <w:r w:rsidRPr="00E40B1E">
        <w:t>The Core Components of a Capsule</w:t>
      </w:r>
      <w:bookmarkEnd w:id="21"/>
    </w:p>
    <w:p w14:paraId="21933E44" w14:textId="77777777" w:rsidR="00E40B1E" w:rsidRPr="00E40B1E" w:rsidRDefault="00E40B1E" w:rsidP="007B6680">
      <w:r w:rsidRPr="00E40B1E">
        <w:t>Every capsule, regardless of domain, consists of four essential components:</w:t>
      </w:r>
    </w:p>
    <w:p w14:paraId="28C887ED" w14:textId="77777777" w:rsidR="00E40B1E" w:rsidRPr="00E40B1E" w:rsidRDefault="00E40B1E" w:rsidP="00FD308A">
      <w:pPr>
        <w:pStyle w:val="ListParagraph"/>
        <w:numPr>
          <w:ilvl w:val="0"/>
          <w:numId w:val="46"/>
        </w:numPr>
      </w:pPr>
      <w:r w:rsidRPr="00E40B1E">
        <w:t>The assertion</w:t>
      </w:r>
    </w:p>
    <w:p w14:paraId="3013650B" w14:textId="77777777" w:rsidR="00E40B1E" w:rsidRPr="00E40B1E" w:rsidRDefault="00E40B1E" w:rsidP="00FD308A">
      <w:pPr>
        <w:pStyle w:val="ListParagraph"/>
        <w:numPr>
          <w:ilvl w:val="0"/>
          <w:numId w:val="46"/>
        </w:numPr>
      </w:pPr>
      <w:r w:rsidRPr="00E40B1E">
        <w:t>Authority</w:t>
      </w:r>
    </w:p>
    <w:p w14:paraId="73181795" w14:textId="77777777" w:rsidR="00E40B1E" w:rsidRPr="00E40B1E" w:rsidRDefault="00E40B1E" w:rsidP="00FD308A">
      <w:pPr>
        <w:pStyle w:val="ListParagraph"/>
        <w:numPr>
          <w:ilvl w:val="0"/>
          <w:numId w:val="46"/>
        </w:numPr>
      </w:pPr>
      <w:r w:rsidRPr="00E40B1E">
        <w:t>Provenance</w:t>
      </w:r>
    </w:p>
    <w:p w14:paraId="7E4D9EFE" w14:textId="77777777" w:rsidR="00E40B1E" w:rsidRPr="00E40B1E" w:rsidRDefault="00E40B1E" w:rsidP="00FD308A">
      <w:pPr>
        <w:pStyle w:val="ListParagraph"/>
        <w:numPr>
          <w:ilvl w:val="0"/>
          <w:numId w:val="46"/>
        </w:numPr>
      </w:pPr>
      <w:r w:rsidRPr="00E40B1E">
        <w:t>Lifecycle metadata</w:t>
      </w:r>
    </w:p>
    <w:p w14:paraId="02D97DD3" w14:textId="77777777" w:rsidR="00E40B1E" w:rsidRPr="00E40B1E" w:rsidRDefault="00E40B1E" w:rsidP="00E40B1E">
      <w:pPr>
        <w:pStyle w:val="AgentNetInlineHeader"/>
        <w:rPr>
          <w:b w:val="0"/>
          <w:bCs/>
        </w:rPr>
      </w:pPr>
      <w:r w:rsidRPr="00E40B1E">
        <w:rPr>
          <w:b w:val="0"/>
          <w:bCs/>
        </w:rPr>
        <w:t xml:space="preserve">These components work together to allow an agent to answer a simple but critical question: </w:t>
      </w:r>
      <w:r w:rsidRPr="00E40B1E">
        <w:rPr>
          <w:b w:val="0"/>
          <w:bCs/>
          <w:i/>
          <w:iCs/>
        </w:rPr>
        <w:t>Can I trust this, and under what conditions?</w:t>
      </w:r>
    </w:p>
    <w:p w14:paraId="6CBCAB64" w14:textId="77777777" w:rsidR="00E40B1E" w:rsidRPr="00E40B1E" w:rsidRDefault="00000000" w:rsidP="00C67F9F">
      <w:r>
        <w:pict w14:anchorId="3B812016">
          <v:rect id="_x0000_i1067" style="width:0;height:1.5pt" o:hralign="center" o:hrstd="t" o:hr="t" fillcolor="#a0a0a0" stroked="f"/>
        </w:pict>
      </w:r>
    </w:p>
    <w:p w14:paraId="1E00584E" w14:textId="549E84AD" w:rsidR="003369AF" w:rsidRDefault="00BD6DDB" w:rsidP="00B54827">
      <w:pPr>
        <w:pStyle w:val="AgentNetH1"/>
      </w:pPr>
      <w:bookmarkStart w:id="22" w:name="_Toc219578208"/>
      <w:r w:rsidRPr="00BD6DDB">
        <w:t>Capsule Anatomy (Operational View)</w:t>
      </w:r>
      <w:bookmarkEnd w:id="22"/>
    </w:p>
    <w:p w14:paraId="07BCA54D" w14:textId="77777777" w:rsidR="00B54827" w:rsidRPr="00B54827" w:rsidRDefault="00B54827" w:rsidP="00B54827">
      <w:r w:rsidRPr="00B54827">
        <w:t>While capsules are conceptually simple, they are operationally precise. Every capsule expresses the same small set of elements, regardless of domain or implementation.</w:t>
      </w:r>
    </w:p>
    <w:p w14:paraId="6B1E2B4D" w14:textId="77777777" w:rsidR="00B54827" w:rsidRPr="00B54827" w:rsidRDefault="00B54827" w:rsidP="00B54827">
      <w:r w:rsidRPr="00B54827">
        <w:t>At a minimum, a capsule consists of:</w:t>
      </w:r>
    </w:p>
    <w:p w14:paraId="4A6DBDEE" w14:textId="3452E52C" w:rsidR="007F0074" w:rsidRDefault="007F0074" w:rsidP="00206493">
      <w:pPr>
        <w:pStyle w:val="ListParagraph"/>
        <w:numPr>
          <w:ilvl w:val="0"/>
          <w:numId w:val="170"/>
        </w:numPr>
        <w:spacing w:after="0"/>
      </w:pPr>
      <w:r w:rsidRPr="00CE00B9">
        <w:rPr>
          <w:b/>
          <w:bCs/>
        </w:rPr>
        <w:t>The assertion.</w:t>
      </w:r>
      <w:r>
        <w:t xml:space="preserve"> The specific fact or position the organization is willing to stand behind</w:t>
      </w:r>
    </w:p>
    <w:p w14:paraId="6F1C2397" w14:textId="261C257A" w:rsidR="007F0074" w:rsidRDefault="007F0074" w:rsidP="00206493">
      <w:pPr>
        <w:pStyle w:val="ListParagraph"/>
        <w:numPr>
          <w:ilvl w:val="0"/>
          <w:numId w:val="170"/>
        </w:numPr>
        <w:spacing w:after="0"/>
      </w:pPr>
      <w:r w:rsidRPr="00CE00B9">
        <w:rPr>
          <w:b/>
          <w:bCs/>
        </w:rPr>
        <w:t>Authority.</w:t>
      </w:r>
      <w:r>
        <w:t xml:space="preserve"> The organizational mandate under which the assertion is made</w:t>
      </w:r>
    </w:p>
    <w:p w14:paraId="258E476D" w14:textId="518437EF" w:rsidR="007F0074" w:rsidRDefault="007F0074" w:rsidP="00206493">
      <w:pPr>
        <w:pStyle w:val="ListParagraph"/>
        <w:numPr>
          <w:ilvl w:val="0"/>
          <w:numId w:val="170"/>
        </w:numPr>
        <w:spacing w:after="0"/>
      </w:pPr>
      <w:r w:rsidRPr="00CE00B9">
        <w:rPr>
          <w:b/>
          <w:bCs/>
        </w:rPr>
        <w:t>Provenance.</w:t>
      </w:r>
      <w:r>
        <w:t xml:space="preserve"> How the assertion was derived from systems of record</w:t>
      </w:r>
    </w:p>
    <w:p w14:paraId="5E56E5E8" w14:textId="7599580D" w:rsidR="007F0074" w:rsidRDefault="007F0074" w:rsidP="00206493">
      <w:pPr>
        <w:pStyle w:val="ListParagraph"/>
        <w:numPr>
          <w:ilvl w:val="0"/>
          <w:numId w:val="170"/>
        </w:numPr>
        <w:spacing w:after="0"/>
      </w:pPr>
      <w:r w:rsidRPr="00CE00B9">
        <w:rPr>
          <w:b/>
          <w:bCs/>
        </w:rPr>
        <w:t>Ontology context.</w:t>
      </w:r>
      <w:r>
        <w:t xml:space="preserve"> The semantic frame that gives the assertion meaning</w:t>
      </w:r>
    </w:p>
    <w:p w14:paraId="7F7008E1" w14:textId="1A49B3B4" w:rsidR="00B54827" w:rsidRDefault="007F0074" w:rsidP="00206493">
      <w:pPr>
        <w:pStyle w:val="ListParagraph"/>
        <w:numPr>
          <w:ilvl w:val="0"/>
          <w:numId w:val="170"/>
        </w:numPr>
        <w:spacing w:after="0"/>
      </w:pPr>
      <w:r w:rsidRPr="00CE00B9">
        <w:rPr>
          <w:b/>
          <w:bCs/>
        </w:rPr>
        <w:t>Lifecycle metadata</w:t>
      </w:r>
      <w:r w:rsidR="00206493" w:rsidRPr="00CE00B9">
        <w:rPr>
          <w:b/>
          <w:bCs/>
        </w:rPr>
        <w:t>.</w:t>
      </w:r>
      <w:r>
        <w:t xml:space="preserve"> </w:t>
      </w:r>
      <w:r w:rsidR="00206493">
        <w:t>V</w:t>
      </w:r>
      <w:r>
        <w:t>ersioning, validity, replacement, or revocation information</w:t>
      </w:r>
    </w:p>
    <w:p w14:paraId="766C7D66" w14:textId="77777777" w:rsidR="000B2574" w:rsidRPr="00B54827" w:rsidRDefault="000B2574" w:rsidP="000B2574">
      <w:pPr>
        <w:spacing w:after="0"/>
      </w:pPr>
    </w:p>
    <w:p w14:paraId="08118CC3" w14:textId="77777777" w:rsidR="00B54827" w:rsidRPr="00B54827" w:rsidRDefault="00B54827" w:rsidP="00B54827">
      <w:r w:rsidRPr="00B54827">
        <w:t xml:space="preserve">These elements are not optional embellishments. Together, they allow agents to answer a single critical question: </w:t>
      </w:r>
      <w:r w:rsidRPr="00B54827">
        <w:rPr>
          <w:i/>
          <w:iCs/>
        </w:rPr>
        <w:t>Can I rely on this assertion, and under what conditions?</w:t>
      </w:r>
    </w:p>
    <w:p w14:paraId="2451D368" w14:textId="77777777" w:rsidR="00B54827" w:rsidRDefault="00B54827" w:rsidP="00B54827">
      <w:r w:rsidRPr="00B54827">
        <w:t>Importantly, capsule anatomy is independent of storage, transport, or schema choices. Organizations may implement capsules using different tools or representations, but the underlying structure remains consistent.</w:t>
      </w:r>
    </w:p>
    <w:p w14:paraId="413BF5D7" w14:textId="484E3380" w:rsidR="00902A01" w:rsidRPr="00B54827" w:rsidRDefault="00000000" w:rsidP="00B54827">
      <w:r>
        <w:pict w14:anchorId="11D8E176">
          <v:rect id="_x0000_i1068" style="width:0;height:1.5pt" o:hralign="center" o:hrstd="t" o:hr="t" fillcolor="#a0a0a0" stroked="f"/>
        </w:pict>
      </w:r>
    </w:p>
    <w:p w14:paraId="0BE26A9D" w14:textId="73CFE950" w:rsidR="003369AF" w:rsidRDefault="00902A01" w:rsidP="00F8115B">
      <w:r>
        <w:br w:type="column"/>
      </w:r>
      <w:r w:rsidR="00000000">
        <w:lastRenderedPageBreak/>
        <w:pict w14:anchorId="46F3033C">
          <v:rect id="_x0000_i1069" style="width:0;height:1.5pt" o:hralign="center" o:hrstd="t" o:hr="t" fillcolor="#a0a0a0" stroked="f"/>
        </w:pict>
      </w:r>
    </w:p>
    <w:p w14:paraId="1D080DD3" w14:textId="0E486F4C" w:rsidR="00E40B1E" w:rsidRPr="00E40B1E" w:rsidRDefault="00E40B1E" w:rsidP="00FD308A">
      <w:pPr>
        <w:pStyle w:val="AgentNetH2"/>
      </w:pPr>
      <w:bookmarkStart w:id="23" w:name="_Toc219578209"/>
      <w:r w:rsidRPr="00E40B1E">
        <w:t>The Assertion</w:t>
      </w:r>
      <w:bookmarkEnd w:id="23"/>
    </w:p>
    <w:p w14:paraId="7F1D38D4" w14:textId="77777777" w:rsidR="00E40B1E" w:rsidRPr="00E40B1E" w:rsidRDefault="00E40B1E" w:rsidP="00FD308A">
      <w:r w:rsidRPr="00E40B1E">
        <w:t>The assertion is the substantive claim being made. It is the factual statement the organization is willing to publish.</w:t>
      </w:r>
    </w:p>
    <w:p w14:paraId="1F1A167A" w14:textId="77777777" w:rsidR="00E40B1E" w:rsidRPr="00E40B1E" w:rsidRDefault="00E40B1E" w:rsidP="00FD308A">
      <w:r w:rsidRPr="00E40B1E">
        <w:t>Good assertions are:</w:t>
      </w:r>
    </w:p>
    <w:p w14:paraId="46DD0ABB" w14:textId="77777777" w:rsidR="00E40B1E" w:rsidRPr="00E40B1E" w:rsidRDefault="00E40B1E" w:rsidP="00FD308A">
      <w:pPr>
        <w:pStyle w:val="ListParagraph"/>
        <w:numPr>
          <w:ilvl w:val="0"/>
          <w:numId w:val="47"/>
        </w:numPr>
      </w:pPr>
      <w:r w:rsidRPr="00E40B1E">
        <w:t>Explicit rather than implied</w:t>
      </w:r>
    </w:p>
    <w:p w14:paraId="28F17B8E" w14:textId="77777777" w:rsidR="00E40B1E" w:rsidRPr="00E40B1E" w:rsidRDefault="00E40B1E" w:rsidP="00FD308A">
      <w:pPr>
        <w:pStyle w:val="ListParagraph"/>
        <w:numPr>
          <w:ilvl w:val="0"/>
          <w:numId w:val="47"/>
        </w:numPr>
      </w:pPr>
      <w:r w:rsidRPr="00E40B1E">
        <w:t>Narrowly scoped</w:t>
      </w:r>
    </w:p>
    <w:p w14:paraId="531DC556" w14:textId="77777777" w:rsidR="00E40B1E" w:rsidRPr="00E40B1E" w:rsidRDefault="00E40B1E" w:rsidP="00FD308A">
      <w:pPr>
        <w:pStyle w:val="ListParagraph"/>
        <w:numPr>
          <w:ilvl w:val="0"/>
          <w:numId w:val="47"/>
        </w:numPr>
      </w:pPr>
      <w:r w:rsidRPr="00E40B1E">
        <w:t>Stable in meaning</w:t>
      </w:r>
    </w:p>
    <w:p w14:paraId="38284A69" w14:textId="77777777" w:rsidR="00E40B1E" w:rsidRPr="00E40B1E" w:rsidRDefault="00E40B1E" w:rsidP="00FD308A">
      <w:pPr>
        <w:pStyle w:val="ListParagraph"/>
        <w:numPr>
          <w:ilvl w:val="0"/>
          <w:numId w:val="47"/>
        </w:numPr>
      </w:pPr>
      <w:r w:rsidRPr="00E40B1E">
        <w:t>Useful without additional interpretation</w:t>
      </w:r>
    </w:p>
    <w:p w14:paraId="7CBB73A2" w14:textId="77777777" w:rsidR="00E40B1E" w:rsidRPr="00E40B1E" w:rsidRDefault="00E40B1E" w:rsidP="00FD308A">
      <w:r w:rsidRPr="00E40B1E">
        <w:t>Poor assertions are:</w:t>
      </w:r>
    </w:p>
    <w:p w14:paraId="3E5017B8" w14:textId="77777777" w:rsidR="00E40B1E" w:rsidRPr="00E40B1E" w:rsidRDefault="00E40B1E" w:rsidP="00FD308A">
      <w:pPr>
        <w:pStyle w:val="ListParagraph"/>
        <w:numPr>
          <w:ilvl w:val="0"/>
          <w:numId w:val="48"/>
        </w:numPr>
      </w:pPr>
      <w:r w:rsidRPr="00E40B1E">
        <w:t>Overly broad</w:t>
      </w:r>
    </w:p>
    <w:p w14:paraId="21AAD014" w14:textId="77777777" w:rsidR="00E40B1E" w:rsidRPr="00E40B1E" w:rsidRDefault="00E40B1E" w:rsidP="00FD308A">
      <w:pPr>
        <w:pStyle w:val="ListParagraph"/>
        <w:numPr>
          <w:ilvl w:val="0"/>
          <w:numId w:val="48"/>
        </w:numPr>
      </w:pPr>
      <w:r w:rsidRPr="00E40B1E">
        <w:t>Ambiguous</w:t>
      </w:r>
    </w:p>
    <w:p w14:paraId="30FD47C3" w14:textId="77777777" w:rsidR="00E40B1E" w:rsidRPr="00E40B1E" w:rsidRDefault="00E40B1E" w:rsidP="00FD308A">
      <w:pPr>
        <w:pStyle w:val="ListParagraph"/>
        <w:numPr>
          <w:ilvl w:val="0"/>
          <w:numId w:val="48"/>
        </w:numPr>
      </w:pPr>
      <w:r w:rsidRPr="00E40B1E">
        <w:t>Dependent on unstated context</w:t>
      </w:r>
    </w:p>
    <w:p w14:paraId="7FB6DC07" w14:textId="77777777" w:rsidR="00E40B1E" w:rsidRPr="00E40B1E" w:rsidRDefault="00E40B1E" w:rsidP="00FD308A">
      <w:pPr>
        <w:pStyle w:val="ListParagraph"/>
        <w:numPr>
          <w:ilvl w:val="0"/>
          <w:numId w:val="48"/>
        </w:numPr>
      </w:pPr>
      <w:r w:rsidRPr="00E40B1E">
        <w:t>Likely to change frequently</w:t>
      </w:r>
    </w:p>
    <w:p w14:paraId="2523F0BB" w14:textId="77777777" w:rsidR="00E40B1E" w:rsidRPr="00E40B1E" w:rsidRDefault="00E40B1E" w:rsidP="00FD308A">
      <w:r w:rsidRPr="00E40B1E">
        <w:t>The discipline of capsule publishing begins with learning how to write good assertions.</w:t>
      </w:r>
    </w:p>
    <w:p w14:paraId="6ED6F6E5" w14:textId="77777777" w:rsidR="00E40B1E" w:rsidRDefault="00000000" w:rsidP="00C67F9F">
      <w:r>
        <w:pict w14:anchorId="63B8C707">
          <v:rect id="_x0000_i1070" style="width:0;height:1.5pt" o:hralign="center" o:hrstd="t" o:hr="t" fillcolor="#a0a0a0" stroked="f"/>
        </w:pict>
      </w:r>
    </w:p>
    <w:p w14:paraId="47CA9B8A" w14:textId="5A5B31D1" w:rsidR="00E40B1E" w:rsidRPr="00E40B1E" w:rsidRDefault="00E40B1E" w:rsidP="00372F34">
      <w:pPr>
        <w:pStyle w:val="AgentNetH2"/>
      </w:pPr>
      <w:bookmarkStart w:id="24" w:name="_Toc219578210"/>
      <w:r w:rsidRPr="00E40B1E">
        <w:t>Authority</w:t>
      </w:r>
      <w:bookmarkEnd w:id="24"/>
    </w:p>
    <w:p w14:paraId="05F2F6E5" w14:textId="77777777" w:rsidR="00E40B1E" w:rsidRPr="00E40B1E" w:rsidRDefault="00E40B1E" w:rsidP="00372F34">
      <w:r w:rsidRPr="00E40B1E">
        <w:t>Authority answers the question: Who is making this assertion, and under what mandate?</w:t>
      </w:r>
    </w:p>
    <w:p w14:paraId="54F65E9F" w14:textId="77777777" w:rsidR="00E40B1E" w:rsidRPr="00E40B1E" w:rsidRDefault="00E40B1E" w:rsidP="00372F34">
      <w:r w:rsidRPr="00E40B1E">
        <w:t>Authority may be expressed at multiple levels:</w:t>
      </w:r>
    </w:p>
    <w:p w14:paraId="0A98D2C8" w14:textId="77777777" w:rsidR="00E40B1E" w:rsidRPr="00E40B1E" w:rsidRDefault="00E40B1E" w:rsidP="00372F34">
      <w:pPr>
        <w:pStyle w:val="ListParagraph"/>
        <w:numPr>
          <w:ilvl w:val="0"/>
          <w:numId w:val="49"/>
        </w:numPr>
      </w:pPr>
      <w:r w:rsidRPr="00E40B1E">
        <w:t>Organizational (e.g., the institution itself)</w:t>
      </w:r>
    </w:p>
    <w:p w14:paraId="23DAEE0B" w14:textId="77777777" w:rsidR="00E40B1E" w:rsidRPr="00E40B1E" w:rsidRDefault="00E40B1E" w:rsidP="00372F34">
      <w:pPr>
        <w:pStyle w:val="ListParagraph"/>
        <w:numPr>
          <w:ilvl w:val="0"/>
          <w:numId w:val="49"/>
        </w:numPr>
      </w:pPr>
      <w:r w:rsidRPr="00E40B1E">
        <w:t>Departmental or domain-specific</w:t>
      </w:r>
    </w:p>
    <w:p w14:paraId="20EAD5FE" w14:textId="77777777" w:rsidR="00E40B1E" w:rsidRPr="00E40B1E" w:rsidRDefault="00E40B1E" w:rsidP="00372F34">
      <w:pPr>
        <w:pStyle w:val="ListParagraph"/>
        <w:numPr>
          <w:ilvl w:val="0"/>
          <w:numId w:val="49"/>
        </w:numPr>
      </w:pPr>
      <w:r w:rsidRPr="00E40B1E">
        <w:t>Programmatic or delegated</w:t>
      </w:r>
    </w:p>
    <w:p w14:paraId="6C203B60" w14:textId="77777777" w:rsidR="00E40B1E" w:rsidRPr="00E40B1E" w:rsidRDefault="00E40B1E" w:rsidP="00372F34">
      <w:r w:rsidRPr="00E40B1E">
        <w:t>Explicit authority allows agents—and downstream users—to distinguish between:</w:t>
      </w:r>
    </w:p>
    <w:p w14:paraId="2B92C45E" w14:textId="77777777" w:rsidR="00E40B1E" w:rsidRPr="00E40B1E" w:rsidRDefault="00E40B1E" w:rsidP="00372F34">
      <w:pPr>
        <w:pStyle w:val="ListParagraph"/>
        <w:numPr>
          <w:ilvl w:val="0"/>
          <w:numId w:val="50"/>
        </w:numPr>
      </w:pPr>
      <w:r w:rsidRPr="00E40B1E">
        <w:t>Official positions</w:t>
      </w:r>
    </w:p>
    <w:p w14:paraId="3884129B" w14:textId="77777777" w:rsidR="00E40B1E" w:rsidRPr="00E40B1E" w:rsidRDefault="00E40B1E" w:rsidP="00372F34">
      <w:pPr>
        <w:pStyle w:val="ListParagraph"/>
        <w:numPr>
          <w:ilvl w:val="0"/>
          <w:numId w:val="50"/>
        </w:numPr>
      </w:pPr>
      <w:r w:rsidRPr="00E40B1E">
        <w:t>Informational statements</w:t>
      </w:r>
    </w:p>
    <w:p w14:paraId="3DCA9096" w14:textId="77777777" w:rsidR="00E40B1E" w:rsidRPr="00E40B1E" w:rsidRDefault="00E40B1E" w:rsidP="00372F34">
      <w:pPr>
        <w:pStyle w:val="ListParagraph"/>
        <w:numPr>
          <w:ilvl w:val="0"/>
          <w:numId w:val="50"/>
        </w:numPr>
      </w:pPr>
      <w:r w:rsidRPr="00E40B1E">
        <w:t>Advisory or provisional assertions</w:t>
      </w:r>
    </w:p>
    <w:p w14:paraId="1F19A0E3" w14:textId="77777777" w:rsidR="00E40B1E" w:rsidRPr="00E40B1E" w:rsidRDefault="00E40B1E" w:rsidP="00372F34">
      <w:r w:rsidRPr="00E40B1E">
        <w:t>Without authority, assertions are indistinguishable from opinion.</w:t>
      </w:r>
    </w:p>
    <w:p w14:paraId="353DE880" w14:textId="77777777" w:rsidR="00E40B1E" w:rsidRPr="00E40B1E" w:rsidRDefault="00000000" w:rsidP="00372F34">
      <w:r>
        <w:pict w14:anchorId="42B84BFB">
          <v:rect id="_x0000_i1071" style="width:0;height:1.5pt" o:hralign="center" o:hrstd="t" o:hr="t" fillcolor="#a0a0a0" stroked="f"/>
        </w:pict>
      </w:r>
    </w:p>
    <w:p w14:paraId="2B8BBB3E" w14:textId="1671546E" w:rsidR="0016747A" w:rsidRDefault="0016747A" w:rsidP="001C3CF2">
      <w:r>
        <w:br w:type="column"/>
      </w:r>
      <w:r w:rsidR="00000000">
        <w:lastRenderedPageBreak/>
        <w:pict w14:anchorId="2A9AF9E3">
          <v:rect id="_x0000_i1072" style="width:0;height:1.5pt" o:hralign="center" o:hrstd="t" o:hr="t" fillcolor="#a0a0a0" stroked="f"/>
        </w:pict>
      </w:r>
    </w:p>
    <w:p w14:paraId="230D4DA5" w14:textId="17B23AF0" w:rsidR="00E40B1E" w:rsidRPr="00E40B1E" w:rsidRDefault="00E40B1E" w:rsidP="00086463">
      <w:pPr>
        <w:pStyle w:val="AgentNetH2"/>
      </w:pPr>
      <w:bookmarkStart w:id="25" w:name="_Toc219578211"/>
      <w:r w:rsidRPr="00E40B1E">
        <w:t>Provenance</w:t>
      </w:r>
      <w:bookmarkEnd w:id="25"/>
    </w:p>
    <w:p w14:paraId="519AF81E" w14:textId="77777777" w:rsidR="00E40B1E" w:rsidRPr="00E40B1E" w:rsidRDefault="00E40B1E" w:rsidP="00086463">
      <w:r w:rsidRPr="00E40B1E">
        <w:t>Provenance describes how an assertion was derived. It records the relationship between the capsule and the systems of record from which it was produced.</w:t>
      </w:r>
    </w:p>
    <w:p w14:paraId="412D7E00" w14:textId="77777777" w:rsidR="00E40B1E" w:rsidRPr="00E40B1E" w:rsidRDefault="00E40B1E" w:rsidP="00086463">
      <w:pPr>
        <w:pStyle w:val="ListParagraph"/>
        <w:numPr>
          <w:ilvl w:val="0"/>
          <w:numId w:val="51"/>
        </w:numPr>
      </w:pPr>
      <w:r w:rsidRPr="00E40B1E">
        <w:t>Provenance typically includes:</w:t>
      </w:r>
    </w:p>
    <w:p w14:paraId="09479D72" w14:textId="77777777" w:rsidR="00E40B1E" w:rsidRPr="00E40B1E" w:rsidRDefault="00E40B1E" w:rsidP="00086463">
      <w:pPr>
        <w:pStyle w:val="ListParagraph"/>
        <w:numPr>
          <w:ilvl w:val="0"/>
          <w:numId w:val="51"/>
        </w:numPr>
      </w:pPr>
      <w:r w:rsidRPr="00E40B1E">
        <w:t>Source system identifiers</w:t>
      </w:r>
    </w:p>
    <w:p w14:paraId="1B6FD0EB" w14:textId="77777777" w:rsidR="00E40B1E" w:rsidRPr="00E40B1E" w:rsidRDefault="00E40B1E" w:rsidP="00086463">
      <w:pPr>
        <w:pStyle w:val="ListParagraph"/>
        <w:numPr>
          <w:ilvl w:val="0"/>
          <w:numId w:val="51"/>
        </w:numPr>
      </w:pPr>
      <w:r w:rsidRPr="00E40B1E">
        <w:t>Method of derivation (e.g., direct extraction, aggregation, review)</w:t>
      </w:r>
    </w:p>
    <w:p w14:paraId="2BAE8B2F" w14:textId="77777777" w:rsidR="00E40B1E" w:rsidRPr="00E40B1E" w:rsidRDefault="00E40B1E" w:rsidP="00086463">
      <w:pPr>
        <w:pStyle w:val="ListParagraph"/>
        <w:numPr>
          <w:ilvl w:val="0"/>
          <w:numId w:val="51"/>
        </w:numPr>
      </w:pPr>
      <w:r w:rsidRPr="00E40B1E">
        <w:t>Timestamp and version context</w:t>
      </w:r>
    </w:p>
    <w:p w14:paraId="621E4C4F" w14:textId="77777777" w:rsidR="00E40B1E" w:rsidRPr="00E40B1E" w:rsidRDefault="00E40B1E" w:rsidP="00086463">
      <w:pPr>
        <w:pStyle w:val="ListParagraph"/>
        <w:numPr>
          <w:ilvl w:val="0"/>
          <w:numId w:val="51"/>
        </w:numPr>
      </w:pPr>
      <w:r w:rsidRPr="00E40B1E">
        <w:t>Whether the assertion is directly asserted or inferred</w:t>
      </w:r>
    </w:p>
    <w:p w14:paraId="3F62626B" w14:textId="77777777" w:rsidR="00E40B1E" w:rsidRPr="00E40B1E" w:rsidRDefault="00E40B1E" w:rsidP="00086463">
      <w:r w:rsidRPr="00E40B1E">
        <w:t>Provenance does not require exposing internal systems. It requires only enough information to establish credibility and traceability.</w:t>
      </w:r>
    </w:p>
    <w:p w14:paraId="3C66760B" w14:textId="77777777" w:rsidR="00E40B1E" w:rsidRPr="00E40B1E" w:rsidRDefault="00000000" w:rsidP="00C67F9F">
      <w:r>
        <w:pict w14:anchorId="3347C05D">
          <v:rect id="_x0000_i1073" style="width:0;height:1.5pt" o:hralign="center" o:hrstd="t" o:hr="t" fillcolor="#a0a0a0" stroked="f"/>
        </w:pict>
      </w:r>
    </w:p>
    <w:p w14:paraId="41CB4F4D" w14:textId="715EDD00" w:rsidR="00E40B1E" w:rsidRPr="00E40B1E" w:rsidRDefault="00E40B1E" w:rsidP="00621DA7">
      <w:pPr>
        <w:pStyle w:val="AgentNetH2"/>
      </w:pPr>
      <w:bookmarkStart w:id="26" w:name="_Toc219578212"/>
      <w:r w:rsidRPr="00E40B1E">
        <w:t>Lifecycle Metadata</w:t>
      </w:r>
      <w:bookmarkEnd w:id="26"/>
    </w:p>
    <w:p w14:paraId="4215F91C" w14:textId="77777777" w:rsidR="00E40B1E" w:rsidRPr="00E40B1E" w:rsidRDefault="00E40B1E" w:rsidP="00621DA7">
      <w:r w:rsidRPr="00E40B1E">
        <w:t>Lifecycle metadata governs when an assertion is valid and how it should be treated over time.</w:t>
      </w:r>
    </w:p>
    <w:p w14:paraId="60027971" w14:textId="77777777" w:rsidR="00E40B1E" w:rsidRPr="00E40B1E" w:rsidRDefault="00E40B1E" w:rsidP="00621DA7">
      <w:r w:rsidRPr="00E40B1E">
        <w:t>This includes:</w:t>
      </w:r>
    </w:p>
    <w:p w14:paraId="59F9CED3" w14:textId="77777777" w:rsidR="00E40B1E" w:rsidRPr="00E40B1E" w:rsidRDefault="00E40B1E" w:rsidP="00621DA7">
      <w:pPr>
        <w:pStyle w:val="ListParagraph"/>
        <w:numPr>
          <w:ilvl w:val="0"/>
          <w:numId w:val="52"/>
        </w:numPr>
      </w:pPr>
      <w:r w:rsidRPr="00E40B1E">
        <w:t>Version identifiers</w:t>
      </w:r>
    </w:p>
    <w:p w14:paraId="5F804845" w14:textId="77777777" w:rsidR="00E40B1E" w:rsidRPr="00E40B1E" w:rsidRDefault="00E40B1E" w:rsidP="00621DA7">
      <w:pPr>
        <w:pStyle w:val="ListParagraph"/>
        <w:numPr>
          <w:ilvl w:val="0"/>
          <w:numId w:val="52"/>
        </w:numPr>
      </w:pPr>
      <w:r w:rsidRPr="00E40B1E">
        <w:t>Effective and expiration dates</w:t>
      </w:r>
    </w:p>
    <w:p w14:paraId="5761742E" w14:textId="77777777" w:rsidR="00E40B1E" w:rsidRPr="00E40B1E" w:rsidRDefault="00E40B1E" w:rsidP="00621DA7">
      <w:pPr>
        <w:pStyle w:val="ListParagraph"/>
        <w:numPr>
          <w:ilvl w:val="0"/>
          <w:numId w:val="52"/>
        </w:numPr>
      </w:pPr>
      <w:r w:rsidRPr="00E40B1E">
        <w:t>Replacement or supersession links</w:t>
      </w:r>
    </w:p>
    <w:p w14:paraId="23580F5E" w14:textId="77777777" w:rsidR="008725FF" w:rsidRDefault="00E40B1E" w:rsidP="00621DA7">
      <w:pPr>
        <w:pStyle w:val="ListParagraph"/>
        <w:numPr>
          <w:ilvl w:val="0"/>
          <w:numId w:val="52"/>
        </w:numPr>
      </w:pPr>
      <w:r w:rsidRPr="00E40B1E">
        <w:t>Retraction or revocation markers</w:t>
      </w:r>
    </w:p>
    <w:p w14:paraId="791D333A" w14:textId="64B58910" w:rsidR="00E40B1E" w:rsidRPr="00E40B1E" w:rsidRDefault="00E40B1E" w:rsidP="00621DA7">
      <w:pPr>
        <w:pStyle w:val="ListParagraph"/>
        <w:numPr>
          <w:ilvl w:val="0"/>
          <w:numId w:val="52"/>
        </w:numPr>
      </w:pPr>
      <w:r w:rsidRPr="00E40B1E">
        <w:t>Lifecycle management is what allows capsules to remain trustworthy as facts evolve.</w:t>
      </w:r>
    </w:p>
    <w:p w14:paraId="704341F0" w14:textId="77777777" w:rsidR="00E40B1E" w:rsidRPr="00E40B1E" w:rsidRDefault="00000000" w:rsidP="00C67F9F">
      <w:r>
        <w:pict w14:anchorId="62AB8401">
          <v:rect id="_x0000_i1074" style="width:0;height:1.5pt" o:hralign="center" o:hrstd="t" o:hr="t" fillcolor="#a0a0a0" stroked="f"/>
        </w:pict>
      </w:r>
    </w:p>
    <w:p w14:paraId="5F45766B" w14:textId="77777777" w:rsidR="00E40B1E" w:rsidRPr="00E40B1E" w:rsidRDefault="00E40B1E" w:rsidP="008725FF">
      <w:pPr>
        <w:pStyle w:val="AgentNetH1"/>
      </w:pPr>
      <w:bookmarkStart w:id="27" w:name="_Toc219578213"/>
      <w:r w:rsidRPr="00E40B1E">
        <w:t>Asserted Data vs Inferred Data</w:t>
      </w:r>
      <w:bookmarkEnd w:id="27"/>
    </w:p>
    <w:p w14:paraId="2D527CF2" w14:textId="09AB413B" w:rsidR="00E40B1E" w:rsidRPr="00E40B1E" w:rsidRDefault="00E40B1E" w:rsidP="008725FF">
      <w:r w:rsidRPr="00E40B1E">
        <w:t xml:space="preserve">A critical operational distinction in capsule publishing is whether a statement is </w:t>
      </w:r>
      <w:r w:rsidRPr="00E40B1E">
        <w:rPr>
          <w:bCs/>
        </w:rPr>
        <w:t>asserted</w:t>
      </w:r>
      <w:r w:rsidRPr="00E40B1E">
        <w:t xml:space="preserve"> or </w:t>
      </w:r>
      <w:r w:rsidRPr="00E40B1E">
        <w:rPr>
          <w:bCs/>
        </w:rPr>
        <w:t>inferred</w:t>
      </w:r>
      <w:r w:rsidRPr="00E40B1E">
        <w:t>.</w:t>
      </w:r>
      <w:r w:rsidR="00EC02C1">
        <w:t xml:space="preserve"> </w:t>
      </w:r>
      <w:r w:rsidRPr="00E40B1E">
        <w:t>Asserted data reflects a position the organization explicitly endorses.</w:t>
      </w:r>
      <w:r w:rsidRPr="00E40B1E">
        <w:br/>
        <w:t>Inferred data reflects a conclusion derived algorithmically or analytically.</w:t>
      </w:r>
      <w:r w:rsidR="00EC02C1">
        <w:t xml:space="preserve"> </w:t>
      </w:r>
      <w:r w:rsidRPr="00E40B1E">
        <w:t>Both can exist—but they must never be confused.</w:t>
      </w:r>
    </w:p>
    <w:p w14:paraId="50901260" w14:textId="77777777" w:rsidR="00E40B1E" w:rsidRPr="00E40B1E" w:rsidRDefault="00E40B1E" w:rsidP="008725FF">
      <w:pPr>
        <w:pStyle w:val="ListParagraph"/>
        <w:numPr>
          <w:ilvl w:val="0"/>
          <w:numId w:val="53"/>
        </w:numPr>
      </w:pPr>
      <w:r w:rsidRPr="00E40B1E">
        <w:t>Capsules should make this distinction explicit so that agents can:</w:t>
      </w:r>
    </w:p>
    <w:p w14:paraId="421DCB23" w14:textId="77777777" w:rsidR="00E40B1E" w:rsidRPr="00E40B1E" w:rsidRDefault="00E40B1E" w:rsidP="008725FF">
      <w:pPr>
        <w:pStyle w:val="ListParagraph"/>
        <w:numPr>
          <w:ilvl w:val="0"/>
          <w:numId w:val="53"/>
        </w:numPr>
      </w:pPr>
      <w:r w:rsidRPr="00E40B1E">
        <w:t>Prefer asserted facts when available</w:t>
      </w:r>
    </w:p>
    <w:p w14:paraId="0C06C487" w14:textId="77777777" w:rsidR="00E40B1E" w:rsidRPr="00E40B1E" w:rsidRDefault="00E40B1E" w:rsidP="008725FF">
      <w:pPr>
        <w:pStyle w:val="ListParagraph"/>
        <w:numPr>
          <w:ilvl w:val="0"/>
          <w:numId w:val="53"/>
        </w:numPr>
      </w:pPr>
      <w:r w:rsidRPr="00E40B1E">
        <w:t>Treat inferred statements appropriately</w:t>
      </w:r>
    </w:p>
    <w:p w14:paraId="7AAE151A" w14:textId="0064A328" w:rsidR="001C3CF2" w:rsidRDefault="00E40B1E" w:rsidP="008725FF">
      <w:pPr>
        <w:pStyle w:val="ListParagraph"/>
        <w:numPr>
          <w:ilvl w:val="0"/>
          <w:numId w:val="53"/>
        </w:numPr>
      </w:pPr>
      <w:r w:rsidRPr="00E40B1E">
        <w:t>Preserve this distinction in downstream outputs</w:t>
      </w:r>
    </w:p>
    <w:p w14:paraId="77EAA90F" w14:textId="1E45ED22" w:rsidR="00E40B1E" w:rsidRPr="00E40B1E" w:rsidRDefault="00E40B1E" w:rsidP="001C3CF2"/>
    <w:p w14:paraId="036C9124" w14:textId="77777777" w:rsidR="00E40B1E" w:rsidRPr="00E40B1E" w:rsidRDefault="00000000" w:rsidP="008725FF">
      <w:r>
        <w:lastRenderedPageBreak/>
        <w:pict w14:anchorId="68F3FA7E">
          <v:rect id="_x0000_i1075" style="width:0;height:1.5pt" o:hralign="center" o:hrstd="t" o:hr="t" fillcolor="#a0a0a0" stroked="f"/>
        </w:pict>
      </w:r>
    </w:p>
    <w:p w14:paraId="42995219" w14:textId="77777777" w:rsidR="009D5B10" w:rsidRDefault="00E40B1E" w:rsidP="00EC02C1">
      <w:pPr>
        <w:pStyle w:val="AgentNetCommonMisconception"/>
      </w:pPr>
      <w:r w:rsidRPr="00E40B1E">
        <w:rPr>
          <w:bCs/>
        </w:rPr>
        <w:t>Common misconception:</w:t>
      </w:r>
      <w:r w:rsidRPr="00E40B1E">
        <w:t xml:space="preserve"> Inferred data is “good enough” if confidence is high.</w:t>
      </w:r>
    </w:p>
    <w:p w14:paraId="7708CDF1" w14:textId="1BF289B3" w:rsidR="00E40B1E" w:rsidRPr="00E40B1E" w:rsidRDefault="00E40B1E" w:rsidP="00EC02C1">
      <w:pPr>
        <w:pStyle w:val="AgentNetCommonMisconception"/>
      </w:pPr>
      <w:r w:rsidRPr="00E40B1E">
        <w:br/>
        <w:t>Confidence scores do not substitute for authority. An inference, no matter how statistically confident, is not the same as an organizational assertion. Capsules must make this difference explicit.</w:t>
      </w:r>
    </w:p>
    <w:p w14:paraId="27D19BC6" w14:textId="77777777" w:rsidR="00E40B1E" w:rsidRDefault="00000000" w:rsidP="00C67F9F">
      <w:r>
        <w:pict w14:anchorId="72DDB5B2">
          <v:rect id="_x0000_i1076" style="width:0;height:1.5pt" o:hralign="center" o:hrstd="t" o:hr="t" fillcolor="#a0a0a0" stroked="f"/>
        </w:pict>
      </w:r>
    </w:p>
    <w:p w14:paraId="2F51D346" w14:textId="68ECB028" w:rsidR="00E40B1E" w:rsidRPr="00E40B1E" w:rsidRDefault="00E40B1E" w:rsidP="008C7D9F">
      <w:pPr>
        <w:pStyle w:val="AgentNetH1"/>
      </w:pPr>
      <w:bookmarkStart w:id="28" w:name="_Toc219578214"/>
      <w:r w:rsidRPr="00E40B1E">
        <w:t>Why Capsules Are Intentionally Minimal</w:t>
      </w:r>
      <w:bookmarkEnd w:id="28"/>
    </w:p>
    <w:p w14:paraId="1D505306" w14:textId="2DAEEC61" w:rsidR="00E40B1E" w:rsidRPr="00E40B1E" w:rsidRDefault="00E40B1E" w:rsidP="008C7D9F">
      <w:r w:rsidRPr="00E40B1E">
        <w:t>Capsules are designed to be small, precise, and opinionated.</w:t>
      </w:r>
      <w:r w:rsidR="008C7D9F">
        <w:t xml:space="preserve"> </w:t>
      </w:r>
      <w:r w:rsidRPr="00E40B1E">
        <w:t>This is not a limitation. It is a strength.</w:t>
      </w:r>
      <w:r w:rsidR="008C7D9F">
        <w:t xml:space="preserve"> </w:t>
      </w:r>
      <w:r w:rsidRPr="00E40B1E">
        <w:t>Minimal capsules:</w:t>
      </w:r>
    </w:p>
    <w:p w14:paraId="2D8DCB26" w14:textId="77777777" w:rsidR="00E40B1E" w:rsidRPr="00E40B1E" w:rsidRDefault="00E40B1E" w:rsidP="008C7D9F">
      <w:pPr>
        <w:pStyle w:val="ListParagraph"/>
        <w:numPr>
          <w:ilvl w:val="0"/>
          <w:numId w:val="54"/>
        </w:numPr>
      </w:pPr>
      <w:r w:rsidRPr="00E40B1E">
        <w:t>Reduce ambiguity</w:t>
      </w:r>
    </w:p>
    <w:p w14:paraId="33B72C99" w14:textId="77777777" w:rsidR="00E40B1E" w:rsidRPr="00E40B1E" w:rsidRDefault="00E40B1E" w:rsidP="008C7D9F">
      <w:pPr>
        <w:pStyle w:val="ListParagraph"/>
        <w:numPr>
          <w:ilvl w:val="0"/>
          <w:numId w:val="54"/>
        </w:numPr>
      </w:pPr>
      <w:r w:rsidRPr="00E40B1E">
        <w:t>Lower governance overhead</w:t>
      </w:r>
    </w:p>
    <w:p w14:paraId="1536C17A" w14:textId="77777777" w:rsidR="00E40B1E" w:rsidRPr="00E40B1E" w:rsidRDefault="00E40B1E" w:rsidP="008C7D9F">
      <w:pPr>
        <w:pStyle w:val="ListParagraph"/>
        <w:numPr>
          <w:ilvl w:val="0"/>
          <w:numId w:val="54"/>
        </w:numPr>
      </w:pPr>
      <w:r w:rsidRPr="00E40B1E">
        <w:t>Are easier to review and approve</w:t>
      </w:r>
    </w:p>
    <w:p w14:paraId="70A91B44" w14:textId="77777777" w:rsidR="00E40B1E" w:rsidRPr="00E40B1E" w:rsidRDefault="00E40B1E" w:rsidP="008C7D9F">
      <w:pPr>
        <w:pStyle w:val="ListParagraph"/>
        <w:numPr>
          <w:ilvl w:val="0"/>
          <w:numId w:val="54"/>
        </w:numPr>
      </w:pPr>
      <w:r w:rsidRPr="00E40B1E">
        <w:t>Scale more effectively across domains</w:t>
      </w:r>
    </w:p>
    <w:p w14:paraId="2287F784" w14:textId="77777777" w:rsidR="00E40B1E" w:rsidRPr="00E40B1E" w:rsidRDefault="00E40B1E" w:rsidP="008C7D9F">
      <w:pPr>
        <w:pStyle w:val="ListParagraph"/>
        <w:numPr>
          <w:ilvl w:val="0"/>
          <w:numId w:val="54"/>
        </w:numPr>
      </w:pPr>
      <w:r w:rsidRPr="00E40B1E">
        <w:t>Are safer for autonomous consumption</w:t>
      </w:r>
    </w:p>
    <w:p w14:paraId="552F4783" w14:textId="77777777" w:rsidR="00E40B1E" w:rsidRPr="00E40B1E" w:rsidRDefault="00E40B1E" w:rsidP="008C7D9F">
      <w:r w:rsidRPr="00E40B1E">
        <w:t>Publishing fewer, clearer assertions is more valuable than publishing large volumes of loosely structured data.</w:t>
      </w:r>
    </w:p>
    <w:p w14:paraId="11D74E26" w14:textId="77777777" w:rsidR="00E40B1E" w:rsidRDefault="00000000" w:rsidP="00C67F9F">
      <w:r>
        <w:pict w14:anchorId="3E906C85">
          <v:rect id="_x0000_i1077" style="width:0;height:1.5pt" o:hralign="center" o:hrstd="t" o:hr="t" fillcolor="#a0a0a0" stroked="f"/>
        </w:pict>
      </w:r>
    </w:p>
    <w:p w14:paraId="7B249AE1" w14:textId="452CE3FF" w:rsidR="003F2D74" w:rsidRDefault="003F2D74" w:rsidP="003F2D74">
      <w:pPr>
        <w:pStyle w:val="AgentNetH1"/>
      </w:pPr>
      <w:bookmarkStart w:id="29" w:name="_Toc219578215"/>
      <w:r w:rsidRPr="003F2D74">
        <w:t>Common Mistakes Enterprises Make When Defining Capsules</w:t>
      </w:r>
      <w:bookmarkEnd w:id="29"/>
    </w:p>
    <w:p w14:paraId="03998D22" w14:textId="77777777" w:rsidR="00591225" w:rsidRDefault="00591225" w:rsidP="00DE0575">
      <w:pPr>
        <w:rPr>
          <w:rFonts w:ascii="Times New Roman" w:hAnsi="Times New Roman"/>
        </w:rPr>
      </w:pPr>
      <w:r>
        <w:t>Most early failures in capsule initiatives are not technical. They are conceptual and organizational.</w:t>
      </w:r>
    </w:p>
    <w:p w14:paraId="34C7FF49" w14:textId="77777777" w:rsidR="00591225" w:rsidRDefault="00591225" w:rsidP="00A80BCE">
      <w:pPr>
        <w:pStyle w:val="ListParagraph"/>
        <w:numPr>
          <w:ilvl w:val="0"/>
          <w:numId w:val="172"/>
        </w:numPr>
      </w:pPr>
      <w:r>
        <w:t>Common mistakes include:</w:t>
      </w:r>
    </w:p>
    <w:p w14:paraId="48A8B93C" w14:textId="77777777" w:rsidR="00DE0575" w:rsidRDefault="00591225" w:rsidP="00A80BCE">
      <w:pPr>
        <w:pStyle w:val="ListParagraph"/>
        <w:numPr>
          <w:ilvl w:val="0"/>
          <w:numId w:val="172"/>
        </w:numPr>
      </w:pPr>
      <w:r>
        <w:t>Treating capsules as structured data exports rather than assertions</w:t>
      </w:r>
    </w:p>
    <w:p w14:paraId="47C60EBD" w14:textId="77777777" w:rsidR="00543D20" w:rsidRDefault="00591225" w:rsidP="00A80BCE">
      <w:pPr>
        <w:pStyle w:val="ListParagraph"/>
        <w:numPr>
          <w:ilvl w:val="0"/>
          <w:numId w:val="172"/>
        </w:numPr>
      </w:pPr>
      <w:r>
        <w:t>Attempting to publish too much, too early</w:t>
      </w:r>
    </w:p>
    <w:p w14:paraId="2F5FC3BD" w14:textId="09316A42" w:rsidR="00543D20" w:rsidRDefault="00591225" w:rsidP="00A80BCE">
      <w:pPr>
        <w:pStyle w:val="ListParagraph"/>
        <w:numPr>
          <w:ilvl w:val="0"/>
          <w:numId w:val="172"/>
        </w:numPr>
      </w:pPr>
      <w:r>
        <w:t>Blurring inferred analysis with asserted fact</w:t>
      </w:r>
    </w:p>
    <w:p w14:paraId="6DC77198" w14:textId="77777777" w:rsidR="00543D20" w:rsidRDefault="00591225" w:rsidP="00A80BCE">
      <w:pPr>
        <w:pStyle w:val="ListParagraph"/>
        <w:numPr>
          <w:ilvl w:val="0"/>
          <w:numId w:val="172"/>
        </w:numPr>
      </w:pPr>
      <w:r>
        <w:t>Over-indexing on schema design before editorial judgment</w:t>
      </w:r>
    </w:p>
    <w:p w14:paraId="77995441" w14:textId="78764F27" w:rsidR="00591225" w:rsidRDefault="00591225" w:rsidP="00A80BCE">
      <w:pPr>
        <w:pStyle w:val="ListParagraph"/>
        <w:numPr>
          <w:ilvl w:val="0"/>
          <w:numId w:val="172"/>
        </w:numPr>
      </w:pPr>
      <w:r>
        <w:t>Assuming tooling decisions will resolve governance ambiguity</w:t>
      </w:r>
    </w:p>
    <w:p w14:paraId="50423F6B" w14:textId="77777777" w:rsidR="00591225" w:rsidRDefault="00591225" w:rsidP="00DE0575">
      <w:r>
        <w:t>Successful programs reverse these instincts. They start with a small number of high-confidence assertions, establish clear authority, and allow tooling to follow intent rather than drive it.</w:t>
      </w:r>
    </w:p>
    <w:p w14:paraId="1887C4D0" w14:textId="77777777" w:rsidR="00591225" w:rsidRDefault="00591225" w:rsidP="00DE0575">
      <w:r>
        <w:t>The discipline of capsule publishing is learned quickly—but only if these early traps are avoided.</w:t>
      </w:r>
    </w:p>
    <w:p w14:paraId="32A00899" w14:textId="25402F5D" w:rsidR="001A4EF5" w:rsidRDefault="00000000" w:rsidP="00DE0575">
      <w:r>
        <w:pict w14:anchorId="4076A070">
          <v:rect id="_x0000_i1078" style="width:0;height:1.5pt" o:hralign="center" o:hrstd="t" o:hr="t" fillcolor="#a0a0a0" stroked="f"/>
        </w:pict>
      </w:r>
    </w:p>
    <w:p w14:paraId="2ABD7341" w14:textId="73D381C4" w:rsidR="00591225" w:rsidRPr="00E40B1E" w:rsidRDefault="001A4EF5" w:rsidP="001A4EF5">
      <w:r>
        <w:br w:type="column"/>
      </w:r>
      <w:r w:rsidR="00000000">
        <w:lastRenderedPageBreak/>
        <w:pict w14:anchorId="239F40B8">
          <v:rect id="_x0000_i1079" style="width:0;height:1.5pt" o:hralign="center" o:hrstd="t" o:hr="t" fillcolor="#a0a0a0" stroked="f"/>
        </w:pict>
      </w:r>
    </w:p>
    <w:p w14:paraId="0BDDCE51" w14:textId="77777777" w:rsidR="00E40B1E" w:rsidRPr="00E40B1E" w:rsidRDefault="00E40B1E" w:rsidP="00780DA1">
      <w:pPr>
        <w:pStyle w:val="AgentNetH1"/>
      </w:pPr>
      <w:bookmarkStart w:id="30" w:name="_Toc219578216"/>
      <w:r w:rsidRPr="00E40B1E">
        <w:t>What This Enables Operationally</w:t>
      </w:r>
      <w:bookmarkEnd w:id="30"/>
    </w:p>
    <w:p w14:paraId="66C5D0A2" w14:textId="77777777" w:rsidR="00E40B1E" w:rsidRPr="00E40B1E" w:rsidRDefault="00E40B1E" w:rsidP="00780DA1">
      <w:r w:rsidRPr="00E40B1E">
        <w:t>When capsule fundamentals are applied consistently, organizations gain the ability to:</w:t>
      </w:r>
    </w:p>
    <w:p w14:paraId="4DE1B782" w14:textId="77777777" w:rsidR="00E40B1E" w:rsidRPr="00E40B1E" w:rsidRDefault="00E40B1E" w:rsidP="00780DA1">
      <w:pPr>
        <w:pStyle w:val="ListParagraph"/>
        <w:numPr>
          <w:ilvl w:val="0"/>
          <w:numId w:val="55"/>
        </w:numPr>
      </w:pPr>
      <w:r w:rsidRPr="00E40B1E">
        <w:t>Feed agents authoritative facts without re-validation</w:t>
      </w:r>
    </w:p>
    <w:p w14:paraId="6749DC34" w14:textId="77777777" w:rsidR="00E40B1E" w:rsidRPr="00E40B1E" w:rsidRDefault="00E40B1E" w:rsidP="00780DA1">
      <w:pPr>
        <w:pStyle w:val="ListParagraph"/>
        <w:numPr>
          <w:ilvl w:val="0"/>
          <w:numId w:val="55"/>
        </w:numPr>
      </w:pPr>
      <w:r w:rsidRPr="00E40B1E">
        <w:t>Preserve provenance automatically in AI outputs</w:t>
      </w:r>
    </w:p>
    <w:p w14:paraId="179198E6" w14:textId="77777777" w:rsidR="00E40B1E" w:rsidRPr="00E40B1E" w:rsidRDefault="00E40B1E" w:rsidP="00780DA1">
      <w:pPr>
        <w:pStyle w:val="ListParagraph"/>
        <w:numPr>
          <w:ilvl w:val="0"/>
          <w:numId w:val="55"/>
        </w:numPr>
      </w:pPr>
      <w:r w:rsidRPr="00E40B1E">
        <w:t>Reduce rework and review cycles</w:t>
      </w:r>
    </w:p>
    <w:p w14:paraId="47A37982" w14:textId="77777777" w:rsidR="00E40B1E" w:rsidRPr="00E40B1E" w:rsidRDefault="00E40B1E" w:rsidP="00780DA1">
      <w:pPr>
        <w:pStyle w:val="ListParagraph"/>
        <w:numPr>
          <w:ilvl w:val="0"/>
          <w:numId w:val="55"/>
        </w:numPr>
      </w:pPr>
      <w:r w:rsidRPr="00E40B1E">
        <w:t>Separate storage concerns from publishing concerns</w:t>
      </w:r>
    </w:p>
    <w:p w14:paraId="657954C7" w14:textId="77777777" w:rsidR="00E40B1E" w:rsidRPr="00E40B1E" w:rsidRDefault="00E40B1E" w:rsidP="00780DA1">
      <w:pPr>
        <w:pStyle w:val="ListParagraph"/>
        <w:numPr>
          <w:ilvl w:val="0"/>
          <w:numId w:val="55"/>
        </w:numPr>
      </w:pPr>
      <w:r w:rsidRPr="00E40B1E">
        <w:t>Scale agent usage without proportional risk</w:t>
      </w:r>
    </w:p>
    <w:p w14:paraId="7AB64D5A" w14:textId="77777777" w:rsidR="00E40B1E" w:rsidRPr="00E40B1E" w:rsidRDefault="00E40B1E" w:rsidP="00780DA1">
      <w:r w:rsidRPr="00E40B1E">
        <w:t>These outcomes are not theoretical. They are the direct result of treating authoritative publishing as a first-class operational capability.</w:t>
      </w:r>
    </w:p>
    <w:p w14:paraId="3EC26796" w14:textId="77777777" w:rsidR="00E40B1E" w:rsidRPr="00E40B1E" w:rsidRDefault="00000000" w:rsidP="00C67F9F">
      <w:r>
        <w:pict w14:anchorId="459FF1B9">
          <v:rect id="_x0000_i1080" style="width:0;height:1.5pt" o:hralign="center" o:hrstd="t" o:hr="t" fillcolor="#a0a0a0" stroked="f"/>
        </w:pict>
      </w:r>
    </w:p>
    <w:p w14:paraId="7AB7625C" w14:textId="77777777" w:rsidR="00E40B1E" w:rsidRDefault="00E40B1E" w:rsidP="00ED5369">
      <w:pPr>
        <w:pStyle w:val="AgentNetInlineHeader"/>
      </w:pPr>
      <w:r w:rsidRPr="00E40B1E">
        <w:t>The next step is determining which facts are worth asserting—and which should remain internal.</w:t>
      </w:r>
    </w:p>
    <w:p w14:paraId="62F5AE4E" w14:textId="02925973" w:rsidR="00FF2EB8" w:rsidRPr="00E40B1E" w:rsidRDefault="00000000" w:rsidP="00C67F9F">
      <w:r>
        <w:pict w14:anchorId="062CDFCC">
          <v:rect id="_x0000_i1081" style="width:0;height:1.5pt" o:hralign="center" o:hrstd="t" o:hr="t" fillcolor="#a0a0a0" stroked="f"/>
        </w:pict>
      </w:r>
    </w:p>
    <w:p w14:paraId="1E441E48" w14:textId="62104AAA" w:rsidR="00FF2EB8" w:rsidRDefault="00D90D20" w:rsidP="00C67F9F">
      <w:r>
        <w:br w:type="column"/>
      </w:r>
      <w:r w:rsidR="00000000">
        <w:lastRenderedPageBreak/>
        <w:pict w14:anchorId="364A78FD">
          <v:rect id="_x0000_i1082" style="width:0;height:1.5pt" o:hralign="center" o:hrstd="t" o:hr="t" fillcolor="#a0a0a0" stroked="f"/>
        </w:pict>
      </w:r>
    </w:p>
    <w:p w14:paraId="4B241E36" w14:textId="3E248C22" w:rsidR="00D90D20" w:rsidRPr="00D90D20" w:rsidRDefault="00D90D20" w:rsidP="00EF408C">
      <w:pPr>
        <w:pStyle w:val="AgentNetPart"/>
      </w:pPr>
      <w:bookmarkStart w:id="31" w:name="_Toc219578217"/>
      <w:r w:rsidRPr="00D90D20">
        <w:t xml:space="preserve">Part III — </w:t>
      </w:r>
      <w:r w:rsidR="00195292">
        <w:t>From Systems of Record to Published Capsules</w:t>
      </w:r>
      <w:bookmarkEnd w:id="31"/>
    </w:p>
    <w:p w14:paraId="1A4366B2" w14:textId="77777777" w:rsidR="00D90D20" w:rsidRPr="00D90D20" w:rsidRDefault="00000000" w:rsidP="00C20432">
      <w:r>
        <w:pict w14:anchorId="61B23B30">
          <v:rect id="_x0000_i1083" style="width:0;height:1.5pt" o:hralign="center" o:hrstd="t" o:hr="t" fillcolor="#a0a0a0" stroked="f"/>
        </w:pict>
      </w:r>
    </w:p>
    <w:p w14:paraId="209B1DB4" w14:textId="21D85204" w:rsidR="000D2F65" w:rsidRPr="008508A7" w:rsidRDefault="000D2F65" w:rsidP="008508A7">
      <w:pPr>
        <w:rPr>
          <w:b/>
          <w:bCs/>
        </w:rPr>
      </w:pPr>
      <w:r w:rsidRPr="008508A7">
        <w:rPr>
          <w:b/>
          <w:bCs/>
        </w:rPr>
        <w:t>From Stored Information to Authoritative Assertion</w:t>
      </w:r>
    </w:p>
    <w:p w14:paraId="17C1ABD8" w14:textId="77777777" w:rsidR="00C20432" w:rsidRDefault="00C20432" w:rsidP="00C20432">
      <w:pPr>
        <w:rPr>
          <w:rFonts w:ascii="Times New Roman" w:hAnsi="Times New Roman"/>
        </w:rPr>
      </w:pPr>
      <w:r>
        <w:t>Most large organizations already possess the information required to support authoritative publishing. That information resides across a diverse set of enterprise systems of record—transactional databases, data warehouses, analytical platforms, document repositories, and, in many cases, modern lake or lakehouse-style environments.</w:t>
      </w:r>
    </w:p>
    <w:p w14:paraId="7BEA3EF4" w14:textId="77777777" w:rsidR="00C20432" w:rsidRDefault="00C20432" w:rsidP="00C20432">
      <w:r>
        <w:t>The challenge is not data availability, storage strategy, or analytical capability. It is posture.</w:t>
      </w:r>
    </w:p>
    <w:p w14:paraId="647E0D66" w14:textId="77777777" w:rsidR="00C20432" w:rsidRDefault="00C20432" w:rsidP="00C20432">
      <w:r>
        <w:t>Systems of record are optimized to store, process, and analyze information. They are not designed to express what an organization is willing to assert as fact for consumption by autonomous agents. As a result, agents operating directly against these systems must infer authority, meaning, and intent after the fact.</w:t>
      </w:r>
    </w:p>
    <w:p w14:paraId="52D4FE82" w14:textId="77777777" w:rsidR="00C20432" w:rsidRDefault="00C20432" w:rsidP="00C20432">
      <w:r>
        <w:t>Capsule publishing introduces a deliberate, complementary layer: a system of assertion that governs how selected facts emerge from systems of record as authoritative, machine-consumable statements.</w:t>
      </w:r>
    </w:p>
    <w:p w14:paraId="5034B61D" w14:textId="77777777" w:rsidR="00C20432" w:rsidRDefault="00C20432" w:rsidP="00C20432">
      <w:r>
        <w:t>This section describes the operational pipeline by which organizations move from stored information—wherever it resides—to published capsules that agents can rely on without inference. The pipeline is additive, not disruptive. Existing systems of record remain intact and authoritative for storage; capsule publishing defines how specific assertions are derived, governed, and published alongside them.</w:t>
      </w:r>
    </w:p>
    <w:p w14:paraId="1F844263" w14:textId="1D191EB3" w:rsidR="000D2F65" w:rsidRPr="000D2F65" w:rsidRDefault="00000000" w:rsidP="00C20432">
      <w:r>
        <w:pict w14:anchorId="73A85D88">
          <v:rect id="_x0000_i1084" style="width:0;height:1.5pt" o:hralign="center" o:hrstd="t" o:hr="t" fillcolor="#a0a0a0" stroked="f"/>
        </w:pict>
      </w:r>
    </w:p>
    <w:p w14:paraId="26C76C7E" w14:textId="7C2B34F2" w:rsidR="00D90D20" w:rsidRPr="00D90D20" w:rsidRDefault="00D90D20" w:rsidP="00EF408C">
      <w:pPr>
        <w:pStyle w:val="AgentNetH1"/>
      </w:pPr>
      <w:bookmarkStart w:id="32" w:name="_Toc219578218"/>
      <w:r w:rsidRPr="00D90D20">
        <w:t>The Core Question: What Is Worth Asserting?</w:t>
      </w:r>
      <w:bookmarkEnd w:id="32"/>
    </w:p>
    <w:p w14:paraId="153B9DD8" w14:textId="6B9E8959" w:rsidR="00D90D20" w:rsidRPr="00D90D20" w:rsidRDefault="00D90D20" w:rsidP="00EF408C">
      <w:r w:rsidRPr="00D90D20">
        <w:t>Not all information an organization possesses should be published as an assertion. Most should not.</w:t>
      </w:r>
      <w:r w:rsidR="00CB6588">
        <w:t xml:space="preserve"> </w:t>
      </w:r>
      <w:r w:rsidRPr="00D90D20">
        <w:t>The purpose of capsule publishing is not to externalize internal knowledge. It is to express a small, carefully chosen set of facts that autonomous agents can rely on without additional interpretation.</w:t>
      </w:r>
    </w:p>
    <w:p w14:paraId="30425A25" w14:textId="31D09161" w:rsidR="00D90D20" w:rsidRPr="00D90D20" w:rsidRDefault="00D90D20" w:rsidP="00EF408C">
      <w:r w:rsidRPr="00D90D20">
        <w:t>The central question for any organization is therefore simple:</w:t>
      </w:r>
      <w:r w:rsidR="00CB6588">
        <w:t xml:space="preserve"> </w:t>
      </w:r>
      <w:r w:rsidRPr="00D90D20">
        <w:rPr>
          <w:i/>
          <w:iCs/>
        </w:rPr>
        <w:t>Which facts do we want agents—internal or external—to treat as authoritative?</w:t>
      </w:r>
      <w:r w:rsidR="00CB6588">
        <w:rPr>
          <w:i/>
          <w:iCs/>
        </w:rPr>
        <w:t xml:space="preserve"> </w:t>
      </w:r>
      <w:r w:rsidRPr="00D90D20">
        <w:t>Answering this question requires judgment, not tooling.</w:t>
      </w:r>
    </w:p>
    <w:p w14:paraId="7C891674" w14:textId="74C7661D" w:rsidR="00513DFB" w:rsidRDefault="00000000" w:rsidP="00C67F9F">
      <w:r>
        <w:pict w14:anchorId="0D9590D5">
          <v:rect id="_x0000_i1085" style="width:0;height:1.5pt" o:hralign="center" o:hrstd="t" o:hr="t" fillcolor="#a0a0a0" stroked="f"/>
        </w:pict>
      </w:r>
    </w:p>
    <w:p w14:paraId="61898BDC" w14:textId="671B9883" w:rsidR="00D90D20" w:rsidRPr="00D90D20" w:rsidRDefault="00513DFB" w:rsidP="00513DFB">
      <w:r>
        <w:br w:type="column"/>
      </w:r>
      <w:r w:rsidR="00000000">
        <w:lastRenderedPageBreak/>
        <w:pict w14:anchorId="6A5C043D">
          <v:rect id="_x0000_i1086" style="width:0;height:1.5pt" o:hralign="center" o:hrstd="t" o:hr="t" fillcolor="#a0a0a0" stroked="f"/>
        </w:pict>
      </w:r>
    </w:p>
    <w:p w14:paraId="322F63C1" w14:textId="77777777" w:rsidR="00D90D20" w:rsidRPr="00D90D20" w:rsidRDefault="00D90D20" w:rsidP="00CB6588">
      <w:pPr>
        <w:pStyle w:val="AgentNetH1"/>
      </w:pPr>
      <w:bookmarkStart w:id="33" w:name="_Toc219578219"/>
      <w:r w:rsidRPr="00D90D20">
        <w:t>Characteristics of Good Publishable Assertions</w:t>
      </w:r>
      <w:bookmarkEnd w:id="33"/>
    </w:p>
    <w:p w14:paraId="6A584BCC" w14:textId="77777777" w:rsidR="00D90D20" w:rsidRPr="00D90D20" w:rsidRDefault="00D90D20" w:rsidP="00CB6588">
      <w:r w:rsidRPr="00D90D20">
        <w:t>Publishable assertions share a small number of characteristics. They are not defined by format or domain, but by intent.</w:t>
      </w:r>
    </w:p>
    <w:p w14:paraId="5860BD61" w14:textId="77777777" w:rsidR="00D90D20" w:rsidRPr="00D90D20" w:rsidRDefault="00D90D20" w:rsidP="00CB6588">
      <w:r w:rsidRPr="00D90D20">
        <w:t>Good assertions are typically:</w:t>
      </w:r>
    </w:p>
    <w:p w14:paraId="124E1E23" w14:textId="77777777" w:rsidR="00D90D20" w:rsidRPr="00D90D20" w:rsidRDefault="00D90D20" w:rsidP="00CB6588">
      <w:pPr>
        <w:pStyle w:val="ListParagraph"/>
        <w:numPr>
          <w:ilvl w:val="0"/>
          <w:numId w:val="63"/>
        </w:numPr>
      </w:pPr>
      <w:r w:rsidRPr="00D90D20">
        <w:t>Stable over a meaningful period of time</w:t>
      </w:r>
    </w:p>
    <w:p w14:paraId="59E6EDC5" w14:textId="77777777" w:rsidR="00D90D20" w:rsidRPr="00D90D20" w:rsidRDefault="00D90D20" w:rsidP="00CB6588">
      <w:pPr>
        <w:pStyle w:val="ListParagraph"/>
        <w:numPr>
          <w:ilvl w:val="0"/>
          <w:numId w:val="63"/>
        </w:numPr>
      </w:pPr>
      <w:r w:rsidRPr="00D90D20">
        <w:t>Useful without access to underlying data</w:t>
      </w:r>
    </w:p>
    <w:p w14:paraId="0B3C7C3B" w14:textId="77777777" w:rsidR="00D90D20" w:rsidRPr="00D90D20" w:rsidRDefault="00D90D20" w:rsidP="00CB6588">
      <w:pPr>
        <w:pStyle w:val="ListParagraph"/>
        <w:numPr>
          <w:ilvl w:val="0"/>
          <w:numId w:val="63"/>
        </w:numPr>
      </w:pPr>
      <w:r w:rsidRPr="00D90D20">
        <w:t>Defensible if questioned externally</w:t>
      </w:r>
    </w:p>
    <w:p w14:paraId="2A7698DC" w14:textId="77777777" w:rsidR="00D90D20" w:rsidRPr="00D90D20" w:rsidRDefault="00D90D20" w:rsidP="00CB6588">
      <w:pPr>
        <w:pStyle w:val="ListParagraph"/>
        <w:numPr>
          <w:ilvl w:val="0"/>
          <w:numId w:val="63"/>
        </w:numPr>
      </w:pPr>
      <w:r w:rsidRPr="00D90D20">
        <w:t>Aligned with an organizational mandate</w:t>
      </w:r>
    </w:p>
    <w:p w14:paraId="22D2F6F5" w14:textId="77777777" w:rsidR="00D90D20" w:rsidRPr="00D90D20" w:rsidRDefault="00D90D20" w:rsidP="00CB6588">
      <w:pPr>
        <w:pStyle w:val="ListParagraph"/>
        <w:numPr>
          <w:ilvl w:val="0"/>
          <w:numId w:val="63"/>
        </w:numPr>
      </w:pPr>
      <w:r w:rsidRPr="00D90D20">
        <w:t>Likely to be reused across workflows</w:t>
      </w:r>
    </w:p>
    <w:p w14:paraId="1258CFFA" w14:textId="77777777" w:rsidR="00D90D20" w:rsidRPr="00D90D20" w:rsidRDefault="00D90D20" w:rsidP="00CB6588">
      <w:r w:rsidRPr="00D90D20">
        <w:t>Assertions that fail one or more of these tests are usually better left internal.</w:t>
      </w:r>
    </w:p>
    <w:p w14:paraId="742F5B6C" w14:textId="77777777" w:rsidR="00D90D20" w:rsidRPr="00D90D20" w:rsidRDefault="00000000" w:rsidP="00C67F9F">
      <w:r>
        <w:pict w14:anchorId="3DE2008A">
          <v:rect id="_x0000_i1087" style="width:0;height:1.5pt" o:hralign="center" o:hrstd="t" o:hr="t" fillcolor="#a0a0a0" stroked="f"/>
        </w:pict>
      </w:r>
    </w:p>
    <w:p w14:paraId="57D32183" w14:textId="01E92BA3" w:rsidR="00D90D20" w:rsidRPr="00D90D20" w:rsidRDefault="00D90D20" w:rsidP="00EF27C4">
      <w:pPr>
        <w:pStyle w:val="AgentNetCommonMisconception"/>
      </w:pPr>
      <w:r w:rsidRPr="00D90D20">
        <w:rPr>
          <w:bCs/>
        </w:rPr>
        <w:t>Common misconception:</w:t>
      </w:r>
      <w:r w:rsidRPr="00D90D20">
        <w:t xml:space="preserve"> Publishable assertions should be comprehensive.</w:t>
      </w:r>
      <w:r w:rsidRPr="00D90D20">
        <w:br/>
        <w:t>Capsule publishing favors selectivity over completeness. Publishing fewer, higher-quality assertions reduces ambiguity and governance overhead while increasing trust and reuse.</w:t>
      </w:r>
    </w:p>
    <w:p w14:paraId="3D88257C" w14:textId="76F055C3" w:rsidR="00FF2EB8" w:rsidRDefault="00000000" w:rsidP="00441C39">
      <w:pPr>
        <w:rPr>
          <w:rFonts w:asciiTheme="minorHAnsi" w:hAnsiTheme="minorHAnsi"/>
        </w:rPr>
      </w:pPr>
      <w:r>
        <w:pict w14:anchorId="223B7AB6">
          <v:rect id="_x0000_i1088" style="width:0;height:1.5pt" o:hralign="center" o:hrstd="t" o:hr="t" fillcolor="#a0a0a0" stroked="f"/>
        </w:pict>
      </w:r>
    </w:p>
    <w:p w14:paraId="3F3078E3" w14:textId="128CC5AC" w:rsidR="00D90D20" w:rsidRPr="00D90D20" w:rsidRDefault="00D90D20" w:rsidP="00F73366">
      <w:pPr>
        <w:pStyle w:val="AgentNetH1"/>
      </w:pPr>
      <w:bookmarkStart w:id="34" w:name="_Toc219578220"/>
      <w:r w:rsidRPr="00D90D20">
        <w:t>Assertions vs Internal Knowledge</w:t>
      </w:r>
      <w:bookmarkEnd w:id="34"/>
    </w:p>
    <w:p w14:paraId="5CB0EBE8" w14:textId="77777777" w:rsidR="00D90D20" w:rsidRPr="00D90D20" w:rsidRDefault="00D90D20" w:rsidP="00F73366">
      <w:r w:rsidRPr="00D90D20">
        <w:t xml:space="preserve">Organizations often conflate what they </w:t>
      </w:r>
      <w:r w:rsidRPr="00D90D20">
        <w:rPr>
          <w:i/>
          <w:iCs/>
        </w:rPr>
        <w:t>know</w:t>
      </w:r>
      <w:r w:rsidRPr="00D90D20">
        <w:t xml:space="preserve"> with what they should </w:t>
      </w:r>
      <w:r w:rsidRPr="00D90D20">
        <w:rPr>
          <w:i/>
          <w:iCs/>
        </w:rPr>
        <w:t>assert</w:t>
      </w:r>
      <w:r w:rsidRPr="00D90D20">
        <w:t>.</w:t>
      </w:r>
    </w:p>
    <w:p w14:paraId="0A56F82E" w14:textId="77777777" w:rsidR="00D90D20" w:rsidRPr="00D90D20" w:rsidRDefault="00D90D20" w:rsidP="00F73366">
      <w:r w:rsidRPr="00D90D20">
        <w:t>Internal knowledge includes:</w:t>
      </w:r>
    </w:p>
    <w:p w14:paraId="457BA878" w14:textId="77777777" w:rsidR="00D90D20" w:rsidRPr="00D90D20" w:rsidRDefault="00D90D20" w:rsidP="00F73366">
      <w:pPr>
        <w:pStyle w:val="ListParagraph"/>
        <w:numPr>
          <w:ilvl w:val="0"/>
          <w:numId w:val="64"/>
        </w:numPr>
      </w:pPr>
      <w:r w:rsidRPr="00D90D20">
        <w:t>Working assumptions</w:t>
      </w:r>
    </w:p>
    <w:p w14:paraId="33FAE06E" w14:textId="77777777" w:rsidR="00D90D20" w:rsidRPr="00D90D20" w:rsidRDefault="00D90D20" w:rsidP="00F73366">
      <w:pPr>
        <w:pStyle w:val="ListParagraph"/>
        <w:numPr>
          <w:ilvl w:val="0"/>
          <w:numId w:val="64"/>
        </w:numPr>
      </w:pPr>
      <w:r w:rsidRPr="00D90D20">
        <w:t>Exploratory analysis</w:t>
      </w:r>
    </w:p>
    <w:p w14:paraId="3A80B7D3" w14:textId="77777777" w:rsidR="00D90D20" w:rsidRPr="00D90D20" w:rsidRDefault="00D90D20" w:rsidP="00F73366">
      <w:pPr>
        <w:pStyle w:val="ListParagraph"/>
        <w:numPr>
          <w:ilvl w:val="0"/>
          <w:numId w:val="64"/>
        </w:numPr>
      </w:pPr>
      <w:r w:rsidRPr="00D90D20">
        <w:t>Draft conclusions</w:t>
      </w:r>
    </w:p>
    <w:p w14:paraId="7718E7A6" w14:textId="77777777" w:rsidR="00D90D20" w:rsidRPr="00D90D20" w:rsidRDefault="00D90D20" w:rsidP="00F73366">
      <w:pPr>
        <w:pStyle w:val="ListParagraph"/>
        <w:numPr>
          <w:ilvl w:val="0"/>
          <w:numId w:val="64"/>
        </w:numPr>
      </w:pPr>
      <w:r w:rsidRPr="00D90D20">
        <w:t>Context-dependent interpretations</w:t>
      </w:r>
    </w:p>
    <w:p w14:paraId="117BCEE2" w14:textId="77777777" w:rsidR="00D90D20" w:rsidRPr="00D90D20" w:rsidRDefault="00D90D20" w:rsidP="00F73366">
      <w:pPr>
        <w:pStyle w:val="ListParagraph"/>
        <w:numPr>
          <w:ilvl w:val="0"/>
          <w:numId w:val="64"/>
        </w:numPr>
      </w:pPr>
      <w:r w:rsidRPr="00D90D20">
        <w:t>Information under active review</w:t>
      </w:r>
    </w:p>
    <w:p w14:paraId="55BC6614" w14:textId="77777777" w:rsidR="00D90D20" w:rsidRPr="00D90D20" w:rsidRDefault="00D90D20" w:rsidP="00F73366">
      <w:r w:rsidRPr="00D90D20">
        <w:t>These are essential for decision-making, but they are not candidates for assertion.</w:t>
      </w:r>
    </w:p>
    <w:p w14:paraId="4D25DE43" w14:textId="744D48EA" w:rsidR="00D90D20" w:rsidRPr="00D90D20" w:rsidRDefault="00D90D20" w:rsidP="00F73366">
      <w:r w:rsidRPr="00D90D20">
        <w:t>Assertions represent the opposite end of the spectrum: conclusions that the organization is prepared to stand behind in a machine-consumable form.</w:t>
      </w:r>
      <w:r w:rsidR="00774A21">
        <w:t xml:space="preserve"> </w:t>
      </w:r>
      <w:r w:rsidRPr="00D90D20">
        <w:t>The discipline of capsule publishing lies in maintaining this separation.</w:t>
      </w:r>
    </w:p>
    <w:p w14:paraId="40CC9D70" w14:textId="07933FA3" w:rsidR="00441C39" w:rsidRDefault="00000000" w:rsidP="00C67F9F">
      <w:r>
        <w:pict w14:anchorId="5EDF6405">
          <v:rect id="_x0000_i1089" style="width:0;height:1.5pt" o:hralign="center" o:hrstd="t" o:hr="t" fillcolor="#a0a0a0" stroked="f"/>
        </w:pict>
      </w:r>
    </w:p>
    <w:p w14:paraId="04F35F14" w14:textId="5B63905F" w:rsidR="00D90D20" w:rsidRPr="00D90D20" w:rsidRDefault="00441C39" w:rsidP="00441C39">
      <w:r>
        <w:br w:type="column"/>
      </w:r>
      <w:r w:rsidR="00000000">
        <w:lastRenderedPageBreak/>
        <w:pict w14:anchorId="1302542A">
          <v:rect id="_x0000_i1090" style="width:0;height:1.5pt" o:hralign="center" o:hrstd="t" o:hr="t" fillcolor="#a0a0a0" stroked="f"/>
        </w:pict>
      </w:r>
    </w:p>
    <w:p w14:paraId="04C09726" w14:textId="77777777" w:rsidR="00D90D20" w:rsidRPr="00D90D20" w:rsidRDefault="00D90D20" w:rsidP="00AF2D21">
      <w:pPr>
        <w:pStyle w:val="AgentNetH1"/>
      </w:pPr>
      <w:bookmarkStart w:id="35" w:name="_Toc219578221"/>
      <w:r w:rsidRPr="00D90D20">
        <w:t>Common Categories of Publishable Assertions</w:t>
      </w:r>
      <w:bookmarkEnd w:id="35"/>
    </w:p>
    <w:p w14:paraId="41A6629C" w14:textId="77777777" w:rsidR="00D90D20" w:rsidRPr="00D90D20" w:rsidRDefault="00D90D20" w:rsidP="00E50FA1">
      <w:r w:rsidRPr="00D90D20">
        <w:t>While publishable assertions are domain-specific, they tend to fall into recurring categories across organizations.</w:t>
      </w:r>
    </w:p>
    <w:p w14:paraId="2721D629" w14:textId="77777777" w:rsidR="00D90D20" w:rsidRPr="00D90D20" w:rsidRDefault="00D90D20" w:rsidP="00E50FA1">
      <w:r w:rsidRPr="00D90D20">
        <w:t>Common categories include:</w:t>
      </w:r>
    </w:p>
    <w:p w14:paraId="5821B46A" w14:textId="77777777" w:rsidR="00D90D20" w:rsidRPr="00D90D20" w:rsidRDefault="00D90D20" w:rsidP="00E50FA1">
      <w:pPr>
        <w:pStyle w:val="ListParagraph"/>
        <w:numPr>
          <w:ilvl w:val="0"/>
          <w:numId w:val="65"/>
        </w:numPr>
      </w:pPr>
      <w:r w:rsidRPr="00D90D20">
        <w:t>Official positions or policies</w:t>
      </w:r>
    </w:p>
    <w:p w14:paraId="20133853" w14:textId="77777777" w:rsidR="00D90D20" w:rsidRPr="00D90D20" w:rsidRDefault="00D90D20" w:rsidP="00E50FA1">
      <w:pPr>
        <w:pStyle w:val="ListParagraph"/>
        <w:numPr>
          <w:ilvl w:val="0"/>
          <w:numId w:val="65"/>
        </w:numPr>
      </w:pPr>
      <w:r w:rsidRPr="00D90D20">
        <w:t>Verified facts about products, services, or offerings</w:t>
      </w:r>
    </w:p>
    <w:p w14:paraId="1C649E9F" w14:textId="77777777" w:rsidR="00D90D20" w:rsidRPr="00D90D20" w:rsidRDefault="00D90D20" w:rsidP="00E50FA1">
      <w:pPr>
        <w:pStyle w:val="ListParagraph"/>
        <w:numPr>
          <w:ilvl w:val="0"/>
          <w:numId w:val="65"/>
        </w:numPr>
      </w:pPr>
      <w:r w:rsidRPr="00D90D20">
        <w:t>Organizational relationships and roles</w:t>
      </w:r>
    </w:p>
    <w:p w14:paraId="5B2604C3" w14:textId="77777777" w:rsidR="00D90D20" w:rsidRPr="00D90D20" w:rsidRDefault="00D90D20" w:rsidP="00E50FA1">
      <w:pPr>
        <w:pStyle w:val="ListParagraph"/>
        <w:numPr>
          <w:ilvl w:val="0"/>
          <w:numId w:val="65"/>
        </w:numPr>
      </w:pPr>
      <w:r w:rsidRPr="00D90D20">
        <w:t>Time-bound statements of status or availability</w:t>
      </w:r>
    </w:p>
    <w:p w14:paraId="5C91A639" w14:textId="77777777" w:rsidR="00D90D20" w:rsidRPr="00D90D20" w:rsidRDefault="00D90D20" w:rsidP="00E50FA1">
      <w:pPr>
        <w:pStyle w:val="ListParagraph"/>
        <w:numPr>
          <w:ilvl w:val="0"/>
          <w:numId w:val="65"/>
        </w:numPr>
      </w:pPr>
      <w:r w:rsidRPr="00D90D20">
        <w:t>Canonical identifiers and classifications</w:t>
      </w:r>
    </w:p>
    <w:p w14:paraId="5AA2BC6F" w14:textId="77777777" w:rsidR="00D90D20" w:rsidRPr="00D90D20" w:rsidRDefault="00D90D20" w:rsidP="00E50FA1">
      <w:r w:rsidRPr="00D90D20">
        <w:t>These categories are illustrative, not prescriptive. The key is that each assertion reflects an intentional decision to publish.</w:t>
      </w:r>
    </w:p>
    <w:p w14:paraId="3023E576" w14:textId="77777777" w:rsidR="00D90D20" w:rsidRPr="00D90D20" w:rsidRDefault="00000000" w:rsidP="00C67F9F">
      <w:r>
        <w:pict w14:anchorId="3B0CEDBB">
          <v:rect id="_x0000_i1091" style="width:0;height:1.5pt" o:hralign="center" o:hrstd="t" o:hr="t" fillcolor="#a0a0a0" stroked="f"/>
        </w:pict>
      </w:r>
    </w:p>
    <w:p w14:paraId="6C26B25C" w14:textId="77777777" w:rsidR="00D90D20" w:rsidRPr="00D90D20" w:rsidRDefault="00D90D20" w:rsidP="00E50FA1">
      <w:pPr>
        <w:pStyle w:val="AgentNetH1"/>
      </w:pPr>
      <w:bookmarkStart w:id="36" w:name="_Toc219578222"/>
      <w:r w:rsidRPr="00D90D20">
        <w:t>Assertions with Temporal Sensitivity</w:t>
      </w:r>
      <w:bookmarkEnd w:id="36"/>
    </w:p>
    <w:p w14:paraId="376D73B4" w14:textId="77777777" w:rsidR="00D90D20" w:rsidRPr="00D90D20" w:rsidRDefault="00D90D20" w:rsidP="005F79CF">
      <w:r w:rsidRPr="00D90D20">
        <w:t>Some assertions are true only within defined time bounds.</w:t>
      </w:r>
    </w:p>
    <w:p w14:paraId="7CFC9043" w14:textId="77777777" w:rsidR="00D90D20" w:rsidRPr="00D90D20" w:rsidRDefault="00D90D20" w:rsidP="005F79CF">
      <w:r w:rsidRPr="00D90D20">
        <w:t>Examples include:</w:t>
      </w:r>
    </w:p>
    <w:p w14:paraId="00374C4F" w14:textId="77777777" w:rsidR="00D90D20" w:rsidRPr="00D90D20" w:rsidRDefault="00D90D20" w:rsidP="005F79CF">
      <w:pPr>
        <w:pStyle w:val="ListParagraph"/>
        <w:numPr>
          <w:ilvl w:val="0"/>
          <w:numId w:val="66"/>
        </w:numPr>
      </w:pPr>
      <w:r w:rsidRPr="00D90D20">
        <w:t>Current status statements</w:t>
      </w:r>
    </w:p>
    <w:p w14:paraId="647730D0" w14:textId="77777777" w:rsidR="00D90D20" w:rsidRPr="00D90D20" w:rsidRDefault="00D90D20" w:rsidP="005F79CF">
      <w:pPr>
        <w:pStyle w:val="ListParagraph"/>
        <w:numPr>
          <w:ilvl w:val="0"/>
          <w:numId w:val="66"/>
        </w:numPr>
      </w:pPr>
      <w:r w:rsidRPr="00D90D20">
        <w:t>Availability windows</w:t>
      </w:r>
    </w:p>
    <w:p w14:paraId="4B988BA8" w14:textId="77777777" w:rsidR="00D90D20" w:rsidRPr="00D90D20" w:rsidRDefault="00D90D20" w:rsidP="005F79CF">
      <w:pPr>
        <w:pStyle w:val="ListParagraph"/>
        <w:numPr>
          <w:ilvl w:val="0"/>
          <w:numId w:val="66"/>
        </w:numPr>
      </w:pPr>
      <w:r w:rsidRPr="00D90D20">
        <w:t>Transitional policies</w:t>
      </w:r>
    </w:p>
    <w:p w14:paraId="36328A11" w14:textId="77777777" w:rsidR="00D90D20" w:rsidRPr="00D90D20" w:rsidRDefault="00D90D20" w:rsidP="005F79CF">
      <w:pPr>
        <w:pStyle w:val="ListParagraph"/>
        <w:numPr>
          <w:ilvl w:val="0"/>
          <w:numId w:val="66"/>
        </w:numPr>
      </w:pPr>
      <w:r w:rsidRPr="00D90D20">
        <w:t>Interim designations</w:t>
      </w:r>
    </w:p>
    <w:p w14:paraId="4BE78671" w14:textId="77777777" w:rsidR="00D90D20" w:rsidRPr="00D90D20" w:rsidRDefault="00D90D20" w:rsidP="005F79CF">
      <w:r w:rsidRPr="00D90D20">
        <w:t>These assertions are still publishable, provided lifecycle metadata is explicit.</w:t>
      </w:r>
    </w:p>
    <w:p w14:paraId="0C1D75D8" w14:textId="77777777" w:rsidR="00D90D20" w:rsidRPr="00D90D20" w:rsidRDefault="00D90D20" w:rsidP="005F79CF">
      <w:r w:rsidRPr="00D90D20">
        <w:t>Temporal sensitivity does not disqualify an assertion. Ambiguity does.</w:t>
      </w:r>
    </w:p>
    <w:p w14:paraId="613E9C4F" w14:textId="77777777" w:rsidR="00D90D20" w:rsidRPr="00D90D20" w:rsidRDefault="00000000" w:rsidP="00C67F9F">
      <w:r>
        <w:pict w14:anchorId="7A08F792">
          <v:rect id="_x0000_i1092" style="width:0;height:1.5pt" o:hralign="center" o:hrstd="t" o:hr="t" fillcolor="#a0a0a0" stroked="f"/>
        </w:pict>
      </w:r>
    </w:p>
    <w:p w14:paraId="39FF6F6C" w14:textId="77777777" w:rsidR="00D90D20" w:rsidRPr="00D90D20" w:rsidRDefault="00D90D20" w:rsidP="0094458E">
      <w:pPr>
        <w:pStyle w:val="AgentNetH1"/>
      </w:pPr>
      <w:bookmarkStart w:id="37" w:name="_Toc219578223"/>
      <w:r w:rsidRPr="00D90D20">
        <w:t>Assertions That Should Usually Remain Internal</w:t>
      </w:r>
      <w:bookmarkEnd w:id="37"/>
    </w:p>
    <w:p w14:paraId="30EC53AC" w14:textId="77777777" w:rsidR="00D90D20" w:rsidRPr="00D90D20" w:rsidRDefault="00D90D20" w:rsidP="0094458E">
      <w:r w:rsidRPr="00D90D20">
        <w:t>Certain classes of information are rarely appropriate for capsule publishing.</w:t>
      </w:r>
    </w:p>
    <w:p w14:paraId="7552CD64" w14:textId="77777777" w:rsidR="00D90D20" w:rsidRPr="00D90D20" w:rsidRDefault="00D90D20" w:rsidP="0094458E">
      <w:r w:rsidRPr="00D90D20">
        <w:t>These include:</w:t>
      </w:r>
    </w:p>
    <w:p w14:paraId="049E625A" w14:textId="77777777" w:rsidR="00D90D20" w:rsidRPr="00D90D20" w:rsidRDefault="00D90D20" w:rsidP="0094458E">
      <w:pPr>
        <w:pStyle w:val="ListParagraph"/>
        <w:numPr>
          <w:ilvl w:val="0"/>
          <w:numId w:val="67"/>
        </w:numPr>
      </w:pPr>
      <w:r w:rsidRPr="00D90D20">
        <w:t>Raw operational metrics</w:t>
      </w:r>
    </w:p>
    <w:p w14:paraId="4B2FD543" w14:textId="77777777" w:rsidR="00D90D20" w:rsidRPr="00D90D20" w:rsidRDefault="00D90D20" w:rsidP="0094458E">
      <w:pPr>
        <w:pStyle w:val="ListParagraph"/>
        <w:numPr>
          <w:ilvl w:val="0"/>
          <w:numId w:val="67"/>
        </w:numPr>
      </w:pPr>
      <w:r w:rsidRPr="00D90D20">
        <w:t>Intermediate analytical outputs</w:t>
      </w:r>
    </w:p>
    <w:p w14:paraId="05153885" w14:textId="77777777" w:rsidR="00D90D20" w:rsidRPr="00D90D20" w:rsidRDefault="00D90D20" w:rsidP="0094458E">
      <w:pPr>
        <w:pStyle w:val="ListParagraph"/>
        <w:numPr>
          <w:ilvl w:val="0"/>
          <w:numId w:val="67"/>
        </w:numPr>
      </w:pPr>
      <w:r w:rsidRPr="00D90D20">
        <w:t>Probabilistic forecasts</w:t>
      </w:r>
    </w:p>
    <w:p w14:paraId="1A25FD3E" w14:textId="77777777" w:rsidR="00D90D20" w:rsidRPr="00D90D20" w:rsidRDefault="00D90D20" w:rsidP="0094458E">
      <w:pPr>
        <w:pStyle w:val="ListParagraph"/>
        <w:numPr>
          <w:ilvl w:val="0"/>
          <w:numId w:val="67"/>
        </w:numPr>
      </w:pPr>
      <w:r w:rsidRPr="00D90D20">
        <w:t>Internal deliberations</w:t>
      </w:r>
    </w:p>
    <w:p w14:paraId="3E70EC78" w14:textId="77777777" w:rsidR="00D90D20" w:rsidRPr="00D90D20" w:rsidRDefault="00D90D20" w:rsidP="0094458E">
      <w:pPr>
        <w:pStyle w:val="ListParagraph"/>
        <w:numPr>
          <w:ilvl w:val="0"/>
          <w:numId w:val="67"/>
        </w:numPr>
      </w:pPr>
      <w:r w:rsidRPr="00D90D20">
        <w:lastRenderedPageBreak/>
        <w:t>Information subject to frequent reinterpretation</w:t>
      </w:r>
    </w:p>
    <w:p w14:paraId="0D2C933C" w14:textId="77777777" w:rsidR="00D90D20" w:rsidRPr="00D90D20" w:rsidRDefault="00D90D20" w:rsidP="0094458E">
      <w:r w:rsidRPr="00D90D20">
        <w:t>Publishing these as assertions often creates more risk than value.</w:t>
      </w:r>
    </w:p>
    <w:p w14:paraId="02191DE5" w14:textId="77777777" w:rsidR="00D90D20" w:rsidRPr="00D90D20" w:rsidRDefault="00000000" w:rsidP="00C67F9F">
      <w:r>
        <w:pict w14:anchorId="450E97AC">
          <v:rect id="_x0000_i1093" style="width:0;height:1.5pt" o:hralign="center" o:hrstd="t" o:hr="t" fillcolor="#a0a0a0" stroked="f"/>
        </w:pict>
      </w:r>
    </w:p>
    <w:p w14:paraId="189C9D68" w14:textId="28B89CA6" w:rsidR="00D90D20" w:rsidRPr="00D90D20" w:rsidRDefault="00D90D20" w:rsidP="0094458E">
      <w:pPr>
        <w:pStyle w:val="AgentNetDefinitionBox"/>
      </w:pPr>
      <w:r w:rsidRPr="00D90D20">
        <w:rPr>
          <w:bCs/>
        </w:rPr>
        <w:t>Definition — Publishable assertion</w:t>
      </w:r>
      <w:r w:rsidRPr="00D90D20">
        <w:br/>
      </w:r>
      <w:r w:rsidRPr="00D90D20">
        <w:br/>
        <w:t>A publishable assertion is a fact or position that an organization intentionally expresses for external or agentic consumption, supported by authority, provenance, and lifecycle controls, and suitable for reuse without additional interpretation.</w:t>
      </w:r>
    </w:p>
    <w:p w14:paraId="4B4F4FA3" w14:textId="77777777" w:rsidR="00D90D20" w:rsidRPr="00D90D20" w:rsidRDefault="00000000" w:rsidP="00C67F9F">
      <w:r>
        <w:pict w14:anchorId="5BDD703C">
          <v:rect id="_x0000_i1094" style="width:0;height:1.5pt" o:hralign="center" o:hrstd="t" o:hr="t" fillcolor="#a0a0a0" stroked="f"/>
        </w:pict>
      </w:r>
    </w:p>
    <w:p w14:paraId="3CAEFB2E" w14:textId="77777777" w:rsidR="00D90D20" w:rsidRPr="00D90D20" w:rsidRDefault="00D90D20" w:rsidP="00E31042">
      <w:pPr>
        <w:pStyle w:val="AgentNetH1"/>
      </w:pPr>
      <w:bookmarkStart w:id="38" w:name="_Toc219578224"/>
      <w:r w:rsidRPr="00D90D20">
        <w:t>The Assertion Review Mindset</w:t>
      </w:r>
      <w:bookmarkEnd w:id="38"/>
    </w:p>
    <w:p w14:paraId="76656C39" w14:textId="77777777" w:rsidR="00D90D20" w:rsidRPr="00D90D20" w:rsidRDefault="00D90D20" w:rsidP="00E31042">
      <w:r w:rsidRPr="00D90D20">
        <w:t>Identifying publishable assertions is not a one-time exercise. It is an ongoing editorial function.</w:t>
      </w:r>
    </w:p>
    <w:p w14:paraId="2BF5C0EB" w14:textId="77777777" w:rsidR="00D90D20" w:rsidRPr="00D90D20" w:rsidRDefault="00D90D20" w:rsidP="00E31042">
      <w:r w:rsidRPr="00D90D20">
        <w:t>Effective organizations approach this work with a review mindset that asks:</w:t>
      </w:r>
    </w:p>
    <w:p w14:paraId="0DF6B4BE" w14:textId="77777777" w:rsidR="00D90D20" w:rsidRPr="00D90D20" w:rsidRDefault="00D90D20" w:rsidP="00E31042">
      <w:pPr>
        <w:pStyle w:val="ListParagraph"/>
        <w:numPr>
          <w:ilvl w:val="0"/>
          <w:numId w:val="68"/>
        </w:numPr>
      </w:pPr>
      <w:r w:rsidRPr="00D90D20">
        <w:t>Would we defend this assertion publicly?</w:t>
      </w:r>
    </w:p>
    <w:p w14:paraId="4C80876F" w14:textId="77777777" w:rsidR="00D90D20" w:rsidRPr="00D90D20" w:rsidRDefault="00D90D20" w:rsidP="00E31042">
      <w:pPr>
        <w:pStyle w:val="ListParagraph"/>
        <w:numPr>
          <w:ilvl w:val="0"/>
          <w:numId w:val="68"/>
        </w:numPr>
      </w:pPr>
      <w:r w:rsidRPr="00D90D20">
        <w:t>Would we want agents to repeat this verbatim?</w:t>
      </w:r>
    </w:p>
    <w:p w14:paraId="79D87FD1" w14:textId="77777777" w:rsidR="00D90D20" w:rsidRPr="00D90D20" w:rsidRDefault="00D90D20" w:rsidP="00E31042">
      <w:pPr>
        <w:pStyle w:val="ListParagraph"/>
        <w:numPr>
          <w:ilvl w:val="0"/>
          <w:numId w:val="68"/>
        </w:numPr>
      </w:pPr>
      <w:r w:rsidRPr="00D90D20">
        <w:t>Would misuse of this assertion create risk?</w:t>
      </w:r>
    </w:p>
    <w:p w14:paraId="01AC749C" w14:textId="77777777" w:rsidR="00D90D20" w:rsidRPr="00D90D20" w:rsidRDefault="00D90D20" w:rsidP="00E31042">
      <w:pPr>
        <w:pStyle w:val="ListParagraph"/>
        <w:numPr>
          <w:ilvl w:val="0"/>
          <w:numId w:val="68"/>
        </w:numPr>
      </w:pPr>
      <w:r w:rsidRPr="00D90D20">
        <w:t>Is the assertion clearer than the underlying data?</w:t>
      </w:r>
    </w:p>
    <w:p w14:paraId="50022591" w14:textId="77777777" w:rsidR="00D90D20" w:rsidRPr="00D90D20" w:rsidRDefault="00D90D20" w:rsidP="00E31042">
      <w:r w:rsidRPr="00D90D20">
        <w:t>If the answer to these questions is unclear, the assertion is likely not ready to publish.</w:t>
      </w:r>
    </w:p>
    <w:p w14:paraId="7D67FB8C" w14:textId="77777777" w:rsidR="00D90D20" w:rsidRDefault="00000000" w:rsidP="00C67F9F">
      <w:r>
        <w:pict w14:anchorId="592783F7">
          <v:rect id="_x0000_i1095" style="width:0;height:1.5pt" o:hralign="center" o:hrstd="t" o:hr="t" fillcolor="#a0a0a0" stroked="f"/>
        </w:pict>
      </w:r>
    </w:p>
    <w:p w14:paraId="192A32D5" w14:textId="677EC40F" w:rsidR="00D90D20" w:rsidRPr="00D90D20" w:rsidRDefault="00D90D20" w:rsidP="007610B9">
      <w:pPr>
        <w:pStyle w:val="AgentNetH1"/>
      </w:pPr>
      <w:bookmarkStart w:id="39" w:name="_Toc219578225"/>
      <w:r w:rsidRPr="00D90D20">
        <w:t>Start Small, Then Expand Deliberately</w:t>
      </w:r>
      <w:bookmarkEnd w:id="39"/>
    </w:p>
    <w:p w14:paraId="511BC8A5" w14:textId="77777777" w:rsidR="00D90D20" w:rsidRPr="00D90D20" w:rsidRDefault="00D90D20" w:rsidP="007610B9">
      <w:r w:rsidRPr="00D90D20">
        <w:t>Organizations consistently underestimate the value of a small number of high-quality assertions.</w:t>
      </w:r>
    </w:p>
    <w:p w14:paraId="31ED35A4" w14:textId="77777777" w:rsidR="00D90D20" w:rsidRPr="00D90D20" w:rsidRDefault="00D90D20" w:rsidP="007610B9">
      <w:r w:rsidRPr="00D90D20">
        <w:t>A modest initial corpus:</w:t>
      </w:r>
    </w:p>
    <w:p w14:paraId="742F9AEF" w14:textId="77777777" w:rsidR="00D90D20" w:rsidRPr="00D90D20" w:rsidRDefault="00D90D20" w:rsidP="007610B9">
      <w:pPr>
        <w:pStyle w:val="ListParagraph"/>
        <w:numPr>
          <w:ilvl w:val="0"/>
          <w:numId w:val="69"/>
        </w:numPr>
      </w:pPr>
      <w:r w:rsidRPr="00D90D20">
        <w:t>Reduces governance friction</w:t>
      </w:r>
    </w:p>
    <w:p w14:paraId="6157B22A" w14:textId="77777777" w:rsidR="00D90D20" w:rsidRPr="00D90D20" w:rsidRDefault="00D90D20" w:rsidP="007610B9">
      <w:pPr>
        <w:pStyle w:val="ListParagraph"/>
        <w:numPr>
          <w:ilvl w:val="0"/>
          <w:numId w:val="69"/>
        </w:numPr>
      </w:pPr>
      <w:r w:rsidRPr="00D90D20">
        <w:t>Builds organizational confidence</w:t>
      </w:r>
    </w:p>
    <w:p w14:paraId="7C5AF276" w14:textId="77777777" w:rsidR="00D90D20" w:rsidRPr="00D90D20" w:rsidRDefault="00D90D20" w:rsidP="007610B9">
      <w:pPr>
        <w:pStyle w:val="ListParagraph"/>
        <w:numPr>
          <w:ilvl w:val="0"/>
          <w:numId w:val="69"/>
        </w:numPr>
      </w:pPr>
      <w:r w:rsidRPr="00D90D20">
        <w:t>Provides immediate value to agents</w:t>
      </w:r>
    </w:p>
    <w:p w14:paraId="481486B6" w14:textId="77777777" w:rsidR="00D90D20" w:rsidRPr="00D90D20" w:rsidRDefault="00D90D20" w:rsidP="007610B9">
      <w:pPr>
        <w:pStyle w:val="ListParagraph"/>
        <w:numPr>
          <w:ilvl w:val="0"/>
          <w:numId w:val="69"/>
        </w:numPr>
      </w:pPr>
      <w:r w:rsidRPr="00D90D20">
        <w:t>Establishes publishing patterns</w:t>
      </w:r>
    </w:p>
    <w:p w14:paraId="5680D90B" w14:textId="77777777" w:rsidR="00D90D20" w:rsidRPr="00D90D20" w:rsidRDefault="00D90D20" w:rsidP="007610B9">
      <w:r w:rsidRPr="00D90D20">
        <w:t>Expansion should follow demonstrated usefulness, not theoretical completeness.</w:t>
      </w:r>
    </w:p>
    <w:p w14:paraId="28136E8A" w14:textId="77777777" w:rsidR="00D90D20" w:rsidRPr="00D90D20" w:rsidRDefault="00000000" w:rsidP="00C67F9F">
      <w:r>
        <w:pict w14:anchorId="5BFE7039">
          <v:rect id="_x0000_i1096" style="width:0;height:1.5pt" o:hralign="center" o:hrstd="t" o:hr="t" fillcolor="#a0a0a0" stroked="f"/>
        </w:pict>
      </w:r>
    </w:p>
    <w:p w14:paraId="5E475614" w14:textId="31EA3A50" w:rsidR="0042156B" w:rsidRDefault="00D90D20" w:rsidP="00E961D6">
      <w:pPr>
        <w:pStyle w:val="AgentNetInlineHeader"/>
      </w:pPr>
      <w:r w:rsidRPr="00D90D20">
        <w:t>Once publishable assertions are identified, the next challenge is operationalizing their creation and publication at scale.</w:t>
      </w:r>
      <w:r w:rsidR="00000000">
        <w:pict w14:anchorId="71BE14EE">
          <v:rect id="_x0000_i1097" style="width:0;height:1.5pt" o:hralign="center" o:hrstd="t" o:hr="t" fillcolor="#a0a0a0" stroked="f"/>
        </w:pict>
      </w:r>
    </w:p>
    <w:p w14:paraId="3549DEF0" w14:textId="3DC06D30" w:rsidR="0042156B" w:rsidRDefault="006C0E41" w:rsidP="00C67F9F">
      <w:r>
        <w:br w:type="column"/>
      </w:r>
      <w:r w:rsidR="00000000">
        <w:lastRenderedPageBreak/>
        <w:pict w14:anchorId="6DFA7DFE">
          <v:rect id="_x0000_i1098" style="width:0;height:1.5pt" o:hralign="center" o:hrstd="t" o:hr="t" fillcolor="#a0a0a0" stroked="f"/>
        </w:pict>
      </w:r>
    </w:p>
    <w:p w14:paraId="3CB98745" w14:textId="1EDD927F" w:rsidR="002C1F0F" w:rsidRPr="002C1F0F" w:rsidRDefault="002C1F0F" w:rsidP="002C1F0F">
      <w:pPr>
        <w:pStyle w:val="AgentNetH1"/>
      </w:pPr>
      <w:bookmarkStart w:id="40" w:name="_Toc219578226"/>
      <w:r w:rsidRPr="002C1F0F">
        <w:t>Illustrative Examples: What Good Publishable Assertions Look Like</w:t>
      </w:r>
      <w:bookmarkEnd w:id="40"/>
    </w:p>
    <w:p w14:paraId="4234AEE9" w14:textId="77777777" w:rsidR="002C1F0F" w:rsidRPr="002C1F0F" w:rsidRDefault="002C1F0F" w:rsidP="002C1F0F">
      <w:r w:rsidRPr="002C1F0F">
        <w:t>The following examples are provided to make capsule publishing concrete. They are illustrative only. They do not prescribe schema, encoding, or implementation details.</w:t>
      </w:r>
    </w:p>
    <w:p w14:paraId="7A270472" w14:textId="77777777" w:rsidR="002C1F0F" w:rsidRPr="002C1F0F" w:rsidRDefault="002C1F0F" w:rsidP="002C1F0F">
      <w:r w:rsidRPr="002C1F0F">
        <w:t>Each example shows:</w:t>
      </w:r>
    </w:p>
    <w:p w14:paraId="45E28785" w14:textId="77777777" w:rsidR="002C1F0F" w:rsidRPr="002C1F0F" w:rsidRDefault="002C1F0F" w:rsidP="002C1F0F">
      <w:pPr>
        <w:pStyle w:val="ListParagraph"/>
        <w:numPr>
          <w:ilvl w:val="0"/>
          <w:numId w:val="77"/>
        </w:numPr>
      </w:pPr>
      <w:r w:rsidRPr="002C1F0F">
        <w:t>The context in which an assertion arises</w:t>
      </w:r>
    </w:p>
    <w:p w14:paraId="1E75C7C5" w14:textId="77777777" w:rsidR="002C1F0F" w:rsidRPr="002C1F0F" w:rsidRDefault="002C1F0F" w:rsidP="002C1F0F">
      <w:pPr>
        <w:pStyle w:val="ListParagraph"/>
        <w:numPr>
          <w:ilvl w:val="0"/>
          <w:numId w:val="77"/>
        </w:numPr>
      </w:pPr>
      <w:r w:rsidRPr="002C1F0F">
        <w:t>The assertion itself, stated plainly</w:t>
      </w:r>
    </w:p>
    <w:p w14:paraId="277D8ADD" w14:textId="77777777" w:rsidR="002C1F0F" w:rsidRPr="002C1F0F" w:rsidRDefault="002C1F0F" w:rsidP="002C1F0F">
      <w:pPr>
        <w:pStyle w:val="ListParagraph"/>
        <w:numPr>
          <w:ilvl w:val="0"/>
          <w:numId w:val="77"/>
        </w:numPr>
      </w:pPr>
      <w:r w:rsidRPr="002C1F0F">
        <w:t>Why the assertion is appropriate for publication</w:t>
      </w:r>
    </w:p>
    <w:p w14:paraId="1644FFE7" w14:textId="77777777" w:rsidR="002C1F0F" w:rsidRPr="002C1F0F" w:rsidRDefault="002C1F0F" w:rsidP="002C1F0F">
      <w:pPr>
        <w:pStyle w:val="ListParagraph"/>
        <w:numPr>
          <w:ilvl w:val="0"/>
          <w:numId w:val="77"/>
        </w:numPr>
      </w:pPr>
      <w:r w:rsidRPr="002C1F0F">
        <w:t>What publishing the assertion enables operationally</w:t>
      </w:r>
    </w:p>
    <w:p w14:paraId="7019FC8F" w14:textId="77777777" w:rsidR="002C1F0F" w:rsidRPr="002C1F0F" w:rsidRDefault="00000000" w:rsidP="00C67F9F">
      <w:r>
        <w:pict w14:anchorId="497D7D43">
          <v:rect id="_x0000_i1099" style="width:0;height:1.5pt" o:hralign="center" o:hrstd="t" o:hr="t" fillcolor="#a0a0a0" stroked="f"/>
        </w:pict>
      </w:r>
    </w:p>
    <w:p w14:paraId="2FFAEA45" w14:textId="77777777" w:rsidR="002C1F0F" w:rsidRPr="002C1F0F" w:rsidRDefault="002C1F0F" w:rsidP="00F15DE2">
      <w:pPr>
        <w:pStyle w:val="AgentNetH2"/>
      </w:pPr>
      <w:bookmarkStart w:id="41" w:name="_Toc219578227"/>
      <w:r w:rsidRPr="002C1F0F">
        <w:t>Example 1 — A Stable, Canonical Assertion</w:t>
      </w:r>
      <w:bookmarkEnd w:id="41"/>
    </w:p>
    <w:p w14:paraId="605DEF8B" w14:textId="77777777" w:rsidR="002C1F0F" w:rsidRPr="00B01A13" w:rsidRDefault="002C1F0F" w:rsidP="00F15DE2">
      <w:pPr>
        <w:rPr>
          <w:u w:val="single"/>
        </w:rPr>
      </w:pPr>
      <w:r w:rsidRPr="00B01A13">
        <w:rPr>
          <w:u w:val="single"/>
        </w:rPr>
        <w:t>Context</w:t>
      </w:r>
    </w:p>
    <w:p w14:paraId="4D5A2F83" w14:textId="4FEEAFFC" w:rsidR="002C1F0F" w:rsidRPr="002C1F0F" w:rsidRDefault="002C1F0F" w:rsidP="00F15DE2">
      <w:r w:rsidRPr="002C1F0F">
        <w:t>An organization maintains an internal system of record containing authoritative identifiers for its products or services. These identifiers are referenced across multiple internal systems and frequently appear in downstream analyses, reports, and external communications.</w:t>
      </w:r>
      <w:r w:rsidR="00660279">
        <w:t xml:space="preserve"> </w:t>
      </w:r>
      <w:r w:rsidRPr="002C1F0F">
        <w:t>Agents routinely encounter multiple names or aliases for the same entity and must infer equivalence.</w:t>
      </w:r>
    </w:p>
    <w:p w14:paraId="17DD9E51" w14:textId="77777777" w:rsidR="002C1F0F" w:rsidRPr="00660279" w:rsidRDefault="002C1F0F" w:rsidP="00F15DE2">
      <w:pPr>
        <w:rPr>
          <w:u w:val="single"/>
        </w:rPr>
      </w:pPr>
      <w:r w:rsidRPr="00660279">
        <w:rPr>
          <w:u w:val="single"/>
        </w:rPr>
        <w:t>The assertion</w:t>
      </w:r>
    </w:p>
    <w:p w14:paraId="2C0F4838" w14:textId="77777777" w:rsidR="002C1F0F" w:rsidRPr="002C1F0F" w:rsidRDefault="002C1F0F" w:rsidP="00F15DE2">
      <w:r w:rsidRPr="002C1F0F">
        <w:t>The organization asserts that a specific identifier is the canonical identifier for a given product or service.</w:t>
      </w:r>
    </w:p>
    <w:p w14:paraId="6152480F" w14:textId="77777777" w:rsidR="002C1F0F" w:rsidRPr="00B01A13" w:rsidRDefault="002C1F0F" w:rsidP="00F15DE2">
      <w:pPr>
        <w:rPr>
          <w:u w:val="single"/>
        </w:rPr>
      </w:pPr>
      <w:r w:rsidRPr="00B01A13">
        <w:rPr>
          <w:u w:val="single"/>
        </w:rPr>
        <w:t>Stated plainly:</w:t>
      </w:r>
    </w:p>
    <w:p w14:paraId="2CA35EBD" w14:textId="77777777" w:rsidR="002C1F0F" w:rsidRPr="002C1F0F" w:rsidRDefault="002C1F0F" w:rsidP="00F15DE2">
      <w:r w:rsidRPr="002C1F0F">
        <w:t>This identifier is the authoritative reference for this product, and other identifiers should be treated as aliases.</w:t>
      </w:r>
    </w:p>
    <w:p w14:paraId="127632BC" w14:textId="77777777" w:rsidR="002C1F0F" w:rsidRPr="00B01A13" w:rsidRDefault="002C1F0F" w:rsidP="00F15DE2">
      <w:pPr>
        <w:rPr>
          <w:u w:val="single"/>
        </w:rPr>
      </w:pPr>
      <w:r w:rsidRPr="00B01A13">
        <w:rPr>
          <w:u w:val="single"/>
        </w:rPr>
        <w:t>Why this is a good publishable assertion</w:t>
      </w:r>
    </w:p>
    <w:p w14:paraId="5B850101" w14:textId="77777777" w:rsidR="002C1F0F" w:rsidRPr="002C1F0F" w:rsidRDefault="002C1F0F" w:rsidP="00F875A1">
      <w:pPr>
        <w:pStyle w:val="ListParagraph"/>
        <w:numPr>
          <w:ilvl w:val="0"/>
          <w:numId w:val="78"/>
        </w:numPr>
      </w:pPr>
      <w:r w:rsidRPr="002C1F0F">
        <w:t>The assertion is stable</w:t>
      </w:r>
    </w:p>
    <w:p w14:paraId="188471BC" w14:textId="77777777" w:rsidR="002C1F0F" w:rsidRPr="002C1F0F" w:rsidRDefault="002C1F0F" w:rsidP="00F875A1">
      <w:pPr>
        <w:pStyle w:val="ListParagraph"/>
        <w:numPr>
          <w:ilvl w:val="0"/>
          <w:numId w:val="78"/>
        </w:numPr>
      </w:pPr>
      <w:r w:rsidRPr="002C1F0F">
        <w:t>It reflects an intentional organizational decision</w:t>
      </w:r>
    </w:p>
    <w:p w14:paraId="2C0C0221" w14:textId="77777777" w:rsidR="002C1F0F" w:rsidRPr="002C1F0F" w:rsidRDefault="002C1F0F" w:rsidP="00F875A1">
      <w:pPr>
        <w:pStyle w:val="ListParagraph"/>
        <w:numPr>
          <w:ilvl w:val="0"/>
          <w:numId w:val="78"/>
        </w:numPr>
      </w:pPr>
      <w:r w:rsidRPr="002C1F0F">
        <w:t>It is defensible if questioned</w:t>
      </w:r>
    </w:p>
    <w:p w14:paraId="63BA74BE" w14:textId="77777777" w:rsidR="002C1F0F" w:rsidRPr="002C1F0F" w:rsidRDefault="002C1F0F" w:rsidP="00F875A1">
      <w:pPr>
        <w:pStyle w:val="ListParagraph"/>
        <w:numPr>
          <w:ilvl w:val="0"/>
          <w:numId w:val="78"/>
        </w:numPr>
      </w:pPr>
      <w:r w:rsidRPr="002C1F0F">
        <w:t>It removes ambiguity without exposing internal systems</w:t>
      </w:r>
    </w:p>
    <w:p w14:paraId="031D852E" w14:textId="77777777" w:rsidR="002C1F0F" w:rsidRPr="002C1F0F" w:rsidRDefault="002C1F0F" w:rsidP="00F875A1">
      <w:pPr>
        <w:pStyle w:val="ListParagraph"/>
        <w:numPr>
          <w:ilvl w:val="0"/>
          <w:numId w:val="78"/>
        </w:numPr>
      </w:pPr>
      <w:r w:rsidRPr="002C1F0F">
        <w:t>It is reusable across many agent workflows</w:t>
      </w:r>
    </w:p>
    <w:p w14:paraId="1E8AD542" w14:textId="2D900D9C" w:rsidR="002C1F0F" w:rsidRPr="00B01A13" w:rsidRDefault="00016457" w:rsidP="00F15DE2">
      <w:pPr>
        <w:rPr>
          <w:u w:val="single"/>
        </w:rPr>
      </w:pPr>
      <w:r>
        <w:rPr>
          <w:u w:val="single"/>
        </w:rPr>
        <w:br w:type="column"/>
      </w:r>
      <w:r w:rsidR="002C1F0F" w:rsidRPr="00B01A13">
        <w:rPr>
          <w:u w:val="single"/>
        </w:rPr>
        <w:lastRenderedPageBreak/>
        <w:t>What this enables operationally</w:t>
      </w:r>
    </w:p>
    <w:p w14:paraId="4F240A83" w14:textId="77777777" w:rsidR="002C1F0F" w:rsidRPr="002C1F0F" w:rsidRDefault="002C1F0F" w:rsidP="00F875A1">
      <w:pPr>
        <w:pStyle w:val="ListParagraph"/>
        <w:numPr>
          <w:ilvl w:val="0"/>
          <w:numId w:val="79"/>
        </w:numPr>
      </w:pPr>
      <w:r w:rsidRPr="002C1F0F">
        <w:t>Publishing this assertion allows agents to:</w:t>
      </w:r>
    </w:p>
    <w:p w14:paraId="34B423A6" w14:textId="77777777" w:rsidR="002C1F0F" w:rsidRPr="002C1F0F" w:rsidRDefault="002C1F0F" w:rsidP="00F875A1">
      <w:pPr>
        <w:pStyle w:val="ListParagraph"/>
        <w:numPr>
          <w:ilvl w:val="0"/>
          <w:numId w:val="79"/>
        </w:numPr>
      </w:pPr>
      <w:r w:rsidRPr="002C1F0F">
        <w:t>Resolve ambiguity without inference</w:t>
      </w:r>
    </w:p>
    <w:p w14:paraId="7DC86BE5" w14:textId="77777777" w:rsidR="002C1F0F" w:rsidRPr="002C1F0F" w:rsidRDefault="002C1F0F" w:rsidP="00F875A1">
      <w:pPr>
        <w:pStyle w:val="ListParagraph"/>
        <w:numPr>
          <w:ilvl w:val="0"/>
          <w:numId w:val="79"/>
        </w:numPr>
      </w:pPr>
      <w:r w:rsidRPr="002C1F0F">
        <w:t>Normalize references across documents and analyses</w:t>
      </w:r>
    </w:p>
    <w:p w14:paraId="0CE0332B" w14:textId="77777777" w:rsidR="002C1F0F" w:rsidRPr="002C1F0F" w:rsidRDefault="002C1F0F" w:rsidP="00F875A1">
      <w:pPr>
        <w:pStyle w:val="ListParagraph"/>
        <w:numPr>
          <w:ilvl w:val="0"/>
          <w:numId w:val="79"/>
        </w:numPr>
      </w:pPr>
      <w:r w:rsidRPr="002C1F0F">
        <w:t>Preserve canonical identifiers in downstream outputs</w:t>
      </w:r>
    </w:p>
    <w:p w14:paraId="1017BF95" w14:textId="77777777" w:rsidR="002C1F0F" w:rsidRPr="002C1F0F" w:rsidRDefault="002C1F0F" w:rsidP="00F875A1">
      <w:pPr>
        <w:pStyle w:val="ListParagraph"/>
        <w:numPr>
          <w:ilvl w:val="0"/>
          <w:numId w:val="79"/>
        </w:numPr>
      </w:pPr>
      <w:r w:rsidRPr="002C1F0F">
        <w:t>Avoid repeated reconciliation logic</w:t>
      </w:r>
    </w:p>
    <w:p w14:paraId="7A1D6B20" w14:textId="77777777" w:rsidR="002C1F0F" w:rsidRPr="002C1F0F" w:rsidRDefault="00000000" w:rsidP="00C67F9F">
      <w:r>
        <w:pict w14:anchorId="6E3B56C4">
          <v:rect id="_x0000_i1100" style="width:0;height:1.5pt" o:hralign="center" o:hrstd="t" o:hr="t" fillcolor="#a0a0a0" stroked="f"/>
        </w:pict>
      </w:r>
    </w:p>
    <w:p w14:paraId="55A3AD13" w14:textId="77777777" w:rsidR="002C1F0F" w:rsidRPr="002C1F0F" w:rsidRDefault="002C1F0F" w:rsidP="00E16ACC">
      <w:pPr>
        <w:pStyle w:val="AgentNetH2"/>
      </w:pPr>
      <w:bookmarkStart w:id="42" w:name="_Toc219578228"/>
      <w:r w:rsidRPr="002C1F0F">
        <w:t>Example 2 — A Time-Bound Assertion</w:t>
      </w:r>
      <w:bookmarkEnd w:id="42"/>
    </w:p>
    <w:p w14:paraId="6CE379EA" w14:textId="77777777" w:rsidR="002C1F0F" w:rsidRPr="00B01A13" w:rsidRDefault="002C1F0F" w:rsidP="00E16ACC">
      <w:pPr>
        <w:rPr>
          <w:u w:val="single"/>
        </w:rPr>
      </w:pPr>
      <w:r w:rsidRPr="00B01A13">
        <w:rPr>
          <w:u w:val="single"/>
        </w:rPr>
        <w:t>Context</w:t>
      </w:r>
    </w:p>
    <w:p w14:paraId="6DC901B7" w14:textId="77777777" w:rsidR="002C1F0F" w:rsidRPr="002C1F0F" w:rsidRDefault="002C1F0F" w:rsidP="00E16ACC">
      <w:r w:rsidRPr="002C1F0F">
        <w:t>An organization operates programs, services, or policies whose status changes over time. Internally, this information is tracked across multiple systems and updated by different teams.</w:t>
      </w:r>
    </w:p>
    <w:p w14:paraId="5353B60D" w14:textId="77777777" w:rsidR="002C1F0F" w:rsidRPr="002C1F0F" w:rsidRDefault="002C1F0F" w:rsidP="00E16ACC">
      <w:r w:rsidRPr="002C1F0F">
        <w:t>Agents are asked to answer questions such as “Is this program currently active?” or “Is this service available at this time?”</w:t>
      </w:r>
    </w:p>
    <w:p w14:paraId="4D7BF234" w14:textId="77777777" w:rsidR="002C1F0F" w:rsidRPr="00E16ACC" w:rsidRDefault="002C1F0F" w:rsidP="00E16ACC">
      <w:pPr>
        <w:rPr>
          <w:u w:val="single"/>
        </w:rPr>
      </w:pPr>
      <w:r w:rsidRPr="00E16ACC">
        <w:rPr>
          <w:u w:val="single"/>
        </w:rPr>
        <w:t>The assertion</w:t>
      </w:r>
    </w:p>
    <w:p w14:paraId="27079ACC" w14:textId="77777777" w:rsidR="002C1F0F" w:rsidRPr="002C1F0F" w:rsidRDefault="002C1F0F" w:rsidP="00E16ACC">
      <w:r w:rsidRPr="002C1F0F">
        <w:t>The organization asserts the current status of a program or service within a defined time window.</w:t>
      </w:r>
    </w:p>
    <w:p w14:paraId="69CA38C8" w14:textId="77777777" w:rsidR="002C1F0F" w:rsidRPr="00B01A13" w:rsidRDefault="002C1F0F" w:rsidP="00E16ACC">
      <w:pPr>
        <w:rPr>
          <w:u w:val="single"/>
        </w:rPr>
      </w:pPr>
      <w:r w:rsidRPr="00B01A13">
        <w:rPr>
          <w:u w:val="single"/>
        </w:rPr>
        <w:t>Stated plainly:</w:t>
      </w:r>
    </w:p>
    <w:p w14:paraId="0DF14519" w14:textId="77777777" w:rsidR="002C1F0F" w:rsidRPr="002C1F0F" w:rsidRDefault="002C1F0F" w:rsidP="00E16ACC">
      <w:r w:rsidRPr="002C1F0F">
        <w:t>As of a specified date and time, this program is active and available under defined conditions.</w:t>
      </w:r>
    </w:p>
    <w:p w14:paraId="7BF48DE5" w14:textId="77777777" w:rsidR="002C1F0F" w:rsidRPr="00B01A13" w:rsidRDefault="002C1F0F" w:rsidP="00E16ACC">
      <w:pPr>
        <w:rPr>
          <w:u w:val="single"/>
        </w:rPr>
      </w:pPr>
      <w:r w:rsidRPr="00B01A13">
        <w:rPr>
          <w:u w:val="single"/>
        </w:rPr>
        <w:t>Why this is a good publishable assertion</w:t>
      </w:r>
    </w:p>
    <w:p w14:paraId="6FF484C6" w14:textId="77777777" w:rsidR="002C1F0F" w:rsidRPr="002C1F0F" w:rsidRDefault="002C1F0F" w:rsidP="00B01A13">
      <w:pPr>
        <w:pStyle w:val="ListParagraph"/>
        <w:numPr>
          <w:ilvl w:val="0"/>
          <w:numId w:val="80"/>
        </w:numPr>
      </w:pPr>
      <w:r w:rsidRPr="002C1F0F">
        <w:t>The assertion is explicit about timing</w:t>
      </w:r>
    </w:p>
    <w:p w14:paraId="12968011" w14:textId="77777777" w:rsidR="002C1F0F" w:rsidRPr="002C1F0F" w:rsidRDefault="002C1F0F" w:rsidP="00B01A13">
      <w:pPr>
        <w:pStyle w:val="ListParagraph"/>
        <w:numPr>
          <w:ilvl w:val="0"/>
          <w:numId w:val="80"/>
        </w:numPr>
      </w:pPr>
      <w:r w:rsidRPr="002C1F0F">
        <w:t>It avoids agents inferring status from outdated sources</w:t>
      </w:r>
    </w:p>
    <w:p w14:paraId="32BBC173" w14:textId="77777777" w:rsidR="002C1F0F" w:rsidRPr="002C1F0F" w:rsidRDefault="002C1F0F" w:rsidP="00B01A13">
      <w:pPr>
        <w:pStyle w:val="ListParagraph"/>
        <w:numPr>
          <w:ilvl w:val="0"/>
          <w:numId w:val="80"/>
        </w:numPr>
      </w:pPr>
      <w:r w:rsidRPr="002C1F0F">
        <w:t>It includes lifecycle expectations by design</w:t>
      </w:r>
    </w:p>
    <w:p w14:paraId="67F9383C" w14:textId="77777777" w:rsidR="002C1F0F" w:rsidRPr="002C1F0F" w:rsidRDefault="002C1F0F" w:rsidP="00B01A13">
      <w:pPr>
        <w:pStyle w:val="ListParagraph"/>
        <w:numPr>
          <w:ilvl w:val="0"/>
          <w:numId w:val="80"/>
        </w:numPr>
      </w:pPr>
      <w:r w:rsidRPr="002C1F0F">
        <w:t>It can be revoked or superseded cleanly</w:t>
      </w:r>
    </w:p>
    <w:p w14:paraId="5EEF3F5F" w14:textId="77777777" w:rsidR="002C1F0F" w:rsidRPr="00B01A13" w:rsidRDefault="002C1F0F" w:rsidP="00E16ACC">
      <w:pPr>
        <w:rPr>
          <w:u w:val="single"/>
        </w:rPr>
      </w:pPr>
      <w:r w:rsidRPr="00B01A13">
        <w:rPr>
          <w:u w:val="single"/>
        </w:rPr>
        <w:t>What this enables operationally</w:t>
      </w:r>
    </w:p>
    <w:p w14:paraId="1B5EF6BB" w14:textId="77777777" w:rsidR="002C1F0F" w:rsidRPr="002C1F0F" w:rsidRDefault="002C1F0F" w:rsidP="00B01A13">
      <w:pPr>
        <w:pStyle w:val="ListParagraph"/>
        <w:numPr>
          <w:ilvl w:val="0"/>
          <w:numId w:val="81"/>
        </w:numPr>
      </w:pPr>
      <w:r w:rsidRPr="002C1F0F">
        <w:t>Publishing this assertion allows agents to:</w:t>
      </w:r>
    </w:p>
    <w:p w14:paraId="252C27E5" w14:textId="77777777" w:rsidR="002C1F0F" w:rsidRPr="002C1F0F" w:rsidRDefault="002C1F0F" w:rsidP="00B01A13">
      <w:pPr>
        <w:pStyle w:val="ListParagraph"/>
        <w:numPr>
          <w:ilvl w:val="0"/>
          <w:numId w:val="81"/>
        </w:numPr>
      </w:pPr>
      <w:r w:rsidRPr="002C1F0F">
        <w:t>Provide accurate, current answers without scraping</w:t>
      </w:r>
    </w:p>
    <w:p w14:paraId="2A034C5E" w14:textId="77777777" w:rsidR="002C1F0F" w:rsidRPr="002C1F0F" w:rsidRDefault="002C1F0F" w:rsidP="00B01A13">
      <w:pPr>
        <w:pStyle w:val="ListParagraph"/>
        <w:numPr>
          <w:ilvl w:val="0"/>
          <w:numId w:val="81"/>
        </w:numPr>
      </w:pPr>
      <w:r w:rsidRPr="002C1F0F">
        <w:t>Avoid repeating outdated information</w:t>
      </w:r>
    </w:p>
    <w:p w14:paraId="5B957343" w14:textId="77777777" w:rsidR="002C1F0F" w:rsidRPr="002C1F0F" w:rsidRDefault="002C1F0F" w:rsidP="00B01A13">
      <w:pPr>
        <w:pStyle w:val="ListParagraph"/>
        <w:numPr>
          <w:ilvl w:val="0"/>
          <w:numId w:val="81"/>
        </w:numPr>
      </w:pPr>
      <w:r w:rsidRPr="002C1F0F">
        <w:t>Respect effective and expiration boundaries</w:t>
      </w:r>
    </w:p>
    <w:p w14:paraId="0F73A543" w14:textId="77777777" w:rsidR="002C1F0F" w:rsidRPr="002C1F0F" w:rsidRDefault="002C1F0F" w:rsidP="00B01A13">
      <w:pPr>
        <w:pStyle w:val="ListParagraph"/>
        <w:numPr>
          <w:ilvl w:val="0"/>
          <w:numId w:val="81"/>
        </w:numPr>
      </w:pPr>
      <w:r w:rsidRPr="002C1F0F">
        <w:t>Preserve temporal context in outputs</w:t>
      </w:r>
    </w:p>
    <w:p w14:paraId="6297BF99" w14:textId="77777777" w:rsidR="002C1F0F" w:rsidRPr="002C1F0F" w:rsidRDefault="00000000" w:rsidP="00C67F9F">
      <w:r>
        <w:pict w14:anchorId="757C9ED3">
          <v:rect id="_x0000_i1101" style="width:0;height:1.5pt" o:hralign="center" o:hrstd="t" o:hr="t" fillcolor="#a0a0a0" stroked="f"/>
        </w:pict>
      </w:r>
    </w:p>
    <w:p w14:paraId="3702E011" w14:textId="28ADA1AA" w:rsidR="00016457" w:rsidRDefault="005E56A8" w:rsidP="002D2423">
      <w:r>
        <w:br w:type="column"/>
      </w:r>
      <w:r w:rsidR="00000000">
        <w:lastRenderedPageBreak/>
        <w:pict w14:anchorId="045AC113">
          <v:rect id="_x0000_i1102" style="width:0;height:1.5pt" o:hralign="center" o:hrstd="t" o:hr="t" fillcolor="#a0a0a0" stroked="f"/>
        </w:pict>
      </w:r>
    </w:p>
    <w:p w14:paraId="729E3CA0" w14:textId="54D97FA6" w:rsidR="002C1F0F" w:rsidRPr="002C1F0F" w:rsidRDefault="002C1F0F" w:rsidP="00B01A13">
      <w:pPr>
        <w:pStyle w:val="AgentNetH2"/>
      </w:pPr>
      <w:bookmarkStart w:id="43" w:name="_Toc219578229"/>
      <w:r w:rsidRPr="002C1F0F">
        <w:t>Example 3 — A Tempting but Incorrect Assertion (and Why It Should Not Be Published)</w:t>
      </w:r>
      <w:bookmarkEnd w:id="43"/>
    </w:p>
    <w:p w14:paraId="08C01B2E" w14:textId="77777777" w:rsidR="002C1F0F" w:rsidRPr="005E56A8" w:rsidRDefault="002C1F0F" w:rsidP="005E56A8">
      <w:pPr>
        <w:rPr>
          <w:u w:val="single"/>
        </w:rPr>
      </w:pPr>
      <w:r w:rsidRPr="005E56A8">
        <w:rPr>
          <w:u w:val="single"/>
        </w:rPr>
        <w:t>Context</w:t>
      </w:r>
    </w:p>
    <w:p w14:paraId="32F93D6D" w14:textId="01E9D51E" w:rsidR="002C1F0F" w:rsidRPr="002C1F0F" w:rsidRDefault="002C1F0F" w:rsidP="005E56A8">
      <w:r w:rsidRPr="002C1F0F">
        <w:t>An organization conducts internal analyses that estimate future outcomes, risks, or performance metrics. These analyses may be statistically rigorous and widely used internally to support planning and decision-making.</w:t>
      </w:r>
      <w:r w:rsidR="00F816AE">
        <w:t xml:space="preserve"> </w:t>
      </w:r>
      <w:r w:rsidRPr="002C1F0F">
        <w:t>Agents are capable of generating summaries or projections based on this internal work.</w:t>
      </w:r>
    </w:p>
    <w:p w14:paraId="1EB65D76" w14:textId="77777777" w:rsidR="002C1F0F" w:rsidRPr="00F816AE" w:rsidRDefault="002C1F0F" w:rsidP="005E56A8">
      <w:pPr>
        <w:rPr>
          <w:u w:val="single"/>
        </w:rPr>
      </w:pPr>
      <w:r w:rsidRPr="00F816AE">
        <w:rPr>
          <w:u w:val="single"/>
        </w:rPr>
        <w:t>The tempting assertion</w:t>
      </w:r>
    </w:p>
    <w:p w14:paraId="552C29B2" w14:textId="77777777" w:rsidR="002C1F0F" w:rsidRPr="002C1F0F" w:rsidRDefault="002C1F0F" w:rsidP="005E56A8">
      <w:r w:rsidRPr="002C1F0F">
        <w:t>The organization asserts a projected outcome or forecast as if it were a fact.</w:t>
      </w:r>
    </w:p>
    <w:p w14:paraId="1A48637D" w14:textId="77777777" w:rsidR="002C1F0F" w:rsidRPr="00F816AE" w:rsidRDefault="002C1F0F" w:rsidP="005E56A8">
      <w:pPr>
        <w:rPr>
          <w:u w:val="single"/>
        </w:rPr>
      </w:pPr>
      <w:r w:rsidRPr="00F816AE">
        <w:rPr>
          <w:u w:val="single"/>
        </w:rPr>
        <w:t>Stated plainly:</w:t>
      </w:r>
    </w:p>
    <w:p w14:paraId="661D735F" w14:textId="77777777" w:rsidR="002C1F0F" w:rsidRPr="002C1F0F" w:rsidRDefault="002C1F0F" w:rsidP="00BF34E7">
      <w:r w:rsidRPr="002C1F0F">
        <w:t>This outcome will occur, based on current analysis.</w:t>
      </w:r>
    </w:p>
    <w:p w14:paraId="12DFEFDC" w14:textId="77777777" w:rsidR="002C1F0F" w:rsidRPr="002C1F0F" w:rsidRDefault="002C1F0F" w:rsidP="00BF34E7">
      <w:r w:rsidRPr="002C1F0F">
        <w:t xml:space="preserve">Why this should </w:t>
      </w:r>
      <w:r w:rsidRPr="00BF34E7">
        <w:rPr>
          <w:i/>
          <w:iCs/>
        </w:rPr>
        <w:t>not</w:t>
      </w:r>
      <w:r w:rsidRPr="002C1F0F">
        <w:t xml:space="preserve"> be published as an assertion</w:t>
      </w:r>
    </w:p>
    <w:p w14:paraId="3401976D" w14:textId="77777777" w:rsidR="002C1F0F" w:rsidRPr="002C1F0F" w:rsidRDefault="002C1F0F" w:rsidP="00F816AE">
      <w:pPr>
        <w:pStyle w:val="ListParagraph"/>
        <w:numPr>
          <w:ilvl w:val="0"/>
          <w:numId w:val="82"/>
        </w:numPr>
      </w:pPr>
      <w:r w:rsidRPr="002C1F0F">
        <w:t>The statement is probabilistic, not authoritative</w:t>
      </w:r>
    </w:p>
    <w:p w14:paraId="3C1AF588" w14:textId="77777777" w:rsidR="002C1F0F" w:rsidRPr="002C1F0F" w:rsidRDefault="002C1F0F" w:rsidP="00F816AE">
      <w:pPr>
        <w:pStyle w:val="ListParagraph"/>
        <w:numPr>
          <w:ilvl w:val="0"/>
          <w:numId w:val="82"/>
        </w:numPr>
      </w:pPr>
      <w:r w:rsidRPr="002C1F0F">
        <w:t>It reflects analysis, not an organizational position</w:t>
      </w:r>
    </w:p>
    <w:p w14:paraId="714A4070" w14:textId="77777777" w:rsidR="002C1F0F" w:rsidRPr="002C1F0F" w:rsidRDefault="002C1F0F" w:rsidP="00F816AE">
      <w:pPr>
        <w:pStyle w:val="ListParagraph"/>
        <w:numPr>
          <w:ilvl w:val="0"/>
          <w:numId w:val="82"/>
        </w:numPr>
      </w:pPr>
      <w:r w:rsidRPr="002C1F0F">
        <w:t>Treating it as a fact would overstate certainty</w:t>
      </w:r>
    </w:p>
    <w:p w14:paraId="48970751" w14:textId="77777777" w:rsidR="002C1F0F" w:rsidRPr="002C1F0F" w:rsidRDefault="002C1F0F" w:rsidP="00F816AE">
      <w:pPr>
        <w:pStyle w:val="ListParagraph"/>
        <w:numPr>
          <w:ilvl w:val="0"/>
          <w:numId w:val="82"/>
        </w:numPr>
      </w:pPr>
      <w:r w:rsidRPr="002C1F0F">
        <w:t>Downstream misuse could create risk or confusion</w:t>
      </w:r>
    </w:p>
    <w:p w14:paraId="6500875D" w14:textId="77777777" w:rsidR="002C1F0F" w:rsidRPr="002C1F0F" w:rsidRDefault="002C1F0F" w:rsidP="005E56A8">
      <w:r w:rsidRPr="002C1F0F">
        <w:t>This information may be valuable internally, but publishing it as an assertion would blur the line between inference and authority.</w:t>
      </w:r>
    </w:p>
    <w:p w14:paraId="6055EBED" w14:textId="77777777" w:rsidR="002C1F0F" w:rsidRPr="0090709E" w:rsidRDefault="002C1F0F" w:rsidP="005E56A8">
      <w:pPr>
        <w:rPr>
          <w:u w:val="single"/>
        </w:rPr>
      </w:pPr>
      <w:r w:rsidRPr="0090709E">
        <w:rPr>
          <w:u w:val="single"/>
        </w:rPr>
        <w:t xml:space="preserve">What this enables by </w:t>
      </w:r>
      <w:r w:rsidRPr="0090709E">
        <w:rPr>
          <w:i/>
          <w:iCs/>
          <w:u w:val="single"/>
        </w:rPr>
        <w:t>not</w:t>
      </w:r>
      <w:r w:rsidRPr="0090709E">
        <w:rPr>
          <w:u w:val="single"/>
        </w:rPr>
        <w:t xml:space="preserve"> publishing</w:t>
      </w:r>
    </w:p>
    <w:p w14:paraId="5B48C793" w14:textId="77777777" w:rsidR="002C1F0F" w:rsidRPr="002C1F0F" w:rsidRDefault="002C1F0F" w:rsidP="005E56A8">
      <w:r w:rsidRPr="002C1F0F">
        <w:t>By withholding this as a publishable assertion, the organization:</w:t>
      </w:r>
    </w:p>
    <w:p w14:paraId="121D4280" w14:textId="77777777" w:rsidR="002C1F0F" w:rsidRPr="002C1F0F" w:rsidRDefault="002C1F0F" w:rsidP="0090709E">
      <w:pPr>
        <w:pStyle w:val="ListParagraph"/>
        <w:numPr>
          <w:ilvl w:val="0"/>
          <w:numId w:val="83"/>
        </w:numPr>
      </w:pPr>
      <w:r w:rsidRPr="002C1F0F">
        <w:t>Preserves analytical nuance</w:t>
      </w:r>
    </w:p>
    <w:p w14:paraId="078CD1CA" w14:textId="77777777" w:rsidR="002C1F0F" w:rsidRPr="002C1F0F" w:rsidRDefault="002C1F0F" w:rsidP="0090709E">
      <w:pPr>
        <w:pStyle w:val="ListParagraph"/>
        <w:numPr>
          <w:ilvl w:val="0"/>
          <w:numId w:val="83"/>
        </w:numPr>
      </w:pPr>
      <w:r w:rsidRPr="002C1F0F">
        <w:t>Avoids agents overstating confidence</w:t>
      </w:r>
    </w:p>
    <w:p w14:paraId="4058E915" w14:textId="77777777" w:rsidR="002C1F0F" w:rsidRPr="002C1F0F" w:rsidRDefault="002C1F0F" w:rsidP="0090709E">
      <w:pPr>
        <w:pStyle w:val="ListParagraph"/>
        <w:numPr>
          <w:ilvl w:val="0"/>
          <w:numId w:val="83"/>
        </w:numPr>
      </w:pPr>
      <w:r w:rsidRPr="002C1F0F">
        <w:t>Maintains a clear boundary between analysis and assertion</w:t>
      </w:r>
    </w:p>
    <w:p w14:paraId="2DF29509" w14:textId="77777777" w:rsidR="002C1F0F" w:rsidRPr="002C1F0F" w:rsidRDefault="002C1F0F" w:rsidP="0090709E">
      <w:pPr>
        <w:pStyle w:val="ListParagraph"/>
        <w:numPr>
          <w:ilvl w:val="0"/>
          <w:numId w:val="83"/>
        </w:numPr>
      </w:pPr>
      <w:r w:rsidRPr="002C1F0F">
        <w:t>Retains flexibility as conditions change</w:t>
      </w:r>
    </w:p>
    <w:p w14:paraId="4E4C3BE8" w14:textId="77777777" w:rsidR="002C1F0F" w:rsidRPr="002C1F0F" w:rsidRDefault="00000000" w:rsidP="00C67F9F">
      <w:r>
        <w:pict w14:anchorId="48E60E25">
          <v:rect id="_x0000_i1103" style="width:0;height:1.5pt" o:hralign="center" o:hrstd="t" o:hr="t" fillcolor="#a0a0a0" stroked="f"/>
        </w:pict>
      </w:r>
    </w:p>
    <w:p w14:paraId="5DA3119D" w14:textId="77777777" w:rsidR="002C1F0F" w:rsidRPr="002C1F0F" w:rsidRDefault="002C1F0F" w:rsidP="007721E4">
      <w:pPr>
        <w:pStyle w:val="AgentNetInlineHeader"/>
      </w:pPr>
      <w:r w:rsidRPr="002C1F0F">
        <w:t>How to Use These Examples</w:t>
      </w:r>
    </w:p>
    <w:p w14:paraId="792B8EA6" w14:textId="77777777" w:rsidR="002C1F0F" w:rsidRDefault="002C1F0F" w:rsidP="007721E4">
      <w:pPr>
        <w:pStyle w:val="AgentNetInlineHeader"/>
      </w:pPr>
      <w:r w:rsidRPr="002C1F0F">
        <w:t>These examples are intended to sharpen judgment, not constrain implementation. Organizations should expect their own publishable assertions to vary by domain, mandate, and risk tolerance, while still adhering to the same underlying principles.</w:t>
      </w:r>
    </w:p>
    <w:p w14:paraId="424AFCE5" w14:textId="65B2BFC7" w:rsidR="00016457" w:rsidRPr="002C1F0F" w:rsidRDefault="00000000" w:rsidP="00C67F9F">
      <w:r>
        <w:pict w14:anchorId="51D4A45F">
          <v:rect id="_x0000_i1104" style="width:0;height:1.5pt" o:hralign="center" o:hrstd="t" o:hr="t" fillcolor="#a0a0a0" stroked="f"/>
        </w:pict>
      </w:r>
    </w:p>
    <w:p w14:paraId="4BA57A30" w14:textId="5207727A" w:rsidR="00EE7ED9" w:rsidRPr="00EE7ED9" w:rsidRDefault="00000000" w:rsidP="00C67F9F">
      <w:r>
        <w:lastRenderedPageBreak/>
        <w:pict w14:anchorId="794734AF">
          <v:rect id="_x0000_i1105" style="width:0;height:1.5pt" o:hralign="center" o:hrstd="t" o:hr="t" fillcolor="#a0a0a0" stroked="f"/>
        </w:pict>
      </w:r>
    </w:p>
    <w:p w14:paraId="00BE2172" w14:textId="145DE9B7" w:rsidR="00EE7ED9" w:rsidRPr="00EE7ED9" w:rsidRDefault="00EE7ED9" w:rsidP="00EE7ED9">
      <w:pPr>
        <w:pStyle w:val="AgentNetPart"/>
      </w:pPr>
      <w:bookmarkStart w:id="44" w:name="_Toc219578230"/>
      <w:r w:rsidRPr="00EE7ED9">
        <w:t>Part IV — Capsule Publishing Models and Operating Patterns</w:t>
      </w:r>
      <w:bookmarkEnd w:id="44"/>
    </w:p>
    <w:p w14:paraId="1915B123" w14:textId="77777777" w:rsidR="00EE7ED9" w:rsidRPr="00EE7ED9" w:rsidRDefault="00000000" w:rsidP="00C67F9F">
      <w:r>
        <w:pict w14:anchorId="3BBD2977">
          <v:rect id="_x0000_i1106" style="width:0;height:1.5pt" o:hralign="center" o:hrstd="t" o:hr="t" fillcolor="#a0a0a0" stroked="f"/>
        </w:pict>
      </w:r>
    </w:p>
    <w:p w14:paraId="70395152" w14:textId="77777777" w:rsidR="00EE7ED9" w:rsidRPr="00EE7ED9" w:rsidRDefault="00EE7ED9" w:rsidP="00EE7ED9">
      <w:pPr>
        <w:pStyle w:val="AgentNetH1"/>
      </w:pPr>
      <w:bookmarkStart w:id="45" w:name="_Toc219578231"/>
      <w:r w:rsidRPr="00EE7ED9">
        <w:t>From Assertions to Operations</w:t>
      </w:r>
      <w:bookmarkEnd w:id="45"/>
    </w:p>
    <w:p w14:paraId="1146AD13" w14:textId="77777777" w:rsidR="00EE7ED9" w:rsidRPr="00EE7ED9" w:rsidRDefault="00EE7ED9" w:rsidP="00EE7ED9">
      <w:r w:rsidRPr="00EE7ED9">
        <w:t>Once publishable assertions have been identified, the remaining challenge is operational: how those assertions are produced, reviewed, published, and maintained over time.</w:t>
      </w:r>
    </w:p>
    <w:p w14:paraId="5F6A7EC7" w14:textId="77777777" w:rsidR="00EE7ED9" w:rsidRPr="00EE7ED9" w:rsidRDefault="00EE7ED9" w:rsidP="00EE7ED9">
      <w:r w:rsidRPr="00EE7ED9">
        <w:t>There is no single correct operating model. Organizations differ widely in scale, governance maturity, risk tolerance, and internal capability. What matters is not the model chosen, but that the model supports deliberate, repeatable assertion publishing.</w:t>
      </w:r>
    </w:p>
    <w:p w14:paraId="138E8012" w14:textId="77777777" w:rsidR="00EE7ED9" w:rsidRPr="00EE7ED9" w:rsidRDefault="00EE7ED9" w:rsidP="00EE7ED9">
      <w:r w:rsidRPr="00EE7ED9">
        <w:t>This section outlines the most common publishing models observed in practice.</w:t>
      </w:r>
    </w:p>
    <w:p w14:paraId="5CD3FBF8" w14:textId="77777777" w:rsidR="00EE7ED9" w:rsidRDefault="00000000" w:rsidP="00C67F9F">
      <w:r>
        <w:pict w14:anchorId="62EC98DD">
          <v:rect id="_x0000_i1107" style="width:0;height:1.5pt" o:hralign="center" o:hrstd="t" o:hr="t" fillcolor="#a0a0a0" stroked="f"/>
        </w:pict>
      </w:r>
    </w:p>
    <w:p w14:paraId="69EFE28A" w14:textId="342ED2C6" w:rsidR="00026189" w:rsidRDefault="00403A45" w:rsidP="00403A45">
      <w:pPr>
        <w:pStyle w:val="AgentNetH1"/>
      </w:pPr>
      <w:bookmarkStart w:id="46" w:name="_Toc219578232"/>
      <w:r>
        <w:t>Choosing the Right Publishing Model</w:t>
      </w:r>
      <w:bookmarkEnd w:id="46"/>
    </w:p>
    <w:p w14:paraId="19357DFD" w14:textId="77777777" w:rsidR="006E0D91" w:rsidRDefault="006E0D91" w:rsidP="006E0D91">
      <w:r>
        <w:t>Organizations adopt capsule publishing under different constraints: time, risk tolerance, internal capability, and strategic intent. No single execution model is universally correct.</w:t>
      </w:r>
    </w:p>
    <w:p w14:paraId="0B84F099" w14:textId="77777777" w:rsidR="006E0D91" w:rsidRDefault="006E0D91" w:rsidP="006E0D91">
      <w:r>
        <w:t>In practice, the choice is guided less by technology than by organizational readiness:</w:t>
      </w:r>
    </w:p>
    <w:p w14:paraId="004EEB72" w14:textId="53BF6711" w:rsidR="006E0D91" w:rsidRDefault="006E0D91" w:rsidP="00F265A6">
      <w:pPr>
        <w:pStyle w:val="ListParagraph"/>
        <w:numPr>
          <w:ilvl w:val="0"/>
          <w:numId w:val="173"/>
        </w:numPr>
        <w:spacing w:after="120"/>
        <w:contextualSpacing w:val="0"/>
      </w:pPr>
      <w:r>
        <w:t>Internal publishing agents are appropriate when domain ownership is mature, governance is clear, and long-term internal capability is a priority.</w:t>
      </w:r>
    </w:p>
    <w:p w14:paraId="6EAB29E9" w14:textId="3A9EB5DB" w:rsidR="006E0D91" w:rsidRDefault="006E0D91" w:rsidP="00F265A6">
      <w:pPr>
        <w:pStyle w:val="ListParagraph"/>
        <w:numPr>
          <w:ilvl w:val="0"/>
          <w:numId w:val="173"/>
        </w:numPr>
        <w:spacing w:after="120"/>
        <w:contextualSpacing w:val="0"/>
      </w:pPr>
      <w:r>
        <w:t>Licensed tooling fits organizations seeking faster time-to-value with predictable patterns and minimal custom development.</w:t>
      </w:r>
    </w:p>
    <w:p w14:paraId="3773C403" w14:textId="2E7A431A" w:rsidR="006E0D91" w:rsidRDefault="006E0D91" w:rsidP="00F265A6">
      <w:pPr>
        <w:pStyle w:val="ListParagraph"/>
        <w:numPr>
          <w:ilvl w:val="0"/>
          <w:numId w:val="173"/>
        </w:numPr>
        <w:spacing w:after="120"/>
        <w:contextualSpacing w:val="0"/>
      </w:pPr>
      <w:r>
        <w:t>Partner-led execution is often preferred when speed, change management, or cross-domain coordination outweighs the desire to build in-house from the outset.</w:t>
      </w:r>
    </w:p>
    <w:p w14:paraId="367EC5CC" w14:textId="22D25F92" w:rsidR="00403A45" w:rsidRDefault="006E0D91" w:rsidP="006E0D91">
      <w:r>
        <w:t>Most successful programs combine these approaches over time, beginning with external support and transitioning toward internal ownership as confidence and scale increase.</w:t>
      </w:r>
    </w:p>
    <w:p w14:paraId="5B2E5EFB" w14:textId="7E850706" w:rsidR="00026189" w:rsidRPr="00EE7ED9" w:rsidRDefault="00000000" w:rsidP="00CC7982">
      <w:r>
        <w:pict w14:anchorId="706F7269">
          <v:rect id="_x0000_i1108" style="width:0;height:1.5pt" o:hralign="center" o:hrstd="t" o:hr="t" fillcolor="#a0a0a0" stroked="f"/>
        </w:pict>
      </w:r>
    </w:p>
    <w:p w14:paraId="647FB54A" w14:textId="4148FF5D" w:rsidR="004779B6" w:rsidRDefault="004779B6" w:rsidP="004779B6">
      <w:r>
        <w:br w:type="column"/>
      </w:r>
      <w:r w:rsidR="00000000">
        <w:lastRenderedPageBreak/>
        <w:pict w14:anchorId="125AD278">
          <v:rect id="_x0000_i1109" style="width:0;height:1.5pt" o:hralign="center" o:hrstd="t" o:hr="t" fillcolor="#a0a0a0" stroked="f"/>
        </w:pict>
      </w:r>
    </w:p>
    <w:p w14:paraId="4B76333B" w14:textId="1AE529C2" w:rsidR="00EE7ED9" w:rsidRPr="00EE7ED9" w:rsidRDefault="00EE7ED9" w:rsidP="00EE7ED9">
      <w:pPr>
        <w:pStyle w:val="AgentNetH1"/>
      </w:pPr>
      <w:bookmarkStart w:id="47" w:name="_Toc219578233"/>
      <w:r w:rsidRPr="00EE7ED9">
        <w:t>Internal Publishing Agents</w:t>
      </w:r>
      <w:bookmarkEnd w:id="47"/>
    </w:p>
    <w:p w14:paraId="3DA7A517" w14:textId="77777777" w:rsidR="00EE7ED9" w:rsidRPr="00EE7ED9" w:rsidRDefault="00EE7ED9" w:rsidP="009D129A">
      <w:r w:rsidRPr="00EE7ED9">
        <w:t>In this model, the organization builds and operates its own capsule publishing capability.</w:t>
      </w:r>
    </w:p>
    <w:p w14:paraId="63753314" w14:textId="77777777" w:rsidR="00EE7ED9" w:rsidRPr="00EE7ED9" w:rsidRDefault="00EE7ED9" w:rsidP="009D129A">
      <w:r w:rsidRPr="00EE7ED9">
        <w:t>Internal publishing agents may be:</w:t>
      </w:r>
    </w:p>
    <w:p w14:paraId="22356A4C" w14:textId="77777777" w:rsidR="00EE7ED9" w:rsidRPr="00EE7ED9" w:rsidRDefault="00EE7ED9" w:rsidP="009D129A">
      <w:pPr>
        <w:pStyle w:val="ListParagraph"/>
        <w:numPr>
          <w:ilvl w:val="0"/>
          <w:numId w:val="94"/>
        </w:numPr>
      </w:pPr>
      <w:r w:rsidRPr="00EE7ED9">
        <w:t>Software agents embedded within existing data or platform teams</w:t>
      </w:r>
    </w:p>
    <w:p w14:paraId="763BABE4" w14:textId="77777777" w:rsidR="00EE7ED9" w:rsidRPr="00EE7ED9" w:rsidRDefault="00EE7ED9" w:rsidP="009D129A">
      <w:pPr>
        <w:pStyle w:val="ListParagraph"/>
        <w:numPr>
          <w:ilvl w:val="0"/>
          <w:numId w:val="94"/>
        </w:numPr>
      </w:pPr>
      <w:r w:rsidRPr="00EE7ED9">
        <w:t>Dedicated services responsible for deriving and publishing assertions</w:t>
      </w:r>
    </w:p>
    <w:p w14:paraId="6A3E3233" w14:textId="77777777" w:rsidR="00EE7ED9" w:rsidRPr="00EE7ED9" w:rsidRDefault="00EE7ED9" w:rsidP="009D129A">
      <w:pPr>
        <w:pStyle w:val="ListParagraph"/>
        <w:numPr>
          <w:ilvl w:val="0"/>
          <w:numId w:val="94"/>
        </w:numPr>
      </w:pPr>
      <w:r w:rsidRPr="00EE7ED9">
        <w:t>Human-in-the-loop workflows augmented by automation</w:t>
      </w:r>
    </w:p>
    <w:p w14:paraId="6F18CFC7" w14:textId="77777777" w:rsidR="00EE7ED9" w:rsidRPr="00EE7ED9" w:rsidRDefault="00EE7ED9" w:rsidP="009D129A">
      <w:r w:rsidRPr="00EE7ED9">
        <w:t>This approach is most common when:</w:t>
      </w:r>
    </w:p>
    <w:p w14:paraId="25E7EBCC" w14:textId="77777777" w:rsidR="00EE7ED9" w:rsidRPr="00EE7ED9" w:rsidRDefault="00EE7ED9" w:rsidP="009D129A">
      <w:pPr>
        <w:pStyle w:val="ListParagraph"/>
        <w:numPr>
          <w:ilvl w:val="0"/>
          <w:numId w:val="95"/>
        </w:numPr>
      </w:pPr>
      <w:r w:rsidRPr="00EE7ED9">
        <w:t>Assertions are closely tied to sensitive internal systems</w:t>
      </w:r>
    </w:p>
    <w:p w14:paraId="4D4DB72B" w14:textId="77777777" w:rsidR="00EE7ED9" w:rsidRPr="00EE7ED9" w:rsidRDefault="00EE7ED9" w:rsidP="009D129A">
      <w:pPr>
        <w:pStyle w:val="ListParagraph"/>
        <w:numPr>
          <w:ilvl w:val="0"/>
          <w:numId w:val="95"/>
        </w:numPr>
      </w:pPr>
      <w:r w:rsidRPr="00EE7ED9">
        <w:t>Strong governance or regulatory oversight is required</w:t>
      </w:r>
    </w:p>
    <w:p w14:paraId="3978C018" w14:textId="77777777" w:rsidR="00EE7ED9" w:rsidRPr="00EE7ED9" w:rsidRDefault="00EE7ED9" w:rsidP="009D129A">
      <w:pPr>
        <w:pStyle w:val="ListParagraph"/>
        <w:numPr>
          <w:ilvl w:val="0"/>
          <w:numId w:val="95"/>
        </w:numPr>
      </w:pPr>
      <w:r w:rsidRPr="00EE7ED9">
        <w:t>The organization expects publishing to become a core capability</w:t>
      </w:r>
    </w:p>
    <w:p w14:paraId="686E1988" w14:textId="77777777" w:rsidR="00EE7ED9" w:rsidRPr="00EE7ED9" w:rsidRDefault="00EE7ED9" w:rsidP="009D129A">
      <w:r w:rsidRPr="00EE7ED9">
        <w:t>The primary advantage is control. The primary cost is operational overhead.</w:t>
      </w:r>
    </w:p>
    <w:p w14:paraId="0687D2A3" w14:textId="7E25D161" w:rsidR="0009395A" w:rsidRDefault="00000000" w:rsidP="00C67F9F">
      <w:r>
        <w:pict w14:anchorId="29B13FF0">
          <v:rect id="_x0000_i1110" style="width:0;height:1.5pt" o:hralign="center" o:hrstd="t" o:hr="t" fillcolor="#a0a0a0" stroked="f"/>
        </w:pict>
      </w:r>
    </w:p>
    <w:p w14:paraId="5380AAAB" w14:textId="7707EFCF" w:rsidR="00EE7ED9" w:rsidRPr="00EE7ED9" w:rsidRDefault="00EE7ED9" w:rsidP="009C0523">
      <w:pPr>
        <w:pStyle w:val="AgentNetH1"/>
      </w:pPr>
      <w:bookmarkStart w:id="48" w:name="_Toc219578234"/>
      <w:r w:rsidRPr="00EE7ED9">
        <w:t>Third-Party Publishing Operators</w:t>
      </w:r>
      <w:bookmarkEnd w:id="48"/>
    </w:p>
    <w:p w14:paraId="142A2134" w14:textId="77777777" w:rsidR="00EE7ED9" w:rsidRPr="00EE7ED9" w:rsidRDefault="00EE7ED9" w:rsidP="009C0523">
      <w:r w:rsidRPr="00EE7ED9">
        <w:t>Some organizations choose to work with external operators who specialize in capsule publishing.</w:t>
      </w:r>
    </w:p>
    <w:p w14:paraId="2F487CA4" w14:textId="77777777" w:rsidR="00EE7ED9" w:rsidRPr="00EE7ED9" w:rsidRDefault="00EE7ED9" w:rsidP="009C0523">
      <w:r w:rsidRPr="00EE7ED9">
        <w:t>In this model:</w:t>
      </w:r>
    </w:p>
    <w:p w14:paraId="0AE274A0" w14:textId="77777777" w:rsidR="00EE7ED9" w:rsidRPr="00EE7ED9" w:rsidRDefault="00EE7ED9" w:rsidP="009C0523">
      <w:pPr>
        <w:pStyle w:val="ListParagraph"/>
        <w:numPr>
          <w:ilvl w:val="0"/>
          <w:numId w:val="96"/>
        </w:numPr>
      </w:pPr>
      <w:r w:rsidRPr="00EE7ED9">
        <w:t>The organization retains authority over what is asserted</w:t>
      </w:r>
    </w:p>
    <w:p w14:paraId="2CA0D7D2" w14:textId="77777777" w:rsidR="00EE7ED9" w:rsidRPr="00EE7ED9" w:rsidRDefault="00EE7ED9" w:rsidP="009C0523">
      <w:pPr>
        <w:pStyle w:val="ListParagraph"/>
        <w:numPr>
          <w:ilvl w:val="0"/>
          <w:numId w:val="96"/>
        </w:numPr>
      </w:pPr>
      <w:r w:rsidRPr="00EE7ED9">
        <w:t>A third party assists with extraction, structuring, validation, and publication</w:t>
      </w:r>
    </w:p>
    <w:p w14:paraId="318467E2" w14:textId="77777777" w:rsidR="00EE7ED9" w:rsidRPr="00EE7ED9" w:rsidRDefault="00EE7ED9" w:rsidP="009C0523">
      <w:pPr>
        <w:pStyle w:val="ListParagraph"/>
        <w:numPr>
          <w:ilvl w:val="0"/>
          <w:numId w:val="96"/>
        </w:numPr>
      </w:pPr>
      <w:r w:rsidRPr="00EE7ED9">
        <w:t>Publishing workflows are operated as a managed service</w:t>
      </w:r>
    </w:p>
    <w:p w14:paraId="3F9225B7" w14:textId="77777777" w:rsidR="00EE7ED9" w:rsidRPr="00EE7ED9" w:rsidRDefault="00EE7ED9" w:rsidP="009C0523">
      <w:r w:rsidRPr="00EE7ED9">
        <w:t>This approach is attractive when:</w:t>
      </w:r>
    </w:p>
    <w:p w14:paraId="64BDA470" w14:textId="77777777" w:rsidR="00EE7ED9" w:rsidRPr="00EE7ED9" w:rsidRDefault="00EE7ED9" w:rsidP="009C0523">
      <w:pPr>
        <w:pStyle w:val="ListParagraph"/>
        <w:numPr>
          <w:ilvl w:val="0"/>
          <w:numId w:val="97"/>
        </w:numPr>
      </w:pPr>
      <w:r w:rsidRPr="00EE7ED9">
        <w:t>Internal capacity is limited</w:t>
      </w:r>
    </w:p>
    <w:p w14:paraId="5A5A370D" w14:textId="77777777" w:rsidR="00EE7ED9" w:rsidRPr="00EE7ED9" w:rsidRDefault="00EE7ED9" w:rsidP="009C0523">
      <w:pPr>
        <w:pStyle w:val="ListParagraph"/>
        <w:numPr>
          <w:ilvl w:val="0"/>
          <w:numId w:val="97"/>
        </w:numPr>
      </w:pPr>
      <w:r w:rsidRPr="00EE7ED9">
        <w:t>Speed to capability matters</w:t>
      </w:r>
    </w:p>
    <w:p w14:paraId="51FEC9CF" w14:textId="77777777" w:rsidR="00EE7ED9" w:rsidRPr="00EE7ED9" w:rsidRDefault="00EE7ED9" w:rsidP="009C0523">
      <w:pPr>
        <w:pStyle w:val="ListParagraph"/>
        <w:numPr>
          <w:ilvl w:val="0"/>
          <w:numId w:val="97"/>
        </w:numPr>
      </w:pPr>
      <w:r w:rsidRPr="00EE7ED9">
        <w:t>Publishing spans multiple domains or systems</w:t>
      </w:r>
    </w:p>
    <w:p w14:paraId="3690ED1B" w14:textId="77777777" w:rsidR="00EE7ED9" w:rsidRPr="00EE7ED9" w:rsidRDefault="00EE7ED9" w:rsidP="009C0523">
      <w:r w:rsidRPr="00EE7ED9">
        <w:t>Third-party operators do not replace organizational judgment. They operationalize it.</w:t>
      </w:r>
    </w:p>
    <w:p w14:paraId="70E4F5A7" w14:textId="77777777" w:rsidR="00EE7ED9" w:rsidRPr="00EE7ED9" w:rsidRDefault="00000000" w:rsidP="00C67F9F">
      <w:r>
        <w:pict w14:anchorId="0FEE9203">
          <v:rect id="_x0000_i1111" style="width:0;height:1.5pt" o:hralign="center" o:hrstd="t" o:hr="t" fillcolor="#a0a0a0" stroked="f"/>
        </w:pict>
      </w:r>
    </w:p>
    <w:p w14:paraId="1AB10780" w14:textId="5BE6D59B" w:rsidR="00EE7ED9" w:rsidRPr="00EE7ED9" w:rsidRDefault="00EE7ED9" w:rsidP="0009395A">
      <w:pPr>
        <w:pStyle w:val="AgentNetCommonMisconception"/>
      </w:pPr>
      <w:r w:rsidRPr="00EE7ED9">
        <w:rPr>
          <w:bCs/>
        </w:rPr>
        <w:t>Common misconception:</w:t>
      </w:r>
      <w:r w:rsidRPr="00EE7ED9">
        <w:t xml:space="preserve"> Outsourcing publishing means outsourcing authority.</w:t>
      </w:r>
      <w:r w:rsidRPr="00EE7ED9">
        <w:br/>
        <w:t>Authority over assertions remains with the publishing organization. Third-party operators may assist with implementation, but they do not decide what is asserted or endorsed.</w:t>
      </w:r>
    </w:p>
    <w:p w14:paraId="1479687C" w14:textId="77777777" w:rsidR="00EE7ED9" w:rsidRPr="00EE7ED9" w:rsidRDefault="00000000" w:rsidP="00C67F9F">
      <w:r>
        <w:pict w14:anchorId="4E643CEE">
          <v:rect id="_x0000_i1112" style="width:0;height:1.5pt" o:hralign="center" o:hrstd="t" o:hr="t" fillcolor="#a0a0a0" stroked="f"/>
        </w:pict>
      </w:r>
    </w:p>
    <w:p w14:paraId="5AA62785" w14:textId="148F56E2" w:rsidR="00BD1EBE" w:rsidRDefault="00000000" w:rsidP="000D23C7">
      <w:r>
        <w:lastRenderedPageBreak/>
        <w:pict w14:anchorId="43404B23">
          <v:rect id="_x0000_i1113" style="width:0;height:1.5pt" o:hralign="center" o:hrstd="t" o:hr="t" fillcolor="#a0a0a0" stroked="f"/>
        </w:pict>
      </w:r>
    </w:p>
    <w:p w14:paraId="5808E1EA" w14:textId="501898AE" w:rsidR="00667133" w:rsidRDefault="00BD1EBE" w:rsidP="00BD1EBE">
      <w:pPr>
        <w:pStyle w:val="AgentNetH1"/>
      </w:pPr>
      <w:bookmarkStart w:id="49" w:name="_Toc219578235"/>
      <w:r>
        <w:t>Consultant-Led Capsule Programs</w:t>
      </w:r>
      <w:bookmarkEnd w:id="49"/>
    </w:p>
    <w:p w14:paraId="66987E9C" w14:textId="77777777" w:rsidR="009437A3" w:rsidRDefault="009437A3" w:rsidP="009437A3">
      <w:pPr>
        <w:rPr>
          <w:rFonts w:ascii="Times New Roman" w:hAnsi="Times New Roman"/>
        </w:rPr>
      </w:pPr>
      <w:r>
        <w:t>In many enterprises, capsule publishing begins as a consultant-led initiative. This reflects organizational reality rather than technical deficiency.</w:t>
      </w:r>
    </w:p>
    <w:p w14:paraId="033E1A5D" w14:textId="77777777" w:rsidR="009437A3" w:rsidRDefault="009437A3" w:rsidP="009437A3">
      <w:r>
        <w:t>Consultant-led programs typically focus on:</w:t>
      </w:r>
    </w:p>
    <w:p w14:paraId="15180D42" w14:textId="77777777" w:rsidR="002A78F9" w:rsidRDefault="009437A3" w:rsidP="002A78F9">
      <w:pPr>
        <w:pStyle w:val="ListParagraph"/>
        <w:numPr>
          <w:ilvl w:val="0"/>
          <w:numId w:val="174"/>
        </w:numPr>
      </w:pPr>
      <w:r>
        <w:t>Establishing initial domain boundaries and publishing authority</w:t>
      </w:r>
    </w:p>
    <w:p w14:paraId="5853677F" w14:textId="77777777" w:rsidR="002A78F9" w:rsidRDefault="009437A3" w:rsidP="002A78F9">
      <w:pPr>
        <w:pStyle w:val="ListParagraph"/>
        <w:numPr>
          <w:ilvl w:val="0"/>
          <w:numId w:val="174"/>
        </w:numPr>
      </w:pPr>
      <w:r>
        <w:t>Defining assertion criteria and provenance standards</w:t>
      </w:r>
    </w:p>
    <w:p w14:paraId="5653DCB9" w14:textId="77777777" w:rsidR="002A78F9" w:rsidRDefault="009437A3" w:rsidP="002A78F9">
      <w:pPr>
        <w:pStyle w:val="ListParagraph"/>
        <w:numPr>
          <w:ilvl w:val="0"/>
          <w:numId w:val="174"/>
        </w:numPr>
      </w:pPr>
      <w:r>
        <w:t>Delivering the first set of production capsules</w:t>
      </w:r>
    </w:p>
    <w:p w14:paraId="008626A6" w14:textId="6C0D53C7" w:rsidR="009437A3" w:rsidRDefault="009437A3" w:rsidP="002A78F9">
      <w:pPr>
        <w:pStyle w:val="ListParagraph"/>
        <w:numPr>
          <w:ilvl w:val="0"/>
          <w:numId w:val="174"/>
        </w:numPr>
      </w:pPr>
      <w:r>
        <w:t>Training internal teams through participation rather than documentation</w:t>
      </w:r>
    </w:p>
    <w:p w14:paraId="35855F03" w14:textId="77777777" w:rsidR="009437A3" w:rsidRDefault="009437A3" w:rsidP="009437A3">
      <w:r>
        <w:t>Engagements are commonly structured in phases, with early work emphasizing editorial judgment and governance design, followed by tooling integration and operational handoff.</w:t>
      </w:r>
    </w:p>
    <w:p w14:paraId="589AC31C" w14:textId="77777777" w:rsidR="009437A3" w:rsidRDefault="009437A3" w:rsidP="009437A3">
      <w:r>
        <w:t>For consulting firms, capsule publishing represents a repeatable, cross-industry delivery model. For enterprises, it provides a controlled path to adoption without committing prematurely to long-term internal buildout.</w:t>
      </w:r>
    </w:p>
    <w:p w14:paraId="66803AF3" w14:textId="23548B39" w:rsidR="002101A8" w:rsidRDefault="00A46128" w:rsidP="00A46128">
      <w:pPr>
        <w:pStyle w:val="AgentNetH2"/>
      </w:pPr>
      <w:bookmarkStart w:id="50" w:name="_Toc219578236"/>
      <w:r w:rsidRPr="00A46128">
        <w:t>The Consultant’s Role in Early-Stage Capsule Programs</w:t>
      </w:r>
      <w:bookmarkEnd w:id="50"/>
    </w:p>
    <w:p w14:paraId="74B97ABB" w14:textId="77777777" w:rsidR="00104CEC" w:rsidRDefault="00104CEC" w:rsidP="00104CEC">
      <w:pPr>
        <w:rPr>
          <w:rFonts w:ascii="Times New Roman" w:hAnsi="Times New Roman"/>
        </w:rPr>
      </w:pPr>
      <w:r>
        <w:t>Consultants and system integrators play a distinct role in capsule publishing initiatives, particularly during early adoption.</w:t>
      </w:r>
    </w:p>
    <w:p w14:paraId="0AA64EBC" w14:textId="77777777" w:rsidR="00104CEC" w:rsidRDefault="00104CEC" w:rsidP="00104CEC">
      <w:r>
        <w:t>Their value is highest when they focus on:</w:t>
      </w:r>
    </w:p>
    <w:p w14:paraId="292748A8" w14:textId="77777777" w:rsidR="00104CEC" w:rsidRDefault="00104CEC" w:rsidP="00104CEC">
      <w:pPr>
        <w:pStyle w:val="ListParagraph"/>
        <w:numPr>
          <w:ilvl w:val="0"/>
          <w:numId w:val="176"/>
        </w:numPr>
      </w:pPr>
      <w:r>
        <w:t>Identifying high-value assertions suitable for authoritative publishing</w:t>
      </w:r>
    </w:p>
    <w:p w14:paraId="631B1E02" w14:textId="77777777" w:rsidR="00104CEC" w:rsidRDefault="00104CEC" w:rsidP="00104CEC">
      <w:pPr>
        <w:pStyle w:val="ListParagraph"/>
        <w:numPr>
          <w:ilvl w:val="0"/>
          <w:numId w:val="176"/>
        </w:numPr>
      </w:pPr>
      <w:r>
        <w:t>Designing governance, review, and publishing authority models</w:t>
      </w:r>
    </w:p>
    <w:p w14:paraId="225B2FC9" w14:textId="77777777" w:rsidR="00104CEC" w:rsidRDefault="00104CEC" w:rsidP="00104CEC">
      <w:pPr>
        <w:pStyle w:val="ListParagraph"/>
        <w:numPr>
          <w:ilvl w:val="0"/>
          <w:numId w:val="176"/>
        </w:numPr>
      </w:pPr>
      <w:r>
        <w:t>Integrating capsule pipelines alongside existing systems of record</w:t>
      </w:r>
    </w:p>
    <w:p w14:paraId="1F44EB91" w14:textId="77777777" w:rsidR="00104CEC" w:rsidRDefault="00104CEC" w:rsidP="00104CEC">
      <w:pPr>
        <w:pStyle w:val="ListParagraph"/>
        <w:numPr>
          <w:ilvl w:val="0"/>
          <w:numId w:val="176"/>
        </w:numPr>
      </w:pPr>
      <w:r>
        <w:t>Accelerating initial adoption while transferring capability to internal teams</w:t>
      </w:r>
    </w:p>
    <w:p w14:paraId="320DE056" w14:textId="77777777" w:rsidR="00104CEC" w:rsidRDefault="00104CEC" w:rsidP="00104CEC">
      <w:r>
        <w:t>Capsule publishing is not a one-time implementation. Consulting support is most effective when it emphasizes enablement and institutional learning rather than long-term operational dependency.</w:t>
      </w:r>
    </w:p>
    <w:p w14:paraId="54C8B4C1" w14:textId="76C0A863" w:rsidR="00AA5FFE" w:rsidRDefault="00000000" w:rsidP="00104CEC">
      <w:r>
        <w:pict w14:anchorId="32CB375E">
          <v:rect id="_x0000_i1114" style="width:0;height:1.5pt" o:hralign="center" o:hrstd="t" o:hr="t" fillcolor="#a0a0a0" stroked="f"/>
        </w:pict>
      </w:r>
    </w:p>
    <w:p w14:paraId="10AA0C41" w14:textId="419D90CC" w:rsidR="00EE7ED9" w:rsidRPr="00EE7ED9" w:rsidRDefault="00EE7ED9" w:rsidP="008A33E7">
      <w:pPr>
        <w:pStyle w:val="AgentNetH1"/>
      </w:pPr>
      <w:bookmarkStart w:id="51" w:name="_Toc219578237"/>
      <w:r w:rsidRPr="00EE7ED9">
        <w:t>Hybrid Operating Models</w:t>
      </w:r>
      <w:bookmarkEnd w:id="51"/>
    </w:p>
    <w:p w14:paraId="5DDAE051" w14:textId="77777777" w:rsidR="00EE7ED9" w:rsidRPr="00EE7ED9" w:rsidRDefault="00EE7ED9" w:rsidP="0016275D">
      <w:r w:rsidRPr="00EE7ED9">
        <w:t>Many large organizations adopt hybrid models.</w:t>
      </w:r>
    </w:p>
    <w:p w14:paraId="30DC62A9" w14:textId="77777777" w:rsidR="00EE7ED9" w:rsidRPr="00EE7ED9" w:rsidRDefault="00EE7ED9" w:rsidP="0016275D">
      <w:r w:rsidRPr="00EE7ED9">
        <w:t>Typical patterns include:</w:t>
      </w:r>
    </w:p>
    <w:p w14:paraId="11C1C211" w14:textId="77777777" w:rsidR="00EE7ED9" w:rsidRPr="00EE7ED9" w:rsidRDefault="00EE7ED9" w:rsidP="0016275D">
      <w:pPr>
        <w:pStyle w:val="ListParagraph"/>
        <w:numPr>
          <w:ilvl w:val="0"/>
          <w:numId w:val="98"/>
        </w:numPr>
      </w:pPr>
      <w:r w:rsidRPr="00EE7ED9">
        <w:t>Internal teams defining publishable assertions</w:t>
      </w:r>
    </w:p>
    <w:p w14:paraId="513EC364" w14:textId="77777777" w:rsidR="00EE7ED9" w:rsidRPr="00EE7ED9" w:rsidRDefault="00EE7ED9" w:rsidP="0016275D">
      <w:pPr>
        <w:pStyle w:val="ListParagraph"/>
        <w:numPr>
          <w:ilvl w:val="0"/>
          <w:numId w:val="98"/>
        </w:numPr>
      </w:pPr>
      <w:r w:rsidRPr="00EE7ED9">
        <w:t>External partners implementing pipelines</w:t>
      </w:r>
    </w:p>
    <w:p w14:paraId="6FDABC86" w14:textId="77777777" w:rsidR="00EE7ED9" w:rsidRPr="00EE7ED9" w:rsidRDefault="00EE7ED9" w:rsidP="0016275D">
      <w:pPr>
        <w:pStyle w:val="ListParagraph"/>
        <w:numPr>
          <w:ilvl w:val="0"/>
          <w:numId w:val="98"/>
        </w:numPr>
      </w:pPr>
      <w:r w:rsidRPr="00EE7ED9">
        <w:lastRenderedPageBreak/>
        <w:t>Shared responsibility for monitoring and lifecycle management</w:t>
      </w:r>
    </w:p>
    <w:p w14:paraId="357F61C8" w14:textId="77777777" w:rsidR="00EE7ED9" w:rsidRPr="00EE7ED9" w:rsidRDefault="00EE7ED9" w:rsidP="0016275D">
      <w:r w:rsidRPr="00EE7ED9">
        <w:t>Hybrid models often emerge organically as organizations:</w:t>
      </w:r>
    </w:p>
    <w:p w14:paraId="72D70E4B" w14:textId="77777777" w:rsidR="00EE7ED9" w:rsidRPr="00EE7ED9" w:rsidRDefault="00EE7ED9" w:rsidP="0016275D">
      <w:pPr>
        <w:pStyle w:val="ListParagraph"/>
        <w:numPr>
          <w:ilvl w:val="0"/>
          <w:numId w:val="99"/>
        </w:numPr>
      </w:pPr>
      <w:r w:rsidRPr="00EE7ED9">
        <w:t>Pilot capsule publishing in limited domains</w:t>
      </w:r>
    </w:p>
    <w:p w14:paraId="3F4C4EE1" w14:textId="77777777" w:rsidR="00EE7ED9" w:rsidRPr="00EE7ED9" w:rsidRDefault="00EE7ED9" w:rsidP="0016275D">
      <w:pPr>
        <w:pStyle w:val="ListParagraph"/>
        <w:numPr>
          <w:ilvl w:val="0"/>
          <w:numId w:val="99"/>
        </w:numPr>
      </w:pPr>
      <w:r w:rsidRPr="00EE7ED9">
        <w:t>Build internal expertise over time</w:t>
      </w:r>
    </w:p>
    <w:p w14:paraId="6D7ADC7C" w14:textId="77777777" w:rsidR="00EE7ED9" w:rsidRPr="00EE7ED9" w:rsidRDefault="00EE7ED9" w:rsidP="0016275D">
      <w:pPr>
        <w:pStyle w:val="ListParagraph"/>
        <w:numPr>
          <w:ilvl w:val="0"/>
          <w:numId w:val="99"/>
        </w:numPr>
      </w:pPr>
      <w:r w:rsidRPr="00EE7ED9">
        <w:t>Gradually shift responsibility inward</w:t>
      </w:r>
    </w:p>
    <w:p w14:paraId="73036C68" w14:textId="2467F8B0" w:rsidR="00EE7ED9" w:rsidRPr="00EE7ED9" w:rsidRDefault="00EE7ED9" w:rsidP="00C67F9F">
      <w:r w:rsidRPr="00EE7ED9">
        <w:t>This flexibility is a strength, not a weakness.</w:t>
      </w:r>
      <w:r w:rsidR="00000000">
        <w:pict w14:anchorId="76824701">
          <v:rect id="_x0000_i1115" style="width:0;height:1.5pt" o:hralign="center" o:hrstd="t" o:hr="t" fillcolor="#a0a0a0" stroked="f"/>
        </w:pict>
      </w:r>
    </w:p>
    <w:p w14:paraId="34F2914F" w14:textId="77777777" w:rsidR="00EE7ED9" w:rsidRPr="00EE7ED9" w:rsidRDefault="00EE7ED9" w:rsidP="00DE4ED0">
      <w:pPr>
        <w:pStyle w:val="AgentNetH1"/>
      </w:pPr>
      <w:bookmarkStart w:id="52" w:name="_Toc219578238"/>
      <w:r w:rsidRPr="00EE7ED9">
        <w:t>Publishing Is an Editorial Function, Not a Data Pipeline</w:t>
      </w:r>
      <w:bookmarkEnd w:id="52"/>
    </w:p>
    <w:p w14:paraId="6FA11802" w14:textId="77777777" w:rsidR="00EE7ED9" w:rsidRPr="00EE7ED9" w:rsidRDefault="00EE7ED9" w:rsidP="00DE4ED0">
      <w:r w:rsidRPr="00EE7ED9">
        <w:t>A common failure mode is treating capsule publishing as a purely technical exercise.</w:t>
      </w:r>
    </w:p>
    <w:p w14:paraId="1222E623" w14:textId="77777777" w:rsidR="00EE7ED9" w:rsidRPr="00EE7ED9" w:rsidRDefault="00EE7ED9" w:rsidP="00DE4ED0">
      <w:r w:rsidRPr="00EE7ED9">
        <w:t>In practice, successful publishing operations resemble editorial workflows:</w:t>
      </w:r>
    </w:p>
    <w:p w14:paraId="5FE38549" w14:textId="77777777" w:rsidR="00EE7ED9" w:rsidRPr="00EE7ED9" w:rsidRDefault="00EE7ED9" w:rsidP="00DE4ED0">
      <w:pPr>
        <w:pStyle w:val="ListParagraph"/>
        <w:numPr>
          <w:ilvl w:val="0"/>
          <w:numId w:val="101"/>
        </w:numPr>
      </w:pPr>
      <w:r w:rsidRPr="00EE7ED9">
        <w:t>Assertions are proposed</w:t>
      </w:r>
    </w:p>
    <w:p w14:paraId="367D20AE" w14:textId="77777777" w:rsidR="00EE7ED9" w:rsidRPr="00EE7ED9" w:rsidRDefault="00EE7ED9" w:rsidP="00DE4ED0">
      <w:pPr>
        <w:pStyle w:val="ListParagraph"/>
        <w:numPr>
          <w:ilvl w:val="0"/>
          <w:numId w:val="101"/>
        </w:numPr>
      </w:pPr>
      <w:r w:rsidRPr="00EE7ED9">
        <w:t>Reviewed for clarity and authority</w:t>
      </w:r>
    </w:p>
    <w:p w14:paraId="795B80E9" w14:textId="77777777" w:rsidR="00EE7ED9" w:rsidRPr="00EE7ED9" w:rsidRDefault="00EE7ED9" w:rsidP="00DE4ED0">
      <w:pPr>
        <w:pStyle w:val="ListParagraph"/>
        <w:numPr>
          <w:ilvl w:val="0"/>
          <w:numId w:val="101"/>
        </w:numPr>
      </w:pPr>
      <w:r w:rsidRPr="00EE7ED9">
        <w:t>Approved or revised</w:t>
      </w:r>
    </w:p>
    <w:p w14:paraId="466D5258" w14:textId="77777777" w:rsidR="00EE7ED9" w:rsidRPr="00EE7ED9" w:rsidRDefault="00EE7ED9" w:rsidP="00DE4ED0">
      <w:pPr>
        <w:pStyle w:val="ListParagraph"/>
        <w:numPr>
          <w:ilvl w:val="0"/>
          <w:numId w:val="101"/>
        </w:numPr>
      </w:pPr>
      <w:r w:rsidRPr="00EE7ED9">
        <w:t>Published and monitored</w:t>
      </w:r>
    </w:p>
    <w:p w14:paraId="6AFCE2CB" w14:textId="77777777" w:rsidR="00EE7ED9" w:rsidRPr="00EE7ED9" w:rsidRDefault="00EE7ED9" w:rsidP="00DE4ED0">
      <w:pPr>
        <w:pStyle w:val="ListParagraph"/>
        <w:numPr>
          <w:ilvl w:val="0"/>
          <w:numId w:val="101"/>
        </w:numPr>
      </w:pPr>
      <w:r w:rsidRPr="00EE7ED9">
        <w:t>Updated or retired deliberately</w:t>
      </w:r>
    </w:p>
    <w:p w14:paraId="382A67AF" w14:textId="07AA0DA8" w:rsidR="00EE7ED9" w:rsidRPr="00EE7ED9" w:rsidRDefault="00EE7ED9" w:rsidP="00DE4ED0">
      <w:r w:rsidRPr="00EE7ED9">
        <w:t>Automation supports this process, but it does not replace judgment.</w:t>
      </w:r>
      <w:r w:rsidR="00A33031">
        <w:t xml:space="preserve"> </w:t>
      </w:r>
      <w:r w:rsidRPr="00EE7ED9">
        <w:t>Organizations that recognize publishing as an editorial responsibility adapt more quickly and with fewer downstream issues.</w:t>
      </w:r>
    </w:p>
    <w:p w14:paraId="4DD87EF1" w14:textId="77777777" w:rsidR="00EE7ED9" w:rsidRPr="00EE7ED9" w:rsidRDefault="00000000" w:rsidP="00C67F9F">
      <w:r>
        <w:pict w14:anchorId="17C6280B">
          <v:rect id="_x0000_i1116" style="width:0;height:1.5pt" o:hralign="center" o:hrstd="t" o:hr="t" fillcolor="#a0a0a0" stroked="f"/>
        </w:pict>
      </w:r>
    </w:p>
    <w:p w14:paraId="058AB048" w14:textId="4EB8FAB5" w:rsidR="00EE7ED9" w:rsidRPr="00EE7ED9" w:rsidRDefault="00EE7ED9" w:rsidP="00A33031">
      <w:pPr>
        <w:pStyle w:val="AgentNetH1"/>
      </w:pPr>
      <w:bookmarkStart w:id="53" w:name="_Toc219578239"/>
      <w:r w:rsidRPr="00EE7ED9">
        <w:t>Scaling Capsule Publishing Safely</w:t>
      </w:r>
      <w:bookmarkEnd w:id="53"/>
    </w:p>
    <w:p w14:paraId="7D0FB185" w14:textId="77777777" w:rsidR="00EE7ED9" w:rsidRPr="00EE7ED9" w:rsidRDefault="00EE7ED9" w:rsidP="00A33031">
      <w:r w:rsidRPr="00EE7ED9">
        <w:t xml:space="preserve">Scaling capsule publishing does not require publishing more assertions. It requires publishing </w:t>
      </w:r>
      <w:r w:rsidRPr="00EE7ED9">
        <w:rPr>
          <w:i/>
          <w:iCs/>
        </w:rPr>
        <w:t>better</w:t>
      </w:r>
      <w:r w:rsidRPr="00EE7ED9">
        <w:t xml:space="preserve"> ones, more consistently.</w:t>
      </w:r>
    </w:p>
    <w:p w14:paraId="5E1A3B11" w14:textId="77777777" w:rsidR="00EE7ED9" w:rsidRPr="00EE7ED9" w:rsidRDefault="00EE7ED9" w:rsidP="00A33031">
      <w:pPr>
        <w:pStyle w:val="ListParagraph"/>
        <w:numPr>
          <w:ilvl w:val="0"/>
          <w:numId w:val="102"/>
        </w:numPr>
      </w:pPr>
      <w:r w:rsidRPr="00EE7ED9">
        <w:t>Effective scaling practices include:</w:t>
      </w:r>
    </w:p>
    <w:p w14:paraId="2F58EFD7" w14:textId="77777777" w:rsidR="00EE7ED9" w:rsidRPr="00EE7ED9" w:rsidRDefault="00EE7ED9" w:rsidP="00A33031">
      <w:pPr>
        <w:pStyle w:val="ListParagraph"/>
        <w:numPr>
          <w:ilvl w:val="0"/>
          <w:numId w:val="102"/>
        </w:numPr>
      </w:pPr>
      <w:r w:rsidRPr="00EE7ED9">
        <w:t>Starting with a narrow domain</w:t>
      </w:r>
    </w:p>
    <w:p w14:paraId="01F5DDD5" w14:textId="77777777" w:rsidR="00EE7ED9" w:rsidRPr="00EE7ED9" w:rsidRDefault="00EE7ED9" w:rsidP="00A33031">
      <w:pPr>
        <w:pStyle w:val="ListParagraph"/>
        <w:numPr>
          <w:ilvl w:val="0"/>
          <w:numId w:val="102"/>
        </w:numPr>
      </w:pPr>
      <w:r w:rsidRPr="00EE7ED9">
        <w:t>Establishing review patterns early</w:t>
      </w:r>
    </w:p>
    <w:p w14:paraId="504BD5DF" w14:textId="77777777" w:rsidR="00EE7ED9" w:rsidRPr="00EE7ED9" w:rsidRDefault="00EE7ED9" w:rsidP="00A33031">
      <w:pPr>
        <w:pStyle w:val="ListParagraph"/>
        <w:numPr>
          <w:ilvl w:val="0"/>
          <w:numId w:val="102"/>
        </w:numPr>
      </w:pPr>
      <w:r w:rsidRPr="00EE7ED9">
        <w:t>Reusing assertion templates</w:t>
      </w:r>
    </w:p>
    <w:p w14:paraId="0858AD46" w14:textId="77777777" w:rsidR="00EE7ED9" w:rsidRPr="00EE7ED9" w:rsidRDefault="00EE7ED9" w:rsidP="00A33031">
      <w:pPr>
        <w:pStyle w:val="ListParagraph"/>
        <w:numPr>
          <w:ilvl w:val="0"/>
          <w:numId w:val="102"/>
        </w:numPr>
      </w:pPr>
      <w:r w:rsidRPr="00EE7ED9">
        <w:t>Monitoring agent usage and feedback</w:t>
      </w:r>
    </w:p>
    <w:p w14:paraId="4CFC1811" w14:textId="77777777" w:rsidR="00EE7ED9" w:rsidRPr="00EE7ED9" w:rsidRDefault="00EE7ED9" w:rsidP="00A33031">
      <w:pPr>
        <w:pStyle w:val="ListParagraph"/>
        <w:numPr>
          <w:ilvl w:val="0"/>
          <w:numId w:val="102"/>
        </w:numPr>
      </w:pPr>
      <w:r w:rsidRPr="00EE7ED9">
        <w:t>Expanding only when value is demonstrated</w:t>
      </w:r>
    </w:p>
    <w:p w14:paraId="7E342282" w14:textId="77777777" w:rsidR="00EE7ED9" w:rsidRPr="00EE7ED9" w:rsidRDefault="00EE7ED9" w:rsidP="00A33031">
      <w:r w:rsidRPr="00EE7ED9">
        <w:t>The goal is steady confidence, not rapid volume.</w:t>
      </w:r>
    </w:p>
    <w:p w14:paraId="311CC95E" w14:textId="77777777" w:rsidR="00EE7ED9" w:rsidRPr="00EE7ED9" w:rsidRDefault="00000000" w:rsidP="00C67F9F">
      <w:r>
        <w:pict w14:anchorId="27FADBC7">
          <v:rect id="_x0000_i1117" style="width:0;height:1.5pt" o:hralign="center" o:hrstd="t" o:hr="t" fillcolor="#a0a0a0" stroked="f"/>
        </w:pict>
      </w:r>
    </w:p>
    <w:p w14:paraId="2408567D" w14:textId="40D6DA02" w:rsidR="00992551" w:rsidRDefault="00992551" w:rsidP="00992551">
      <w:r>
        <w:br w:type="column"/>
      </w:r>
      <w:r w:rsidR="00000000">
        <w:lastRenderedPageBreak/>
        <w:pict w14:anchorId="6EEACD67">
          <v:rect id="_x0000_i1118" style="width:0;height:1.5pt" o:hralign="center" o:hrstd="t" o:hr="t" fillcolor="#a0a0a0" stroked="f"/>
        </w:pict>
      </w:r>
    </w:p>
    <w:p w14:paraId="3865E39B" w14:textId="5543C5CE" w:rsidR="00EE7ED9" w:rsidRPr="00EE7ED9" w:rsidRDefault="00EE7ED9" w:rsidP="0084558B">
      <w:pPr>
        <w:pStyle w:val="AgentNetH1"/>
      </w:pPr>
      <w:bookmarkStart w:id="54" w:name="_Toc219578240"/>
      <w:r w:rsidRPr="00EE7ED9">
        <w:t>Operational Signals of Maturity</w:t>
      </w:r>
      <w:bookmarkEnd w:id="54"/>
    </w:p>
    <w:p w14:paraId="2DB3B9E3" w14:textId="77777777" w:rsidR="00EE7ED9" w:rsidRPr="00EE7ED9" w:rsidRDefault="00EE7ED9" w:rsidP="0084558B">
      <w:r w:rsidRPr="00EE7ED9">
        <w:t>Organizations that have successfully operationalized capsule publishing tend to exhibit a few common signals:</w:t>
      </w:r>
    </w:p>
    <w:p w14:paraId="62EEFD7F" w14:textId="77777777" w:rsidR="00EE7ED9" w:rsidRPr="00EE7ED9" w:rsidRDefault="00EE7ED9" w:rsidP="0084558B">
      <w:pPr>
        <w:pStyle w:val="ListParagraph"/>
        <w:numPr>
          <w:ilvl w:val="0"/>
          <w:numId w:val="103"/>
        </w:numPr>
      </w:pPr>
      <w:r w:rsidRPr="00EE7ED9">
        <w:t>Clear ownership of assertion domains</w:t>
      </w:r>
    </w:p>
    <w:p w14:paraId="057FEEA5" w14:textId="77777777" w:rsidR="00EE7ED9" w:rsidRPr="00EE7ED9" w:rsidRDefault="00EE7ED9" w:rsidP="0084558B">
      <w:pPr>
        <w:pStyle w:val="ListParagraph"/>
        <w:numPr>
          <w:ilvl w:val="0"/>
          <w:numId w:val="103"/>
        </w:numPr>
      </w:pPr>
      <w:r w:rsidRPr="00EE7ED9">
        <w:t>Explicit authority and review paths</w:t>
      </w:r>
    </w:p>
    <w:p w14:paraId="17F2ECF0" w14:textId="77777777" w:rsidR="00EE7ED9" w:rsidRPr="00EE7ED9" w:rsidRDefault="00EE7ED9" w:rsidP="0084558B">
      <w:pPr>
        <w:pStyle w:val="ListParagraph"/>
        <w:numPr>
          <w:ilvl w:val="0"/>
          <w:numId w:val="103"/>
        </w:numPr>
      </w:pPr>
      <w:r w:rsidRPr="00EE7ED9">
        <w:t>Predictable publishing cadence</w:t>
      </w:r>
    </w:p>
    <w:p w14:paraId="5D78611E" w14:textId="77777777" w:rsidR="00EE7ED9" w:rsidRPr="00EE7ED9" w:rsidRDefault="00EE7ED9" w:rsidP="0084558B">
      <w:pPr>
        <w:pStyle w:val="ListParagraph"/>
        <w:numPr>
          <w:ilvl w:val="0"/>
          <w:numId w:val="103"/>
        </w:numPr>
      </w:pPr>
      <w:r w:rsidRPr="00EE7ED9">
        <w:t>Low ambiguity in agent outputs</w:t>
      </w:r>
    </w:p>
    <w:p w14:paraId="6E32A2FF" w14:textId="77777777" w:rsidR="00EE7ED9" w:rsidRPr="00EE7ED9" w:rsidRDefault="00EE7ED9" w:rsidP="0084558B">
      <w:pPr>
        <w:pStyle w:val="ListParagraph"/>
        <w:numPr>
          <w:ilvl w:val="0"/>
          <w:numId w:val="103"/>
        </w:numPr>
      </w:pPr>
      <w:r w:rsidRPr="00EE7ED9">
        <w:t>Reduced rework and escalation</w:t>
      </w:r>
    </w:p>
    <w:p w14:paraId="27A40E71" w14:textId="77777777" w:rsidR="00EE7ED9" w:rsidRDefault="00EE7ED9" w:rsidP="0084558B">
      <w:r w:rsidRPr="00EE7ED9">
        <w:t>These signals matter more than tooling choices.</w:t>
      </w:r>
    </w:p>
    <w:p w14:paraId="7BA79B95" w14:textId="77777777" w:rsidR="00A424F5" w:rsidRDefault="00A424F5" w:rsidP="00A424F5">
      <w:pPr>
        <w:rPr>
          <w:rFonts w:ascii="Times New Roman" w:hAnsi="Times New Roman"/>
        </w:rPr>
      </w:pPr>
      <w:r>
        <w:t>Regardless of execution model, early capsule programs are measured in weeks or months, not days. The initial constraint is rarely tooling; it is decision-making clarity around what may be asserted and by whom.</w:t>
      </w:r>
    </w:p>
    <w:p w14:paraId="68088A74" w14:textId="77777777" w:rsidR="00A424F5" w:rsidRDefault="00A424F5" w:rsidP="00A424F5">
      <w:r>
        <w:t>Organizations that acknowledge this upfront progress faster than those that treat publishing as a purely technical deployment.</w:t>
      </w:r>
    </w:p>
    <w:p w14:paraId="3EA67474" w14:textId="77777777" w:rsidR="00A424F5" w:rsidRPr="00EE7ED9" w:rsidRDefault="00A424F5" w:rsidP="0084558B"/>
    <w:p w14:paraId="5BCADDFD" w14:textId="59BF648D" w:rsidR="00EE7ED9" w:rsidRPr="00EE7ED9" w:rsidRDefault="00000000" w:rsidP="00C67F9F">
      <w:r>
        <w:pict w14:anchorId="5DCE3A75">
          <v:rect id="_x0000_i1119" style="width:0;height:1.5pt" o:hralign="center" o:hrstd="t" o:hr="t" fillcolor="#a0a0a0" stroked="f"/>
        </w:pict>
      </w:r>
    </w:p>
    <w:p w14:paraId="5D9DF39E" w14:textId="77777777" w:rsidR="00EE7ED9" w:rsidRDefault="00EE7ED9" w:rsidP="0022784A">
      <w:pPr>
        <w:pStyle w:val="AgentNetInlineHeader"/>
      </w:pPr>
      <w:r w:rsidRPr="00EE7ED9">
        <w:t>With publishing models in place, the remaining challenge is governance: deciding who is allowed to assert what, and under which conditions.</w:t>
      </w:r>
    </w:p>
    <w:p w14:paraId="6DFA8103" w14:textId="786C19D1" w:rsidR="00DE6397" w:rsidRPr="00EE7ED9" w:rsidRDefault="00000000" w:rsidP="00C67F9F">
      <w:r>
        <w:pict w14:anchorId="3E34534A">
          <v:rect id="_x0000_i1120" style="width:0;height:1.5pt" o:hralign="center" o:hrstd="t" o:hr="t" fillcolor="#a0a0a0" stroked="f"/>
        </w:pict>
      </w:r>
    </w:p>
    <w:p w14:paraId="79AABE1F" w14:textId="639D6588" w:rsidR="00DE6397" w:rsidRDefault="00D5592D" w:rsidP="00C67F9F">
      <w:r>
        <w:br w:type="column"/>
      </w:r>
      <w:r w:rsidR="00000000">
        <w:lastRenderedPageBreak/>
        <w:pict w14:anchorId="264C992F">
          <v:rect id="_x0000_i1121" style="width:0;height:1.5pt" o:hralign="center" o:hrstd="t" o:hr="t" fillcolor="#a0a0a0" stroked="f"/>
        </w:pict>
      </w:r>
    </w:p>
    <w:p w14:paraId="7307565A" w14:textId="1F3970D7" w:rsidR="00D73B43" w:rsidRDefault="000939CF" w:rsidP="000939CF">
      <w:pPr>
        <w:pStyle w:val="AgentNetPart"/>
      </w:pPr>
      <w:bookmarkStart w:id="55" w:name="_Toc219578241"/>
      <w:r w:rsidRPr="000939CF">
        <w:t>Part V — Governance, Authority, and Trust Boundaries</w:t>
      </w:r>
      <w:bookmarkEnd w:id="55"/>
    </w:p>
    <w:p w14:paraId="25F64E5A" w14:textId="2EFAD44C" w:rsidR="00DE6397" w:rsidRDefault="00000000" w:rsidP="00C67F9F">
      <w:r>
        <w:pict w14:anchorId="7528881E">
          <v:rect id="_x0000_i1122" style="width:0;height:1.5pt" o:hralign="center" o:hrstd="t" o:hr="t" fillcolor="#a0a0a0" stroked="f"/>
        </w:pict>
      </w:r>
    </w:p>
    <w:p w14:paraId="64E5764E" w14:textId="57CD1E11" w:rsidR="00BE6625" w:rsidRPr="00BE6625" w:rsidRDefault="00BE6625" w:rsidP="00D73B43">
      <w:pPr>
        <w:pStyle w:val="AgentNetH1"/>
      </w:pPr>
      <w:bookmarkStart w:id="56" w:name="_Toc219578242"/>
      <w:r w:rsidRPr="00BE6625">
        <w:t>Why Governance Is Central to Capsule Publishing</w:t>
      </w:r>
      <w:bookmarkEnd w:id="56"/>
    </w:p>
    <w:p w14:paraId="587C6872" w14:textId="398D805F" w:rsidR="00BE6625" w:rsidRDefault="00BE6625" w:rsidP="000939CF">
      <w:r w:rsidRPr="00BE6625">
        <w:t>Capsule publishing is, at its core, an exercise in organizational authority. Every published assertion represents a statement the organization is willing to stand behind when consumed by autonomous agents.</w:t>
      </w:r>
      <w:r w:rsidR="000939CF">
        <w:t xml:space="preserve"> </w:t>
      </w:r>
      <w:r w:rsidRPr="00BE6625">
        <w:t>For this reason, governance is not an overlay or a later-stage concern. It is foundational. Without clear governance, publishing becomes ambiguous, and ambiguity erodes trust.</w:t>
      </w:r>
    </w:p>
    <w:p w14:paraId="2396281C" w14:textId="77777777" w:rsidR="00C10A42" w:rsidRDefault="00C10A42" w:rsidP="00C10A42">
      <w:pPr>
        <w:rPr>
          <w:rFonts w:ascii="Times New Roman" w:hAnsi="Times New Roman"/>
        </w:rPr>
      </w:pPr>
      <w:r>
        <w:t>It is important to be precise about risk. Capsule publishing does not introduce new categories of organizational risk. It formalizes and constrains risks that already exist.</w:t>
      </w:r>
    </w:p>
    <w:p w14:paraId="528D8E51" w14:textId="77777777" w:rsidR="00C10A42" w:rsidRDefault="00C10A42" w:rsidP="00C10A42">
      <w:r>
        <w:t>Today, AI systems routinely infer facts from scraped content, secondary sources, and synthesized analysis without clear attribution or authority. Capsule publishing replaces this implicit risk with explicit assertion, traceable provenance, and defined responsibility.</w:t>
      </w:r>
    </w:p>
    <w:p w14:paraId="1B999298" w14:textId="77777777" w:rsidR="00C10A42" w:rsidRDefault="00C10A42" w:rsidP="00C10A42">
      <w:r>
        <w:t>In governance terms, this represents a reduction in uncertainty, not an expansion of exposure.</w:t>
      </w:r>
    </w:p>
    <w:p w14:paraId="37BFB7DA" w14:textId="77777777" w:rsidR="00BE6625" w:rsidRPr="00BE6625" w:rsidRDefault="00BE6625" w:rsidP="000939CF">
      <w:r w:rsidRPr="00BE6625">
        <w:t>Effective governance ensures that assertions are:</w:t>
      </w:r>
    </w:p>
    <w:p w14:paraId="50FD0940" w14:textId="77777777" w:rsidR="00BE6625" w:rsidRPr="00BE6625" w:rsidRDefault="00BE6625" w:rsidP="00AA414B">
      <w:pPr>
        <w:pStyle w:val="ListParagraph"/>
        <w:numPr>
          <w:ilvl w:val="0"/>
          <w:numId w:val="105"/>
        </w:numPr>
      </w:pPr>
      <w:r w:rsidRPr="00BE6625">
        <w:t>Intentional rather than accidental</w:t>
      </w:r>
    </w:p>
    <w:p w14:paraId="1658BB0A" w14:textId="77777777" w:rsidR="00BE6625" w:rsidRPr="00BE6625" w:rsidRDefault="00BE6625" w:rsidP="00AA414B">
      <w:pPr>
        <w:pStyle w:val="ListParagraph"/>
        <w:numPr>
          <w:ilvl w:val="0"/>
          <w:numId w:val="105"/>
        </w:numPr>
      </w:pPr>
      <w:r w:rsidRPr="00BE6625">
        <w:t>Authorized rather than inferred</w:t>
      </w:r>
    </w:p>
    <w:p w14:paraId="650C197D" w14:textId="77777777" w:rsidR="00BE6625" w:rsidRPr="00BE6625" w:rsidRDefault="00BE6625" w:rsidP="00AA414B">
      <w:pPr>
        <w:pStyle w:val="ListParagraph"/>
        <w:numPr>
          <w:ilvl w:val="0"/>
          <w:numId w:val="105"/>
        </w:numPr>
      </w:pPr>
      <w:r w:rsidRPr="00BE6625">
        <w:t>Defensible rather than speculative</w:t>
      </w:r>
    </w:p>
    <w:p w14:paraId="30F79A8A" w14:textId="77777777" w:rsidR="00357A34" w:rsidRDefault="00357A34" w:rsidP="00AA414B">
      <w:pPr>
        <w:pStyle w:val="AgentNetH1"/>
      </w:pPr>
    </w:p>
    <w:p w14:paraId="02DC6E42" w14:textId="60EE4C72" w:rsidR="00AA414B" w:rsidRPr="00AA414B" w:rsidRDefault="00AA414B" w:rsidP="00AA414B">
      <w:pPr>
        <w:pStyle w:val="AgentNetH1"/>
      </w:pPr>
      <w:bookmarkStart w:id="57" w:name="_Toc219578243"/>
      <w:r w:rsidRPr="00AA414B">
        <w:t>Authority as a First-Class Concept</w:t>
      </w:r>
      <w:bookmarkEnd w:id="57"/>
    </w:p>
    <w:p w14:paraId="5C641D09" w14:textId="77777777" w:rsidR="00AA414B" w:rsidRPr="00AA414B" w:rsidRDefault="00AA414B" w:rsidP="00AA414B">
      <w:r w:rsidRPr="00AA414B">
        <w:t xml:space="preserve">Authority answers a simple but critical question: </w:t>
      </w:r>
      <w:r w:rsidRPr="00AA414B">
        <w:rPr>
          <w:i/>
          <w:iCs/>
        </w:rPr>
        <w:t>Who is allowed to assert this?</w:t>
      </w:r>
    </w:p>
    <w:p w14:paraId="07BACE9F" w14:textId="77777777" w:rsidR="00AA414B" w:rsidRPr="00AA414B" w:rsidRDefault="00AA414B" w:rsidP="00AA414B">
      <w:r w:rsidRPr="00AA414B">
        <w:t>In mature publishing environments, authority is:</w:t>
      </w:r>
    </w:p>
    <w:p w14:paraId="24954FE7" w14:textId="77777777" w:rsidR="00AA414B" w:rsidRPr="00AA414B" w:rsidRDefault="00AA414B" w:rsidP="00AA414B">
      <w:pPr>
        <w:pStyle w:val="ListParagraph"/>
        <w:numPr>
          <w:ilvl w:val="0"/>
          <w:numId w:val="114"/>
        </w:numPr>
      </w:pPr>
      <w:r w:rsidRPr="00AA414B">
        <w:t>Explicitly defined</w:t>
      </w:r>
    </w:p>
    <w:p w14:paraId="0F2715DB" w14:textId="77777777" w:rsidR="00AA414B" w:rsidRPr="00AA414B" w:rsidRDefault="00AA414B" w:rsidP="00AA414B">
      <w:pPr>
        <w:pStyle w:val="ListParagraph"/>
        <w:numPr>
          <w:ilvl w:val="0"/>
          <w:numId w:val="114"/>
        </w:numPr>
      </w:pPr>
      <w:r w:rsidRPr="00AA414B">
        <w:t>Scoped to domains or topics</w:t>
      </w:r>
    </w:p>
    <w:p w14:paraId="697E2A3A" w14:textId="77777777" w:rsidR="00AA414B" w:rsidRPr="00AA414B" w:rsidRDefault="00AA414B" w:rsidP="00AA414B">
      <w:pPr>
        <w:pStyle w:val="ListParagraph"/>
        <w:numPr>
          <w:ilvl w:val="0"/>
          <w:numId w:val="114"/>
        </w:numPr>
      </w:pPr>
      <w:r w:rsidRPr="00AA414B">
        <w:t>Delegated deliberately</w:t>
      </w:r>
    </w:p>
    <w:p w14:paraId="2826F1B3" w14:textId="77777777" w:rsidR="00AA414B" w:rsidRPr="00AA414B" w:rsidRDefault="00AA414B" w:rsidP="00AA414B">
      <w:pPr>
        <w:pStyle w:val="ListParagraph"/>
        <w:numPr>
          <w:ilvl w:val="0"/>
          <w:numId w:val="114"/>
        </w:numPr>
      </w:pPr>
      <w:r w:rsidRPr="00AA414B">
        <w:t>Revocable when necessary</w:t>
      </w:r>
    </w:p>
    <w:p w14:paraId="791338D0" w14:textId="77777777" w:rsidR="00AA414B" w:rsidRPr="00AA414B" w:rsidRDefault="00AA414B" w:rsidP="00AA414B">
      <w:r w:rsidRPr="00AA414B">
        <w:t>Authority should never be implicit. If it is unclear who stands behind an assertion, the assertion should not be published.</w:t>
      </w:r>
    </w:p>
    <w:p w14:paraId="71778D21" w14:textId="2285C0DD" w:rsidR="00AA414B" w:rsidRDefault="00AA414B" w:rsidP="00C67F9F"/>
    <w:p w14:paraId="26A2A96D" w14:textId="77777777" w:rsidR="00CA1C3C" w:rsidRDefault="00CA1C3C" w:rsidP="00C67F9F"/>
    <w:p w14:paraId="48425701" w14:textId="3DCE022E" w:rsidR="00CA1C3C" w:rsidRPr="00AA414B" w:rsidRDefault="00000000" w:rsidP="00CA1C3C">
      <w:r>
        <w:pict w14:anchorId="334A2083">
          <v:rect id="_x0000_i1123" style="width:0;height:1.5pt" o:hralign="center" o:hrstd="t" o:hr="t" fillcolor="#a0a0a0" stroked="f"/>
        </w:pict>
      </w:r>
    </w:p>
    <w:p w14:paraId="126E17B6" w14:textId="3CC10997" w:rsidR="00AA414B" w:rsidRPr="00AA414B" w:rsidRDefault="00AA414B" w:rsidP="00E73D05">
      <w:pPr>
        <w:pStyle w:val="AgentNetDefinitionBox"/>
      </w:pPr>
      <w:r w:rsidRPr="00AA414B">
        <w:rPr>
          <w:b/>
          <w:bCs/>
        </w:rPr>
        <w:t>Definition — Authority</w:t>
      </w:r>
      <w:r w:rsidRPr="00AA414B">
        <w:br/>
      </w:r>
      <w:r w:rsidRPr="00AA414B">
        <w:br/>
        <w:t>Authority is the organizational mandate under which an assertion is made, defining who is empowered to publish it and the scope within which that empowerment applies.</w:t>
      </w:r>
    </w:p>
    <w:p w14:paraId="24906A2D" w14:textId="77777777" w:rsidR="00AA414B" w:rsidRPr="00AA414B" w:rsidRDefault="00000000" w:rsidP="00C67F9F">
      <w:r>
        <w:pict w14:anchorId="6618B520">
          <v:rect id="_x0000_i1124" style="width:0;height:1.5pt" o:hralign="center" o:hrstd="t" o:hr="t" fillcolor="#a0a0a0" stroked="f"/>
        </w:pict>
      </w:r>
    </w:p>
    <w:p w14:paraId="5345F7A5" w14:textId="15CED7A1" w:rsidR="00AA414B" w:rsidRPr="00AA414B" w:rsidRDefault="00AA414B" w:rsidP="00E73D05">
      <w:pPr>
        <w:pStyle w:val="AgentNetH1"/>
      </w:pPr>
      <w:bookmarkStart w:id="58" w:name="_Toc219578244"/>
      <w:r w:rsidRPr="00AA414B">
        <w:t>Domain Ownership and Delegation</w:t>
      </w:r>
      <w:bookmarkEnd w:id="58"/>
    </w:p>
    <w:p w14:paraId="5E37DCF7" w14:textId="77777777" w:rsidR="00AA414B" w:rsidRPr="00AA414B" w:rsidRDefault="00AA414B" w:rsidP="00E73D05">
      <w:r w:rsidRPr="00AA414B">
        <w:t>Large organizations rarely centralize all authority. Instead, authority is typically delegated to domain owners who are closest to the underlying facts.</w:t>
      </w:r>
    </w:p>
    <w:p w14:paraId="2024D111" w14:textId="77777777" w:rsidR="00AA414B" w:rsidRPr="00AA414B" w:rsidRDefault="00AA414B" w:rsidP="00E73D05">
      <w:r w:rsidRPr="00AA414B">
        <w:t>Effective delegation models:</w:t>
      </w:r>
    </w:p>
    <w:p w14:paraId="3F752AC7" w14:textId="77777777" w:rsidR="00AA414B" w:rsidRPr="00AA414B" w:rsidRDefault="00AA414B" w:rsidP="00E73D05">
      <w:pPr>
        <w:pStyle w:val="ListParagraph"/>
        <w:numPr>
          <w:ilvl w:val="0"/>
          <w:numId w:val="115"/>
        </w:numPr>
      </w:pPr>
      <w:r w:rsidRPr="00AA414B">
        <w:t>Assign clear ownership by domain</w:t>
      </w:r>
    </w:p>
    <w:p w14:paraId="0CF6F794" w14:textId="77777777" w:rsidR="00AA414B" w:rsidRPr="00AA414B" w:rsidRDefault="00AA414B" w:rsidP="00E73D05">
      <w:pPr>
        <w:pStyle w:val="ListParagraph"/>
        <w:numPr>
          <w:ilvl w:val="0"/>
          <w:numId w:val="115"/>
        </w:numPr>
      </w:pPr>
      <w:r w:rsidRPr="00AA414B">
        <w:t>Define the scope of permissible assertions</w:t>
      </w:r>
    </w:p>
    <w:p w14:paraId="79848FBA" w14:textId="77777777" w:rsidR="00AA414B" w:rsidRPr="00AA414B" w:rsidRDefault="00AA414B" w:rsidP="00E73D05">
      <w:pPr>
        <w:pStyle w:val="ListParagraph"/>
        <w:numPr>
          <w:ilvl w:val="0"/>
          <w:numId w:val="115"/>
        </w:numPr>
      </w:pPr>
      <w:r w:rsidRPr="00AA414B">
        <w:t>Establish escalation paths for disputes</w:t>
      </w:r>
    </w:p>
    <w:p w14:paraId="6D8ABDCA" w14:textId="77777777" w:rsidR="00AA414B" w:rsidRPr="00AA414B" w:rsidRDefault="00AA414B" w:rsidP="00E73D05">
      <w:pPr>
        <w:pStyle w:val="ListParagraph"/>
        <w:numPr>
          <w:ilvl w:val="0"/>
          <w:numId w:val="115"/>
        </w:numPr>
      </w:pPr>
      <w:r w:rsidRPr="00AA414B">
        <w:t>Separate editorial review from technical execution</w:t>
      </w:r>
    </w:p>
    <w:p w14:paraId="7E9FEBE2" w14:textId="77777777" w:rsidR="00AA414B" w:rsidRPr="00AA414B" w:rsidRDefault="00AA414B" w:rsidP="00E73D05">
      <w:r w:rsidRPr="00AA414B">
        <w:t>Delegation enables scale without sacrificing accountability.</w:t>
      </w:r>
    </w:p>
    <w:p w14:paraId="582946E5" w14:textId="77777777" w:rsidR="00AA414B" w:rsidRPr="00AA414B" w:rsidRDefault="00000000" w:rsidP="00C67F9F">
      <w:r>
        <w:pict w14:anchorId="5CE98987">
          <v:rect id="_x0000_i1125" style="width:0;height:1.5pt" o:hralign="center" o:hrstd="t" o:hr="t" fillcolor="#a0a0a0" stroked="f"/>
        </w:pict>
      </w:r>
    </w:p>
    <w:p w14:paraId="42919A87" w14:textId="77777777" w:rsidR="00AA414B" w:rsidRPr="00AA414B" w:rsidRDefault="00AA414B" w:rsidP="00E73D05">
      <w:pPr>
        <w:pStyle w:val="AgentNetH1"/>
      </w:pPr>
      <w:bookmarkStart w:id="59" w:name="_Toc219578245"/>
      <w:r w:rsidRPr="00AA414B">
        <w:t>Review and Approval Boundaries</w:t>
      </w:r>
      <w:bookmarkEnd w:id="59"/>
    </w:p>
    <w:p w14:paraId="0A98E1F9" w14:textId="77777777" w:rsidR="00AA414B" w:rsidRPr="00AA414B" w:rsidRDefault="00AA414B" w:rsidP="004503D0">
      <w:r w:rsidRPr="00AA414B">
        <w:t>Not all assertions require the same level of review.</w:t>
      </w:r>
    </w:p>
    <w:p w14:paraId="2621BCD0" w14:textId="77777777" w:rsidR="00AA414B" w:rsidRPr="00AA414B" w:rsidRDefault="00AA414B" w:rsidP="004503D0">
      <w:r w:rsidRPr="00AA414B">
        <w:t>Organizations benefit from defining review tiers based on:</w:t>
      </w:r>
    </w:p>
    <w:p w14:paraId="7755499B" w14:textId="77777777" w:rsidR="00AA414B" w:rsidRPr="00AA414B" w:rsidRDefault="00AA414B" w:rsidP="004503D0">
      <w:r w:rsidRPr="00AA414B">
        <w:t>Risk exposure</w:t>
      </w:r>
    </w:p>
    <w:p w14:paraId="1DF5BB8B" w14:textId="77777777" w:rsidR="00AA414B" w:rsidRPr="00AA414B" w:rsidRDefault="00AA414B" w:rsidP="004503D0">
      <w:r w:rsidRPr="00AA414B">
        <w:t>Audience scope</w:t>
      </w:r>
    </w:p>
    <w:p w14:paraId="77287D43" w14:textId="77777777" w:rsidR="00AA414B" w:rsidRPr="00AA414B" w:rsidRDefault="00AA414B" w:rsidP="004503D0">
      <w:r w:rsidRPr="00AA414B">
        <w:t>Stability of the assertion</w:t>
      </w:r>
    </w:p>
    <w:p w14:paraId="675A7543" w14:textId="77777777" w:rsidR="00AA414B" w:rsidRPr="00AA414B" w:rsidRDefault="00AA414B" w:rsidP="004503D0">
      <w:r w:rsidRPr="00AA414B">
        <w:t>Regulatory or legal sensitivity</w:t>
      </w:r>
    </w:p>
    <w:p w14:paraId="14518A59" w14:textId="77777777" w:rsidR="00AA414B" w:rsidRPr="00AA414B" w:rsidRDefault="00AA414B" w:rsidP="004503D0">
      <w:r w:rsidRPr="00AA414B">
        <w:t>Some assertions may be auto-published within defined constraints. Others may require multi-party approval. The key is consistency, not uniformity.</w:t>
      </w:r>
    </w:p>
    <w:p w14:paraId="1735273D" w14:textId="77777777" w:rsidR="00AA414B" w:rsidRPr="00AA414B" w:rsidRDefault="00000000" w:rsidP="00C67F9F">
      <w:r>
        <w:pict w14:anchorId="064DF862">
          <v:rect id="_x0000_i1126" style="width:0;height:1.5pt" o:hralign="center" o:hrstd="t" o:hr="t" fillcolor="#a0a0a0" stroked="f"/>
        </w:pict>
      </w:r>
    </w:p>
    <w:p w14:paraId="6D2F1DC2" w14:textId="7761A166" w:rsidR="00AA414B" w:rsidRPr="00AA414B" w:rsidRDefault="00AA414B" w:rsidP="00ED17C4">
      <w:pPr>
        <w:pStyle w:val="AgentNetCommonMisconception"/>
      </w:pPr>
      <w:r w:rsidRPr="00AA414B">
        <w:rPr>
          <w:b/>
          <w:bCs/>
        </w:rPr>
        <w:t>Common misconception:</w:t>
      </w:r>
      <w:r w:rsidRPr="00AA414B">
        <w:t xml:space="preserve"> Governance must be centralized to be effective.</w:t>
      </w:r>
      <w:r w:rsidRPr="00AA414B">
        <w:br/>
        <w:t>Effective governance distributes authority while centralizing principles. Over-centralization slows publishing and encourages workarounds without improving trust.</w:t>
      </w:r>
    </w:p>
    <w:p w14:paraId="43958A12" w14:textId="77777777" w:rsidR="00AA414B" w:rsidRPr="00AA414B" w:rsidRDefault="00000000" w:rsidP="00C67F9F">
      <w:r>
        <w:pict w14:anchorId="783E7022">
          <v:rect id="_x0000_i1127" style="width:0;height:1.5pt" o:hralign="center" o:hrstd="t" o:hr="t" fillcolor="#a0a0a0" stroked="f"/>
        </w:pict>
      </w:r>
    </w:p>
    <w:p w14:paraId="038452DA" w14:textId="59F289E9" w:rsidR="006E7F5F" w:rsidRDefault="006E7F5F" w:rsidP="00C67F9F">
      <w:r>
        <w:br w:type="column"/>
      </w:r>
      <w:r w:rsidR="00000000">
        <w:lastRenderedPageBreak/>
        <w:pict w14:anchorId="066B3590">
          <v:rect id="_x0000_i1128" style="width:0;height:1.5pt" o:hralign="center" o:hrstd="t" o:hr="t" fillcolor="#a0a0a0" stroked="f"/>
        </w:pict>
      </w:r>
    </w:p>
    <w:p w14:paraId="5ADEB246" w14:textId="71451D5C" w:rsidR="00AA414B" w:rsidRPr="00AA414B" w:rsidRDefault="00AA414B" w:rsidP="00ED17C4">
      <w:pPr>
        <w:pStyle w:val="AgentNetH1"/>
      </w:pPr>
      <w:bookmarkStart w:id="60" w:name="_Toc219578246"/>
      <w:r w:rsidRPr="00AA414B">
        <w:t>Trust Boundaries and Consumption Contexts</w:t>
      </w:r>
      <w:bookmarkEnd w:id="60"/>
    </w:p>
    <w:p w14:paraId="7B159658" w14:textId="77777777" w:rsidR="00AA414B" w:rsidRPr="00AA414B" w:rsidRDefault="00AA414B" w:rsidP="00ED17C4">
      <w:r w:rsidRPr="00AA414B">
        <w:t>Capsule publishing often spans multiple consumption contexts:</w:t>
      </w:r>
    </w:p>
    <w:p w14:paraId="0635B60B" w14:textId="77777777" w:rsidR="00AA414B" w:rsidRPr="00AA414B" w:rsidRDefault="00AA414B" w:rsidP="00ED17C4">
      <w:pPr>
        <w:pStyle w:val="ListParagraph"/>
        <w:numPr>
          <w:ilvl w:val="0"/>
          <w:numId w:val="116"/>
        </w:numPr>
      </w:pPr>
      <w:r w:rsidRPr="00AA414B">
        <w:t>Internal agents</w:t>
      </w:r>
    </w:p>
    <w:p w14:paraId="55957213" w14:textId="77777777" w:rsidR="00AA414B" w:rsidRPr="00AA414B" w:rsidRDefault="00AA414B" w:rsidP="00ED17C4">
      <w:pPr>
        <w:pStyle w:val="ListParagraph"/>
        <w:numPr>
          <w:ilvl w:val="0"/>
          <w:numId w:val="116"/>
        </w:numPr>
      </w:pPr>
      <w:r w:rsidRPr="00AA414B">
        <w:t>Partner agents</w:t>
      </w:r>
    </w:p>
    <w:p w14:paraId="614637F0" w14:textId="0FE18711" w:rsidR="00ED17C4" w:rsidRDefault="00AA414B" w:rsidP="00ED17C4">
      <w:pPr>
        <w:pStyle w:val="ListParagraph"/>
        <w:numPr>
          <w:ilvl w:val="0"/>
          <w:numId w:val="116"/>
        </w:numPr>
      </w:pPr>
      <w:r w:rsidRPr="00AA414B">
        <w:t>Public or ecosystem agents</w:t>
      </w:r>
    </w:p>
    <w:p w14:paraId="5DDCE7C0" w14:textId="77777777" w:rsidR="00AA414B" w:rsidRPr="00AA414B" w:rsidRDefault="00AA414B" w:rsidP="00ED17C4">
      <w:r w:rsidRPr="00AA414B">
        <w:t>Governance frameworks should explicitly define:</w:t>
      </w:r>
    </w:p>
    <w:p w14:paraId="7EB38A5C" w14:textId="77777777" w:rsidR="00AA414B" w:rsidRPr="00AA414B" w:rsidRDefault="00AA414B" w:rsidP="00ED17C4">
      <w:pPr>
        <w:pStyle w:val="ListParagraph"/>
        <w:numPr>
          <w:ilvl w:val="0"/>
          <w:numId w:val="117"/>
        </w:numPr>
      </w:pPr>
      <w:r w:rsidRPr="00AA414B">
        <w:t>Which assertions are visible in which contexts</w:t>
      </w:r>
    </w:p>
    <w:p w14:paraId="48CFF4EA" w14:textId="77777777" w:rsidR="00AA414B" w:rsidRPr="00AA414B" w:rsidRDefault="00AA414B" w:rsidP="00ED17C4">
      <w:pPr>
        <w:pStyle w:val="ListParagraph"/>
        <w:numPr>
          <w:ilvl w:val="0"/>
          <w:numId w:val="117"/>
        </w:numPr>
      </w:pPr>
      <w:r w:rsidRPr="00AA414B">
        <w:t>Whether assertions may be redistributed</w:t>
      </w:r>
    </w:p>
    <w:p w14:paraId="6CF39AD5" w14:textId="77777777" w:rsidR="00AA414B" w:rsidRPr="00AA414B" w:rsidRDefault="00AA414B" w:rsidP="00ED17C4">
      <w:pPr>
        <w:pStyle w:val="ListParagraph"/>
        <w:numPr>
          <w:ilvl w:val="0"/>
          <w:numId w:val="117"/>
        </w:numPr>
      </w:pPr>
      <w:r w:rsidRPr="00AA414B">
        <w:t>How downstream reuse is permitted</w:t>
      </w:r>
    </w:p>
    <w:p w14:paraId="5887D7D0" w14:textId="77777777" w:rsidR="00AA414B" w:rsidRPr="00AA414B" w:rsidRDefault="00AA414B" w:rsidP="00ED17C4">
      <w:r w:rsidRPr="00AA414B">
        <w:t>Trust boundaries clarify not just who can publish, but who can rely on what is published.</w:t>
      </w:r>
    </w:p>
    <w:p w14:paraId="6E6F18E8" w14:textId="77777777" w:rsidR="00AA414B" w:rsidRPr="00AA414B" w:rsidRDefault="00000000" w:rsidP="00C67F9F">
      <w:r>
        <w:pict w14:anchorId="0E60D2D3">
          <v:rect id="_x0000_i1129" style="width:0;height:1.5pt" o:hralign="center" o:hrstd="t" o:hr="t" fillcolor="#a0a0a0" stroked="f"/>
        </w:pict>
      </w:r>
    </w:p>
    <w:p w14:paraId="371B6E06" w14:textId="77777777" w:rsidR="00AA414B" w:rsidRPr="00AA414B" w:rsidRDefault="00AA414B" w:rsidP="00ED17C4">
      <w:pPr>
        <w:pStyle w:val="AgentNetH1"/>
      </w:pPr>
      <w:bookmarkStart w:id="61" w:name="_Toc219578247"/>
      <w:r w:rsidRPr="00AA414B">
        <w:t>Dispute Resolution and Correction</w:t>
      </w:r>
      <w:bookmarkEnd w:id="61"/>
    </w:p>
    <w:p w14:paraId="0EC4C114" w14:textId="77777777" w:rsidR="00AA414B" w:rsidRPr="00AA414B" w:rsidRDefault="00AA414B" w:rsidP="00ED17C4">
      <w:r w:rsidRPr="00AA414B">
        <w:t>Even with strong governance, disagreements and errors will occur.</w:t>
      </w:r>
    </w:p>
    <w:p w14:paraId="2D2FE6AC" w14:textId="77777777" w:rsidR="00AA414B" w:rsidRPr="00AA414B" w:rsidRDefault="00AA414B" w:rsidP="00ED17C4">
      <w:r w:rsidRPr="00AA414B">
        <w:t>Mature publishing operations anticipate this by:</w:t>
      </w:r>
    </w:p>
    <w:p w14:paraId="21B11620" w14:textId="77777777" w:rsidR="00AA414B" w:rsidRPr="00AA414B" w:rsidRDefault="00AA414B" w:rsidP="00ED17C4">
      <w:pPr>
        <w:pStyle w:val="ListParagraph"/>
        <w:numPr>
          <w:ilvl w:val="0"/>
          <w:numId w:val="118"/>
        </w:numPr>
      </w:pPr>
      <w:r w:rsidRPr="00AA414B">
        <w:t>Defining correction and retraction mechanisms</w:t>
      </w:r>
    </w:p>
    <w:p w14:paraId="21AA8199" w14:textId="77777777" w:rsidR="00AA414B" w:rsidRPr="00AA414B" w:rsidRDefault="00AA414B" w:rsidP="00ED17C4">
      <w:pPr>
        <w:pStyle w:val="ListParagraph"/>
        <w:numPr>
          <w:ilvl w:val="0"/>
          <w:numId w:val="118"/>
        </w:numPr>
      </w:pPr>
      <w:r w:rsidRPr="00AA414B">
        <w:t>Preserving historical assertions for auditability</w:t>
      </w:r>
    </w:p>
    <w:p w14:paraId="253A985C" w14:textId="77777777" w:rsidR="00AA414B" w:rsidRPr="00AA414B" w:rsidRDefault="00AA414B" w:rsidP="00ED17C4">
      <w:pPr>
        <w:pStyle w:val="ListParagraph"/>
        <w:numPr>
          <w:ilvl w:val="0"/>
          <w:numId w:val="118"/>
        </w:numPr>
      </w:pPr>
      <w:r w:rsidRPr="00AA414B">
        <w:t>Allowing assertions to be superseded, not silently changed</w:t>
      </w:r>
    </w:p>
    <w:p w14:paraId="53F3C9BA" w14:textId="77777777" w:rsidR="00AA414B" w:rsidRPr="00AA414B" w:rsidRDefault="00AA414B" w:rsidP="00ED17C4">
      <w:pPr>
        <w:pStyle w:val="ListParagraph"/>
        <w:numPr>
          <w:ilvl w:val="0"/>
          <w:numId w:val="118"/>
        </w:numPr>
      </w:pPr>
      <w:r w:rsidRPr="00AA414B">
        <w:t>Recording the rationale for significant changes</w:t>
      </w:r>
    </w:p>
    <w:p w14:paraId="4A8EC946" w14:textId="38408CDB" w:rsidR="00AA414B" w:rsidRPr="00AA414B" w:rsidRDefault="00AA414B" w:rsidP="00AD3707">
      <w:r w:rsidRPr="00AA414B">
        <w:t>Trust is strengthened when correction is visible and intentional.</w:t>
      </w:r>
      <w:r w:rsidR="00AD3707" w:rsidRPr="00AD3707">
        <w:t xml:space="preserve"> </w:t>
      </w:r>
      <w:r w:rsidR="00AD3707">
        <w:t>The ability to correct or revoke an assertion is not a sign of fragility. It is a safety mechanism that is absent from most inferred or scraped data flows today.</w:t>
      </w:r>
    </w:p>
    <w:p w14:paraId="62CC6110" w14:textId="77777777" w:rsidR="00AA414B" w:rsidRPr="00AA414B" w:rsidRDefault="00000000" w:rsidP="00C67F9F">
      <w:r>
        <w:pict w14:anchorId="33848F8B">
          <v:rect id="_x0000_i1130" style="width:0;height:1.5pt" o:hralign="center" o:hrstd="t" o:hr="t" fillcolor="#a0a0a0" stroked="f"/>
        </w:pict>
      </w:r>
    </w:p>
    <w:p w14:paraId="68FAED1C" w14:textId="79543223" w:rsidR="00717685" w:rsidRDefault="00717685" w:rsidP="00C67F9F">
      <w:r>
        <w:br w:type="column"/>
      </w:r>
      <w:r w:rsidR="00000000">
        <w:lastRenderedPageBreak/>
        <w:pict w14:anchorId="7D67271B">
          <v:rect id="_x0000_i1131" style="width:0;height:1.5pt" o:hralign="center" o:hrstd="t" o:hr="t" fillcolor="#a0a0a0" stroked="f"/>
        </w:pict>
      </w:r>
    </w:p>
    <w:p w14:paraId="55B48C76" w14:textId="753E100E" w:rsidR="00AA414B" w:rsidRPr="00AA414B" w:rsidRDefault="00AA414B" w:rsidP="007A0179">
      <w:pPr>
        <w:pStyle w:val="AgentNetH1"/>
      </w:pPr>
      <w:bookmarkStart w:id="62" w:name="_Toc219578248"/>
      <w:r w:rsidRPr="00AA414B">
        <w:t>Governance as an Enabler, Not a Brake</w:t>
      </w:r>
      <w:bookmarkEnd w:id="62"/>
    </w:p>
    <w:p w14:paraId="0833FDEE" w14:textId="77777777" w:rsidR="00AA414B" w:rsidRPr="00AA414B" w:rsidRDefault="00AA414B" w:rsidP="007A0179">
      <w:r w:rsidRPr="00AA414B">
        <w:t>Well-designed governance accelerates publishing rather than slowing it.</w:t>
      </w:r>
    </w:p>
    <w:p w14:paraId="4DA13DA5" w14:textId="77777777" w:rsidR="00AA414B" w:rsidRPr="00AA414B" w:rsidRDefault="00AA414B" w:rsidP="007A0179">
      <w:r w:rsidRPr="00AA414B">
        <w:t>When authority, review paths, and trust boundaries are clear:</w:t>
      </w:r>
    </w:p>
    <w:p w14:paraId="3DC6C6E5" w14:textId="77777777" w:rsidR="00AA414B" w:rsidRPr="00AA414B" w:rsidRDefault="00AA414B" w:rsidP="007A0179">
      <w:pPr>
        <w:pStyle w:val="ListParagraph"/>
        <w:numPr>
          <w:ilvl w:val="0"/>
          <w:numId w:val="119"/>
        </w:numPr>
      </w:pPr>
      <w:r w:rsidRPr="00AA414B">
        <w:t>Publishing decisions are faster</w:t>
      </w:r>
    </w:p>
    <w:p w14:paraId="0DC924DF" w14:textId="77777777" w:rsidR="00AA414B" w:rsidRPr="00AA414B" w:rsidRDefault="00AA414B" w:rsidP="007A0179">
      <w:pPr>
        <w:pStyle w:val="ListParagraph"/>
        <w:numPr>
          <w:ilvl w:val="0"/>
          <w:numId w:val="119"/>
        </w:numPr>
      </w:pPr>
      <w:r w:rsidRPr="00AA414B">
        <w:t>Disputes are resolved more predictably</w:t>
      </w:r>
    </w:p>
    <w:p w14:paraId="78984524" w14:textId="77777777" w:rsidR="00AA414B" w:rsidRPr="00AA414B" w:rsidRDefault="00AA414B" w:rsidP="007A0179">
      <w:pPr>
        <w:pStyle w:val="ListParagraph"/>
        <w:numPr>
          <w:ilvl w:val="0"/>
          <w:numId w:val="119"/>
        </w:numPr>
      </w:pPr>
      <w:r w:rsidRPr="00AA414B">
        <w:t>Agents operate with higher confidence</w:t>
      </w:r>
    </w:p>
    <w:p w14:paraId="04A176E2" w14:textId="77777777" w:rsidR="00AA414B" w:rsidRPr="00AA414B" w:rsidRDefault="00AA414B" w:rsidP="007A0179">
      <w:pPr>
        <w:pStyle w:val="ListParagraph"/>
        <w:numPr>
          <w:ilvl w:val="0"/>
          <w:numId w:val="119"/>
        </w:numPr>
      </w:pPr>
      <w:r w:rsidRPr="00AA414B">
        <w:t>Organizational risk decreases</w:t>
      </w:r>
    </w:p>
    <w:p w14:paraId="46DBC267" w14:textId="0DD6EFB6" w:rsidR="00AA414B" w:rsidRPr="00AA414B" w:rsidRDefault="00AA414B" w:rsidP="00C67F9F">
      <w:r w:rsidRPr="00AA414B">
        <w:t>Governance succeeds when it becomes an invisible support structure rather than a visible obstacle.</w:t>
      </w:r>
      <w:r w:rsidR="00000000">
        <w:pict w14:anchorId="7F838562">
          <v:rect id="_x0000_i1132" style="width:0;height:1.5pt" o:hralign="center" o:hrstd="t" o:hr="t" fillcolor="#a0a0a0" stroked="f"/>
        </w:pict>
      </w:r>
    </w:p>
    <w:p w14:paraId="77BDB684" w14:textId="61A49E11" w:rsidR="00AA414B" w:rsidRPr="00AA414B" w:rsidRDefault="00AA414B" w:rsidP="007A0179">
      <w:pPr>
        <w:pStyle w:val="AgentNetH1"/>
      </w:pPr>
      <w:bookmarkStart w:id="63" w:name="_Toc219578249"/>
      <w:r w:rsidRPr="00AA414B">
        <w:t>Signals of Governance Maturity</w:t>
      </w:r>
      <w:bookmarkEnd w:id="63"/>
    </w:p>
    <w:p w14:paraId="30764448" w14:textId="77777777" w:rsidR="00AA414B" w:rsidRPr="00AA414B" w:rsidRDefault="00AA414B" w:rsidP="007A0179">
      <w:r w:rsidRPr="00AA414B">
        <w:t>Organizations with mature governance frameworks typically exhibit:</w:t>
      </w:r>
    </w:p>
    <w:p w14:paraId="4426596B" w14:textId="77777777" w:rsidR="00AA414B" w:rsidRPr="00AA414B" w:rsidRDefault="00AA414B" w:rsidP="007A0179">
      <w:pPr>
        <w:pStyle w:val="ListParagraph"/>
        <w:numPr>
          <w:ilvl w:val="0"/>
          <w:numId w:val="120"/>
        </w:numPr>
      </w:pPr>
      <w:r w:rsidRPr="00AA414B">
        <w:t>Clear authority mappings</w:t>
      </w:r>
    </w:p>
    <w:p w14:paraId="0E4140DB" w14:textId="77777777" w:rsidR="00AA414B" w:rsidRPr="00AA414B" w:rsidRDefault="00AA414B" w:rsidP="007A0179">
      <w:pPr>
        <w:pStyle w:val="ListParagraph"/>
        <w:numPr>
          <w:ilvl w:val="0"/>
          <w:numId w:val="120"/>
        </w:numPr>
      </w:pPr>
      <w:r w:rsidRPr="00AA414B">
        <w:t>Consistent assertion quality</w:t>
      </w:r>
    </w:p>
    <w:p w14:paraId="7861C302" w14:textId="77777777" w:rsidR="00AA414B" w:rsidRPr="00AA414B" w:rsidRDefault="00AA414B" w:rsidP="007A0179">
      <w:pPr>
        <w:pStyle w:val="ListParagraph"/>
        <w:numPr>
          <w:ilvl w:val="0"/>
          <w:numId w:val="120"/>
        </w:numPr>
      </w:pPr>
      <w:r w:rsidRPr="00AA414B">
        <w:t>Few emergency corrections</w:t>
      </w:r>
    </w:p>
    <w:p w14:paraId="59831F6F" w14:textId="77777777" w:rsidR="00AA414B" w:rsidRPr="00AA414B" w:rsidRDefault="00AA414B" w:rsidP="007A0179">
      <w:pPr>
        <w:pStyle w:val="ListParagraph"/>
        <w:numPr>
          <w:ilvl w:val="0"/>
          <w:numId w:val="120"/>
        </w:numPr>
      </w:pPr>
      <w:r w:rsidRPr="00AA414B">
        <w:t>High confidence in agent outputs</w:t>
      </w:r>
    </w:p>
    <w:p w14:paraId="1659BAF8" w14:textId="77777777" w:rsidR="00AA414B" w:rsidRPr="00AA414B" w:rsidRDefault="00AA414B" w:rsidP="007A0179">
      <w:pPr>
        <w:pStyle w:val="ListParagraph"/>
        <w:numPr>
          <w:ilvl w:val="0"/>
          <w:numId w:val="120"/>
        </w:numPr>
      </w:pPr>
      <w:r w:rsidRPr="00AA414B">
        <w:t>Willingness to expand publishing scope</w:t>
      </w:r>
    </w:p>
    <w:p w14:paraId="0B66872D" w14:textId="77777777" w:rsidR="00AA414B" w:rsidRPr="00AA414B" w:rsidRDefault="00AA414B" w:rsidP="007A0179">
      <w:r w:rsidRPr="00AA414B">
        <w:t>These signals matter more than formal policy documents.</w:t>
      </w:r>
    </w:p>
    <w:p w14:paraId="775C7CF8" w14:textId="77777777" w:rsidR="00AA414B" w:rsidRPr="00AA414B" w:rsidRDefault="00000000" w:rsidP="00C67F9F">
      <w:r>
        <w:pict w14:anchorId="73A10226">
          <v:rect id="_x0000_i1133" style="width:0;height:1.5pt" o:hralign="center" o:hrstd="t" o:hr="t" fillcolor="#a0a0a0" stroked="f"/>
        </w:pict>
      </w:r>
    </w:p>
    <w:p w14:paraId="39022421" w14:textId="77777777" w:rsidR="00AA414B" w:rsidRDefault="00AA414B" w:rsidP="00FC63C9">
      <w:pPr>
        <w:pStyle w:val="AgentNetInlineHeader"/>
      </w:pPr>
      <w:r w:rsidRPr="00AA414B">
        <w:t>With governance in place, organizations must address scale: how to move from initial pilots to sustained, enterprise-wide publishing.</w:t>
      </w:r>
    </w:p>
    <w:p w14:paraId="5280AFA5" w14:textId="22186A13" w:rsidR="00717685" w:rsidRPr="00AA414B" w:rsidRDefault="00000000" w:rsidP="00C67F9F">
      <w:r>
        <w:pict w14:anchorId="3FB1C67C">
          <v:rect id="_x0000_i1134" style="width:0;height:1.5pt" o:hralign="center" o:hrstd="t" o:hr="t" fillcolor="#a0a0a0" stroked="f"/>
        </w:pict>
      </w:r>
    </w:p>
    <w:p w14:paraId="4A247DA1" w14:textId="60CC8594" w:rsidR="00717685" w:rsidRDefault="000075EA" w:rsidP="00C67F9F">
      <w:r>
        <w:br w:type="column"/>
      </w:r>
      <w:r w:rsidR="00000000">
        <w:lastRenderedPageBreak/>
        <w:pict w14:anchorId="74F47229">
          <v:rect id="_x0000_i1135" style="width:0;height:1.5pt" o:hralign="center" o:hrstd="t" o:hr="t" fillcolor="#a0a0a0" stroked="f"/>
        </w:pict>
      </w:r>
    </w:p>
    <w:p w14:paraId="682A6D7D" w14:textId="74B11FF9" w:rsidR="00455FD1" w:rsidRPr="00455FD1" w:rsidRDefault="00455FD1" w:rsidP="00075189">
      <w:pPr>
        <w:pStyle w:val="AgentNetPart"/>
      </w:pPr>
      <w:bookmarkStart w:id="64" w:name="_Toc219578250"/>
      <w:r w:rsidRPr="00455FD1">
        <w:t>Part VI — Scaling Capsule Publishing Across the Enterprise</w:t>
      </w:r>
      <w:bookmarkEnd w:id="64"/>
    </w:p>
    <w:p w14:paraId="165BE912" w14:textId="77777777" w:rsidR="00455FD1" w:rsidRPr="00455FD1" w:rsidRDefault="00000000" w:rsidP="00C67F9F">
      <w:r>
        <w:pict w14:anchorId="1E707880">
          <v:rect id="_x0000_i1136" style="width:0;height:1.5pt" o:hralign="center" o:hrstd="t" o:hr="t" fillcolor="#a0a0a0" stroked="f"/>
        </w:pict>
      </w:r>
    </w:p>
    <w:p w14:paraId="5F0904A5" w14:textId="77777777" w:rsidR="00455FD1" w:rsidRPr="00455FD1" w:rsidRDefault="00455FD1" w:rsidP="00075189">
      <w:pPr>
        <w:pStyle w:val="AgentNetH1"/>
      </w:pPr>
      <w:bookmarkStart w:id="65" w:name="_Toc219578251"/>
      <w:r w:rsidRPr="00455FD1">
        <w:t>From Pilot to Program</w:t>
      </w:r>
      <w:bookmarkEnd w:id="65"/>
    </w:p>
    <w:p w14:paraId="6DEAF171" w14:textId="2934771A" w:rsidR="00455FD1" w:rsidRPr="00455FD1" w:rsidRDefault="00455FD1" w:rsidP="00A555FB">
      <w:r w:rsidRPr="00455FD1">
        <w:t>Most organizations begin capsule publishing with a narrow pilot: a single domain, a limited set of assertions, and a small group of stakeholders.</w:t>
      </w:r>
      <w:r w:rsidR="00075189">
        <w:t xml:space="preserve"> </w:t>
      </w:r>
      <w:r w:rsidRPr="00455FD1">
        <w:t>Scaling does not mean abandoning this discipline. It means formalizing what worked.</w:t>
      </w:r>
    </w:p>
    <w:p w14:paraId="693D6699" w14:textId="77777777" w:rsidR="00455FD1" w:rsidRPr="00455FD1" w:rsidRDefault="00455FD1" w:rsidP="00A555FB">
      <w:r w:rsidRPr="00455FD1">
        <w:t>The transition from pilot to program typically occurs when:</w:t>
      </w:r>
    </w:p>
    <w:p w14:paraId="7395E0CF" w14:textId="77777777" w:rsidR="00455FD1" w:rsidRPr="00455FD1" w:rsidRDefault="00455FD1" w:rsidP="00075189">
      <w:pPr>
        <w:pStyle w:val="ListParagraph"/>
        <w:numPr>
          <w:ilvl w:val="0"/>
          <w:numId w:val="131"/>
        </w:numPr>
      </w:pPr>
      <w:r w:rsidRPr="00455FD1">
        <w:t>Published assertions are reused across multiple workflows</w:t>
      </w:r>
    </w:p>
    <w:p w14:paraId="57DE4E3F" w14:textId="77777777" w:rsidR="00455FD1" w:rsidRPr="00455FD1" w:rsidRDefault="00455FD1" w:rsidP="00075189">
      <w:pPr>
        <w:pStyle w:val="ListParagraph"/>
        <w:numPr>
          <w:ilvl w:val="0"/>
          <w:numId w:val="131"/>
        </w:numPr>
      </w:pPr>
      <w:r w:rsidRPr="00455FD1">
        <w:t>Agents demonstrate measurable reductions in rework</w:t>
      </w:r>
    </w:p>
    <w:p w14:paraId="066CBA35" w14:textId="77777777" w:rsidR="00455FD1" w:rsidRPr="00455FD1" w:rsidRDefault="00455FD1" w:rsidP="00075189">
      <w:pPr>
        <w:pStyle w:val="ListParagraph"/>
        <w:numPr>
          <w:ilvl w:val="0"/>
          <w:numId w:val="131"/>
        </w:numPr>
      </w:pPr>
      <w:r w:rsidRPr="00455FD1">
        <w:t>Governance and review processes stabilize</w:t>
      </w:r>
    </w:p>
    <w:p w14:paraId="14302546" w14:textId="77777777" w:rsidR="00455FD1" w:rsidRPr="00455FD1" w:rsidRDefault="00455FD1" w:rsidP="00075189">
      <w:pPr>
        <w:pStyle w:val="ListParagraph"/>
        <w:numPr>
          <w:ilvl w:val="0"/>
          <w:numId w:val="131"/>
        </w:numPr>
      </w:pPr>
      <w:r w:rsidRPr="00455FD1">
        <w:t>Demand for additional assertions emerges organically</w:t>
      </w:r>
    </w:p>
    <w:p w14:paraId="1612B3BE" w14:textId="77777777" w:rsidR="00455FD1" w:rsidRPr="00455FD1" w:rsidRDefault="00455FD1" w:rsidP="00A555FB">
      <w:r w:rsidRPr="00455FD1">
        <w:t>At this point, capsule publishing becomes a sustained capability rather than an experiment.</w:t>
      </w:r>
    </w:p>
    <w:p w14:paraId="6686342C" w14:textId="77777777" w:rsidR="00455FD1" w:rsidRPr="00455FD1" w:rsidRDefault="00000000" w:rsidP="00C67F9F">
      <w:r>
        <w:pict w14:anchorId="5BCB8FEE">
          <v:rect id="_x0000_i1137" style="width:0;height:1.5pt" o:hralign="center" o:hrstd="t" o:hr="t" fillcolor="#a0a0a0" stroked="f"/>
        </w:pict>
      </w:r>
    </w:p>
    <w:p w14:paraId="2B39FA11" w14:textId="09D7FA4E" w:rsidR="00DB7969" w:rsidRDefault="007C1FCE" w:rsidP="007C1FCE">
      <w:pPr>
        <w:pStyle w:val="AgentNetH1"/>
      </w:pPr>
      <w:bookmarkStart w:id="66" w:name="_Toc219578252"/>
      <w:r w:rsidRPr="007C1FCE">
        <w:t>Why Authoritative Data Becomes the Throughput Limiter</w:t>
      </w:r>
      <w:bookmarkEnd w:id="66"/>
    </w:p>
    <w:p w14:paraId="4F866BED" w14:textId="77777777" w:rsidR="00EF5117" w:rsidRPr="00EF5117" w:rsidRDefault="00EF5117" w:rsidP="00EF5117">
      <w:r w:rsidRPr="00EF5117">
        <w:t>In early deployments, agent productivity appears constrained by model quality, prompt design, or orchestration tooling. At scale, those constraints recede.</w:t>
      </w:r>
    </w:p>
    <w:p w14:paraId="72E73CA2" w14:textId="77777777" w:rsidR="00EF5117" w:rsidRPr="00EF5117" w:rsidRDefault="00EF5117" w:rsidP="00EF5117">
      <w:r w:rsidRPr="00EF5117">
        <w:t>As organizations increase the number of agents operating concurrently, a different bottleneck emerges: the availability of authoritative input.</w:t>
      </w:r>
    </w:p>
    <w:p w14:paraId="2C0E1561" w14:textId="77777777" w:rsidR="00EF5117" w:rsidRPr="00EF5117" w:rsidRDefault="00EF5117" w:rsidP="00EF5117">
      <w:r w:rsidRPr="00EF5117">
        <w:t>When agents must infer facts from ambiguous or secondary sources, each workflow requires additional validation, reconciliation, and human oversight. As agent density increases, this overhead grows faster than output.</w:t>
      </w:r>
    </w:p>
    <w:p w14:paraId="3356EDE6" w14:textId="77777777" w:rsidR="00EF5117" w:rsidRPr="00EF5117" w:rsidRDefault="00EF5117" w:rsidP="00EF5117">
      <w:r w:rsidRPr="00EF5117">
        <w:t>Authoritative publishing changes this dynamic. When agents can rely on explicit assertions, they reuse facts without reconstruction. The marginal cost of adding another agent drops, and throughput scales predictably.</w:t>
      </w:r>
    </w:p>
    <w:p w14:paraId="28F16B38" w14:textId="77777777" w:rsidR="00EF5117" w:rsidRDefault="00EF5117" w:rsidP="00EF5117">
      <w:r w:rsidRPr="00EF5117">
        <w:t>At this stage, authoritative data—not models or compute—becomes the primary limiter of agent productivity.</w:t>
      </w:r>
    </w:p>
    <w:p w14:paraId="6391B78A" w14:textId="2E687D1F" w:rsidR="00EF5117" w:rsidRPr="00EF5117" w:rsidRDefault="00000000" w:rsidP="00EF5117">
      <w:bookmarkStart w:id="67" w:name="_Hlk219577924"/>
      <w:r>
        <w:pict w14:anchorId="0DC08985">
          <v:rect id="_x0000_i1138" style="width:0;height:1.5pt" o:hralign="center" o:hrstd="t" o:hr="t" fillcolor="#a0a0a0" stroked="f"/>
        </w:pict>
      </w:r>
      <w:bookmarkEnd w:id="67"/>
    </w:p>
    <w:p w14:paraId="178D6C45" w14:textId="77777777" w:rsidR="007C1FCE" w:rsidRDefault="007C1FCE" w:rsidP="00EF5117"/>
    <w:p w14:paraId="79546BFD" w14:textId="77777777" w:rsidR="00DB7969" w:rsidRDefault="00DB7969" w:rsidP="00075189">
      <w:pPr>
        <w:pStyle w:val="AgentNetH1"/>
      </w:pPr>
    </w:p>
    <w:p w14:paraId="7255D22C" w14:textId="425B5C14" w:rsidR="00D5476E" w:rsidRDefault="00000000" w:rsidP="00D5476E">
      <w:r>
        <w:lastRenderedPageBreak/>
        <w:pict w14:anchorId="74CEF35E">
          <v:rect id="_x0000_i1139" style="width:0;height:1.5pt" o:hralign="center" o:hrstd="t" o:hr="t" fillcolor="#a0a0a0" stroked="f"/>
        </w:pict>
      </w:r>
    </w:p>
    <w:p w14:paraId="145B6E2D" w14:textId="10F717B9" w:rsidR="00FE6164" w:rsidRDefault="00D5476E" w:rsidP="00D5476E">
      <w:pPr>
        <w:pStyle w:val="AgentNetH1"/>
      </w:pPr>
      <w:bookmarkStart w:id="68" w:name="_Toc219578253"/>
      <w:r w:rsidRPr="00D5476E">
        <w:t>Replacing Junior Research Without Replacing Human Judgment</w:t>
      </w:r>
      <w:bookmarkEnd w:id="68"/>
    </w:p>
    <w:p w14:paraId="123C7BAF" w14:textId="6B48F43B" w:rsidR="00CA0385" w:rsidRPr="00CA0385" w:rsidRDefault="00CA0385" w:rsidP="00CA0385">
      <w:r w:rsidRPr="00CA0385">
        <w:t>In traditional organizations, large portions of analytical and research work are performed by junior staff. In agentic organizations, much of this work shifts to autonomous systems.</w:t>
      </w:r>
      <w:r w:rsidR="007B35F4">
        <w:t xml:space="preserve"> </w:t>
      </w:r>
      <w:r w:rsidRPr="00CA0385">
        <w:t>This shift does not eliminate the need for judgment. It eliminates repeated reconstruction of known facts.</w:t>
      </w:r>
    </w:p>
    <w:p w14:paraId="35619635" w14:textId="77777777" w:rsidR="00CA0385" w:rsidRPr="00CA0385" w:rsidRDefault="00CA0385" w:rsidP="00CA0385">
      <w:r w:rsidRPr="00CA0385">
        <w:t>Capsules allow agents to substitute authoritative assertions for exploratory research. Human expertise moves upstream—defining what may be asserted—and downstream—evaluating outcomes—rather than repeatedly validating inputs.</w:t>
      </w:r>
    </w:p>
    <w:p w14:paraId="7BCC3A7B" w14:textId="77777777" w:rsidR="00CA0385" w:rsidRDefault="00CA0385" w:rsidP="00CA0385">
      <w:r w:rsidRPr="00CA0385">
        <w:t>The result is not fewer experts, but fewer cycles spent rediscovering what the organization already knows.</w:t>
      </w:r>
    </w:p>
    <w:p w14:paraId="763173AD" w14:textId="45343226" w:rsidR="00DB7969" w:rsidRDefault="00000000" w:rsidP="00EF5117">
      <w:r>
        <w:pict w14:anchorId="5C1825DA">
          <v:rect id="_x0000_i1140" style="width:0;height:1.5pt" o:hralign="center" o:hrstd="t" o:hr="t" fillcolor="#a0a0a0" stroked="f"/>
        </w:pict>
      </w:r>
    </w:p>
    <w:p w14:paraId="2A1333FB" w14:textId="52CCF66E" w:rsidR="009F511D" w:rsidRDefault="00260D09" w:rsidP="00260D09">
      <w:pPr>
        <w:pStyle w:val="AgentNetH1"/>
      </w:pPr>
      <w:r>
        <w:t>Linked-Data Retrieval as the Consumption Layer (LD-RAG)</w:t>
      </w:r>
    </w:p>
    <w:p w14:paraId="3F88376F" w14:textId="77777777" w:rsidR="002B3F26" w:rsidRPr="002B3F26" w:rsidRDefault="002B3F26" w:rsidP="002B3F26">
      <w:r w:rsidRPr="002B3F26">
        <w:t>Capsule publishing changes agentic workflows only if assertions are consumed differently than traditional retrieved text.</w:t>
      </w:r>
    </w:p>
    <w:p w14:paraId="67C3743D" w14:textId="77777777" w:rsidR="002B3F26" w:rsidRPr="002B3F26" w:rsidRDefault="002B3F26" w:rsidP="002B3F26">
      <w:r w:rsidRPr="002B3F26">
        <w:t>In conventional retrieval-augmented generation, agents retrieve unstructured or semi-structured content and infer meaning, relevance, and authority at runtime. This approach scales poorly as agent density increases, because each agent must independently interpret context and validate trust.</w:t>
      </w:r>
    </w:p>
    <w:p w14:paraId="504F3CF9" w14:textId="77777777" w:rsidR="002B3F26" w:rsidRPr="002B3F26" w:rsidRDefault="002B3F26" w:rsidP="002B3F26">
      <w:r w:rsidRPr="002B3F26">
        <w:t>Linked-data retrieval grounded in authoritative capsules reverses this pattern. Instead of retrieving text to be interpreted, agents retrieve assertions to be applied. Authority, provenance, and semantic context are resolved upstream, not reconstructed during generation.</w:t>
      </w:r>
    </w:p>
    <w:p w14:paraId="0AE2FD1E" w14:textId="77777777" w:rsidR="002B3F26" w:rsidRPr="002B3F26" w:rsidRDefault="002B3F26" w:rsidP="00892F27">
      <w:r w:rsidRPr="002B3F26">
        <w:t>This shift has several practical effects:</w:t>
      </w:r>
    </w:p>
    <w:p w14:paraId="44F8ED2E" w14:textId="77777777" w:rsidR="002B3F26" w:rsidRDefault="002B3F26" w:rsidP="00892F27">
      <w:pPr>
        <w:pStyle w:val="ListParagraph"/>
        <w:numPr>
          <w:ilvl w:val="0"/>
          <w:numId w:val="177"/>
        </w:numPr>
      </w:pPr>
      <w:r w:rsidRPr="002B3F26">
        <w:t>Prompts become simpler and more stable</w:t>
      </w:r>
    </w:p>
    <w:p w14:paraId="4546E5EC" w14:textId="77777777" w:rsidR="002B3F26" w:rsidRDefault="002B3F26" w:rsidP="00892F27">
      <w:pPr>
        <w:pStyle w:val="ListParagraph"/>
        <w:numPr>
          <w:ilvl w:val="0"/>
          <w:numId w:val="177"/>
        </w:numPr>
      </w:pPr>
      <w:r w:rsidRPr="002B3F26">
        <w:t>Hallucination risk is reduced without additional guardrails</w:t>
      </w:r>
    </w:p>
    <w:p w14:paraId="7952A847" w14:textId="77777777" w:rsidR="00892F27" w:rsidRDefault="002B3F26" w:rsidP="00892F27">
      <w:pPr>
        <w:pStyle w:val="ListParagraph"/>
        <w:numPr>
          <w:ilvl w:val="0"/>
          <w:numId w:val="177"/>
        </w:numPr>
      </w:pPr>
      <w:r w:rsidRPr="002B3F26">
        <w:t>Agents spend fewer cycles validating inputs</w:t>
      </w:r>
    </w:p>
    <w:p w14:paraId="41152783" w14:textId="730EA64C" w:rsidR="002B3F26" w:rsidRPr="002B3F26" w:rsidRDefault="002B3F26" w:rsidP="00892F27">
      <w:pPr>
        <w:pStyle w:val="ListParagraph"/>
        <w:numPr>
          <w:ilvl w:val="0"/>
          <w:numId w:val="177"/>
        </w:numPr>
      </w:pPr>
      <w:r w:rsidRPr="002B3F26">
        <w:t>Outputs become more repeatable and auditable</w:t>
      </w:r>
    </w:p>
    <w:p w14:paraId="6399AE98" w14:textId="77777777" w:rsidR="002B3F26" w:rsidRPr="002B3F26" w:rsidRDefault="002B3F26" w:rsidP="002B3F26">
      <w:r w:rsidRPr="002B3F26">
        <w:t>Over time, workflows stabilize around asserted facts rather than inferred context. This is the point at which authoritative data begins to compound: each new capsule improves not just accuracy, but throughput across all consuming agents.</w:t>
      </w:r>
    </w:p>
    <w:p w14:paraId="3C9A562F" w14:textId="0459A051" w:rsidR="00892F27" w:rsidRDefault="00000000" w:rsidP="00892F27">
      <w:r>
        <w:pict w14:anchorId="45F8A14C">
          <v:rect id="_x0000_i1141" style="width:0;height:1.5pt" o:hralign="center" o:hrstd="t" o:hr="t" fillcolor="#a0a0a0" stroked="f"/>
        </w:pict>
      </w:r>
    </w:p>
    <w:p w14:paraId="2F4EFD56" w14:textId="42E9D146" w:rsidR="00260D09" w:rsidRDefault="00892F27" w:rsidP="00892F27">
      <w:r>
        <w:br w:type="column"/>
      </w:r>
      <w:r w:rsidR="00000000">
        <w:lastRenderedPageBreak/>
        <w:pict w14:anchorId="3354450D">
          <v:rect id="_x0000_i1142" style="width:0;height:1.5pt" o:hralign="center" o:hrstd="t" o:hr="t" fillcolor="#a0a0a0" stroked="f"/>
        </w:pict>
      </w:r>
    </w:p>
    <w:p w14:paraId="458C6602" w14:textId="36BFC691" w:rsidR="00455FD1" w:rsidRPr="00455FD1" w:rsidRDefault="00455FD1" w:rsidP="00075189">
      <w:pPr>
        <w:pStyle w:val="AgentNetH1"/>
      </w:pPr>
      <w:bookmarkStart w:id="69" w:name="_Toc219578254"/>
      <w:r w:rsidRPr="00455FD1">
        <w:t>Scaling by Domain, Not by Volume</w:t>
      </w:r>
      <w:bookmarkEnd w:id="69"/>
    </w:p>
    <w:p w14:paraId="3F370EED" w14:textId="77777777" w:rsidR="00455FD1" w:rsidRPr="00455FD1" w:rsidRDefault="00455FD1" w:rsidP="00A555FB">
      <w:r w:rsidRPr="00455FD1">
        <w:t>A common mistake is attempting to scale by publishing more assertions within the same domain.</w:t>
      </w:r>
    </w:p>
    <w:p w14:paraId="3E446C85" w14:textId="77777777" w:rsidR="00455FD1" w:rsidRPr="00455FD1" w:rsidRDefault="00455FD1" w:rsidP="00A555FB">
      <w:r w:rsidRPr="00455FD1">
        <w:t>Effective scaling instead proceeds by:</w:t>
      </w:r>
    </w:p>
    <w:p w14:paraId="6203FCA9" w14:textId="77777777" w:rsidR="00455FD1" w:rsidRPr="00455FD1" w:rsidRDefault="00455FD1" w:rsidP="00075189">
      <w:pPr>
        <w:pStyle w:val="ListParagraph"/>
        <w:numPr>
          <w:ilvl w:val="0"/>
          <w:numId w:val="132"/>
        </w:numPr>
      </w:pPr>
      <w:r w:rsidRPr="00455FD1">
        <w:t>Adding new domains incrementally</w:t>
      </w:r>
    </w:p>
    <w:p w14:paraId="4E00D123" w14:textId="77777777" w:rsidR="00455FD1" w:rsidRPr="00455FD1" w:rsidRDefault="00455FD1" w:rsidP="00075189">
      <w:pPr>
        <w:pStyle w:val="ListParagraph"/>
        <w:numPr>
          <w:ilvl w:val="0"/>
          <w:numId w:val="132"/>
        </w:numPr>
      </w:pPr>
      <w:r w:rsidRPr="00455FD1">
        <w:t>Reusing established publishing patterns</w:t>
      </w:r>
    </w:p>
    <w:p w14:paraId="1063FB38" w14:textId="77777777" w:rsidR="00455FD1" w:rsidRPr="00455FD1" w:rsidRDefault="00455FD1" w:rsidP="00075189">
      <w:pPr>
        <w:pStyle w:val="ListParagraph"/>
        <w:numPr>
          <w:ilvl w:val="0"/>
          <w:numId w:val="132"/>
        </w:numPr>
      </w:pPr>
      <w:r w:rsidRPr="00455FD1">
        <w:t>Extending authority models deliberately</w:t>
      </w:r>
    </w:p>
    <w:p w14:paraId="66A93C1A" w14:textId="77777777" w:rsidR="00455FD1" w:rsidRPr="00455FD1" w:rsidRDefault="00455FD1" w:rsidP="00CB3D7A">
      <w:r w:rsidRPr="00455FD1">
        <w:t>Each new domain introduces its own:</w:t>
      </w:r>
    </w:p>
    <w:p w14:paraId="0573AA75" w14:textId="77777777" w:rsidR="00455FD1" w:rsidRPr="00455FD1" w:rsidRDefault="00455FD1" w:rsidP="00075189">
      <w:pPr>
        <w:pStyle w:val="ListParagraph"/>
        <w:numPr>
          <w:ilvl w:val="0"/>
          <w:numId w:val="132"/>
        </w:numPr>
      </w:pPr>
      <w:r w:rsidRPr="00455FD1">
        <w:t>Ownership structures</w:t>
      </w:r>
    </w:p>
    <w:p w14:paraId="415F0B64" w14:textId="77777777" w:rsidR="00455FD1" w:rsidRPr="00455FD1" w:rsidRDefault="00455FD1" w:rsidP="00075189">
      <w:pPr>
        <w:pStyle w:val="ListParagraph"/>
        <w:numPr>
          <w:ilvl w:val="0"/>
          <w:numId w:val="132"/>
        </w:numPr>
      </w:pPr>
      <w:r w:rsidRPr="00455FD1">
        <w:t>Risk profile</w:t>
      </w:r>
    </w:p>
    <w:p w14:paraId="7644E0B4" w14:textId="77777777" w:rsidR="00455FD1" w:rsidRPr="00455FD1" w:rsidRDefault="00455FD1" w:rsidP="00075189">
      <w:pPr>
        <w:pStyle w:val="ListParagraph"/>
        <w:numPr>
          <w:ilvl w:val="0"/>
          <w:numId w:val="132"/>
        </w:numPr>
      </w:pPr>
      <w:r w:rsidRPr="00455FD1">
        <w:t>Review cadence</w:t>
      </w:r>
    </w:p>
    <w:p w14:paraId="4B6D5060" w14:textId="77777777" w:rsidR="00455FD1" w:rsidRPr="00455FD1" w:rsidRDefault="00455FD1" w:rsidP="00A555FB">
      <w:r w:rsidRPr="00455FD1">
        <w:t>Treating domain expansion as the unit of scale preserves clarity and accountability.</w:t>
      </w:r>
    </w:p>
    <w:p w14:paraId="3BB15DCC" w14:textId="77777777" w:rsidR="00455FD1" w:rsidRPr="00455FD1" w:rsidRDefault="00000000" w:rsidP="00C67F9F">
      <w:r>
        <w:pict w14:anchorId="2B5D779A">
          <v:rect id="_x0000_i1143" style="width:0;height:1.5pt" o:hralign="center" o:hrstd="t" o:hr="t" fillcolor="#a0a0a0" stroked="f"/>
        </w:pict>
      </w:r>
    </w:p>
    <w:p w14:paraId="1E683CAB" w14:textId="47512D95" w:rsidR="00455FD1" w:rsidRPr="00455FD1" w:rsidRDefault="00455FD1" w:rsidP="00CB3D7A">
      <w:pPr>
        <w:pStyle w:val="AgentNetH1"/>
      </w:pPr>
      <w:bookmarkStart w:id="70" w:name="_Toc219578255"/>
      <w:r w:rsidRPr="00455FD1">
        <w:t>Organizational Change and Enablement</w:t>
      </w:r>
      <w:bookmarkEnd w:id="70"/>
    </w:p>
    <w:p w14:paraId="435F2168" w14:textId="77777777" w:rsidR="00455FD1" w:rsidRPr="00455FD1" w:rsidRDefault="00455FD1" w:rsidP="00A555FB">
      <w:r w:rsidRPr="00455FD1">
        <w:t>Scaling capsule publishing is as much an organizational change effort as a technical one.</w:t>
      </w:r>
    </w:p>
    <w:p w14:paraId="3391613B" w14:textId="77777777" w:rsidR="00455FD1" w:rsidRPr="00455FD1" w:rsidRDefault="00455FD1" w:rsidP="00A555FB">
      <w:r w:rsidRPr="00455FD1">
        <w:t>Successful programs invest in:</w:t>
      </w:r>
    </w:p>
    <w:p w14:paraId="6B4BF517" w14:textId="77777777" w:rsidR="00455FD1" w:rsidRPr="00455FD1" w:rsidRDefault="00455FD1" w:rsidP="00E903DF">
      <w:pPr>
        <w:pStyle w:val="ListParagraph"/>
        <w:numPr>
          <w:ilvl w:val="0"/>
          <w:numId w:val="133"/>
        </w:numPr>
      </w:pPr>
      <w:r w:rsidRPr="00455FD1">
        <w:t>Clear articulation of the purpose of publishing</w:t>
      </w:r>
    </w:p>
    <w:p w14:paraId="5C065955" w14:textId="77777777" w:rsidR="00455FD1" w:rsidRPr="00455FD1" w:rsidRDefault="00455FD1" w:rsidP="00E903DF">
      <w:pPr>
        <w:pStyle w:val="ListParagraph"/>
        <w:numPr>
          <w:ilvl w:val="0"/>
          <w:numId w:val="133"/>
        </w:numPr>
      </w:pPr>
      <w:r w:rsidRPr="00455FD1">
        <w:t>Training for domain owners and reviewers</w:t>
      </w:r>
    </w:p>
    <w:p w14:paraId="7A9DF3F5" w14:textId="77777777" w:rsidR="00455FD1" w:rsidRPr="00455FD1" w:rsidRDefault="00455FD1" w:rsidP="00E903DF">
      <w:pPr>
        <w:pStyle w:val="ListParagraph"/>
        <w:numPr>
          <w:ilvl w:val="0"/>
          <w:numId w:val="133"/>
        </w:numPr>
      </w:pPr>
      <w:r w:rsidRPr="00455FD1">
        <w:t>Shared language around assertions and authority</w:t>
      </w:r>
    </w:p>
    <w:p w14:paraId="18A4F54B" w14:textId="77777777" w:rsidR="00455FD1" w:rsidRPr="00455FD1" w:rsidRDefault="00455FD1" w:rsidP="00E903DF">
      <w:pPr>
        <w:pStyle w:val="ListParagraph"/>
        <w:numPr>
          <w:ilvl w:val="0"/>
          <w:numId w:val="133"/>
        </w:numPr>
      </w:pPr>
      <w:r w:rsidRPr="00455FD1">
        <w:t>Lightweight documentation and examples</w:t>
      </w:r>
    </w:p>
    <w:p w14:paraId="0B62F852" w14:textId="77777777" w:rsidR="00455FD1" w:rsidRPr="00455FD1" w:rsidRDefault="00455FD1" w:rsidP="00A555FB">
      <w:r w:rsidRPr="00455FD1">
        <w:t>The goal is not to turn every team into a publishing expert, but to make expectations predictable and repeatable.</w:t>
      </w:r>
    </w:p>
    <w:p w14:paraId="6EDD0C7F" w14:textId="77777777" w:rsidR="00455FD1" w:rsidRPr="00455FD1" w:rsidRDefault="00000000" w:rsidP="00C67F9F">
      <w:r>
        <w:pict w14:anchorId="3BC21621">
          <v:rect id="_x0000_i1144" style="width:0;height:1.5pt" o:hralign="center" o:hrstd="t" o:hr="t" fillcolor="#a0a0a0" stroked="f"/>
        </w:pict>
      </w:r>
    </w:p>
    <w:p w14:paraId="31355282" w14:textId="77777777" w:rsidR="00455FD1" w:rsidRPr="00455FD1" w:rsidRDefault="00455FD1" w:rsidP="00E903DF">
      <w:pPr>
        <w:pStyle w:val="AgentNetH1"/>
      </w:pPr>
      <w:bookmarkStart w:id="71" w:name="_Toc219578256"/>
      <w:r w:rsidRPr="00455FD1">
        <w:t>Metrics That Matter (and Metrics That Don’t)</w:t>
      </w:r>
      <w:bookmarkEnd w:id="71"/>
    </w:p>
    <w:p w14:paraId="6E49FE13" w14:textId="77777777" w:rsidR="00455FD1" w:rsidRPr="00455FD1" w:rsidRDefault="00455FD1" w:rsidP="00A555FB">
      <w:r w:rsidRPr="00455FD1">
        <w:t>Traditional data platform metrics are often misleading in the context of capsule publishing.</w:t>
      </w:r>
    </w:p>
    <w:p w14:paraId="27A502EF" w14:textId="77777777" w:rsidR="00455FD1" w:rsidRPr="00455FD1" w:rsidRDefault="00455FD1" w:rsidP="00A555FB">
      <w:r w:rsidRPr="00455FD1">
        <w:t>Metrics that matter include:</w:t>
      </w:r>
    </w:p>
    <w:p w14:paraId="006E5130" w14:textId="77777777" w:rsidR="00455FD1" w:rsidRPr="00455FD1" w:rsidRDefault="00455FD1" w:rsidP="00E903DF">
      <w:pPr>
        <w:pStyle w:val="ListParagraph"/>
        <w:numPr>
          <w:ilvl w:val="0"/>
          <w:numId w:val="134"/>
        </w:numPr>
      </w:pPr>
      <w:r w:rsidRPr="00455FD1">
        <w:t>Reuse frequency of published assertions</w:t>
      </w:r>
    </w:p>
    <w:p w14:paraId="232D410E" w14:textId="77777777" w:rsidR="00455FD1" w:rsidRPr="00455FD1" w:rsidRDefault="00455FD1" w:rsidP="00E903DF">
      <w:pPr>
        <w:pStyle w:val="ListParagraph"/>
        <w:numPr>
          <w:ilvl w:val="0"/>
          <w:numId w:val="134"/>
        </w:numPr>
      </w:pPr>
      <w:r w:rsidRPr="00455FD1">
        <w:t>Reduction in agent inference or correction</w:t>
      </w:r>
    </w:p>
    <w:p w14:paraId="1A258CC8" w14:textId="77777777" w:rsidR="00455FD1" w:rsidRPr="00455FD1" w:rsidRDefault="00455FD1" w:rsidP="00E903DF">
      <w:pPr>
        <w:pStyle w:val="ListParagraph"/>
        <w:numPr>
          <w:ilvl w:val="0"/>
          <w:numId w:val="134"/>
        </w:numPr>
      </w:pPr>
      <w:r w:rsidRPr="00455FD1">
        <w:t>Time to publish or update assertions</w:t>
      </w:r>
    </w:p>
    <w:p w14:paraId="2D9699B4" w14:textId="77777777" w:rsidR="00455FD1" w:rsidRPr="00455FD1" w:rsidRDefault="00455FD1" w:rsidP="00E903DF">
      <w:pPr>
        <w:pStyle w:val="ListParagraph"/>
        <w:numPr>
          <w:ilvl w:val="0"/>
          <w:numId w:val="134"/>
        </w:numPr>
      </w:pPr>
      <w:r w:rsidRPr="00455FD1">
        <w:lastRenderedPageBreak/>
        <w:t>Decrease in downstream clarification requests</w:t>
      </w:r>
    </w:p>
    <w:p w14:paraId="059363B3" w14:textId="77777777" w:rsidR="00455FD1" w:rsidRPr="00455FD1" w:rsidRDefault="00455FD1" w:rsidP="00A555FB">
      <w:r w:rsidRPr="00455FD1">
        <w:t>Metrics that matter less:</w:t>
      </w:r>
    </w:p>
    <w:p w14:paraId="026488EF" w14:textId="77777777" w:rsidR="00455FD1" w:rsidRPr="00455FD1" w:rsidRDefault="00455FD1" w:rsidP="00E903DF">
      <w:pPr>
        <w:pStyle w:val="ListParagraph"/>
        <w:numPr>
          <w:ilvl w:val="0"/>
          <w:numId w:val="135"/>
        </w:numPr>
      </w:pPr>
      <w:r w:rsidRPr="00455FD1">
        <w:t>Raw count of capsules</w:t>
      </w:r>
    </w:p>
    <w:p w14:paraId="65E5EBD0" w14:textId="77777777" w:rsidR="00455FD1" w:rsidRPr="00455FD1" w:rsidRDefault="00455FD1" w:rsidP="00E903DF">
      <w:pPr>
        <w:pStyle w:val="ListParagraph"/>
        <w:numPr>
          <w:ilvl w:val="0"/>
          <w:numId w:val="135"/>
        </w:numPr>
      </w:pPr>
      <w:r w:rsidRPr="00455FD1">
        <w:t>Publishing throughput alone</w:t>
      </w:r>
    </w:p>
    <w:p w14:paraId="4094687D" w14:textId="77777777" w:rsidR="00455FD1" w:rsidRPr="00455FD1" w:rsidRDefault="00455FD1" w:rsidP="00E903DF">
      <w:pPr>
        <w:pStyle w:val="ListParagraph"/>
        <w:numPr>
          <w:ilvl w:val="0"/>
          <w:numId w:val="135"/>
        </w:numPr>
      </w:pPr>
      <w:r w:rsidRPr="00455FD1">
        <w:t>Schema complexity</w:t>
      </w:r>
    </w:p>
    <w:p w14:paraId="18795503" w14:textId="77777777" w:rsidR="00455FD1" w:rsidRPr="00455FD1" w:rsidRDefault="00455FD1" w:rsidP="00A555FB">
      <w:r w:rsidRPr="00455FD1">
        <w:t>The value of publishing is measured by trust and reuse, not volume.</w:t>
      </w:r>
    </w:p>
    <w:p w14:paraId="01BF0027" w14:textId="77777777" w:rsidR="00455FD1" w:rsidRPr="00455FD1" w:rsidRDefault="00000000" w:rsidP="00C67F9F">
      <w:r>
        <w:pict w14:anchorId="1FD7B8E5">
          <v:rect id="_x0000_i1145" style="width:0;height:1.5pt" o:hralign="center" o:hrstd="t" o:hr="t" fillcolor="#a0a0a0" stroked="f"/>
        </w:pict>
      </w:r>
    </w:p>
    <w:p w14:paraId="17758427" w14:textId="3EA4FFD0" w:rsidR="00455FD1" w:rsidRPr="00455FD1" w:rsidRDefault="00455FD1" w:rsidP="00E903DF">
      <w:pPr>
        <w:pStyle w:val="AgentNetH1"/>
      </w:pPr>
      <w:bookmarkStart w:id="72" w:name="_Toc219578257"/>
      <w:r w:rsidRPr="00455FD1">
        <w:t>Feedback Loops with Agent Consumers</w:t>
      </w:r>
      <w:bookmarkEnd w:id="72"/>
    </w:p>
    <w:p w14:paraId="5ED1BC5C" w14:textId="77777777" w:rsidR="00455FD1" w:rsidRPr="00455FD1" w:rsidRDefault="00455FD1" w:rsidP="00A555FB">
      <w:r w:rsidRPr="00455FD1">
        <w:t>Agents are not passive consumers. Their behavior provides valuable signals.</w:t>
      </w:r>
    </w:p>
    <w:p w14:paraId="2F3401D8" w14:textId="77777777" w:rsidR="00455FD1" w:rsidRPr="00455FD1" w:rsidRDefault="00455FD1" w:rsidP="00A555FB">
      <w:r w:rsidRPr="00455FD1">
        <w:t>Mature publishing programs:</w:t>
      </w:r>
    </w:p>
    <w:p w14:paraId="79378EF0" w14:textId="77777777" w:rsidR="00455FD1" w:rsidRPr="00455FD1" w:rsidRDefault="00455FD1" w:rsidP="00E903DF">
      <w:pPr>
        <w:pStyle w:val="ListParagraph"/>
        <w:numPr>
          <w:ilvl w:val="0"/>
          <w:numId w:val="136"/>
        </w:numPr>
      </w:pPr>
      <w:r w:rsidRPr="00455FD1">
        <w:t>Monitor which assertions are most frequently retrieved</w:t>
      </w:r>
    </w:p>
    <w:p w14:paraId="6373745D" w14:textId="77777777" w:rsidR="00455FD1" w:rsidRPr="00455FD1" w:rsidRDefault="00455FD1" w:rsidP="00E903DF">
      <w:pPr>
        <w:pStyle w:val="ListParagraph"/>
        <w:numPr>
          <w:ilvl w:val="0"/>
          <w:numId w:val="136"/>
        </w:numPr>
      </w:pPr>
      <w:r w:rsidRPr="00455FD1">
        <w:t>Identify where agents fall back to inference</w:t>
      </w:r>
    </w:p>
    <w:p w14:paraId="5F43F245" w14:textId="77777777" w:rsidR="00455FD1" w:rsidRPr="00455FD1" w:rsidRDefault="00455FD1" w:rsidP="00E903DF">
      <w:pPr>
        <w:pStyle w:val="ListParagraph"/>
        <w:numPr>
          <w:ilvl w:val="0"/>
          <w:numId w:val="136"/>
        </w:numPr>
      </w:pPr>
      <w:r w:rsidRPr="00455FD1">
        <w:t>Detect gaps where assertions are missing or unclear</w:t>
      </w:r>
    </w:p>
    <w:p w14:paraId="4CB21CC7" w14:textId="77777777" w:rsidR="00455FD1" w:rsidRPr="00455FD1" w:rsidRDefault="00455FD1" w:rsidP="00D56B52">
      <w:pPr>
        <w:pStyle w:val="ListParagraph"/>
        <w:numPr>
          <w:ilvl w:val="0"/>
          <w:numId w:val="136"/>
        </w:numPr>
      </w:pPr>
      <w:r w:rsidRPr="00455FD1">
        <w:t>Use this feedback to refine publishing priorities</w:t>
      </w:r>
    </w:p>
    <w:p w14:paraId="6806E4B8" w14:textId="77777777" w:rsidR="00455FD1" w:rsidRPr="00455FD1" w:rsidRDefault="00455FD1" w:rsidP="00A555FB">
      <w:r w:rsidRPr="00455FD1">
        <w:t>This feedback loop allows publishing efforts to stay aligned with real usage rather than theoretical needs.</w:t>
      </w:r>
    </w:p>
    <w:p w14:paraId="6B814C4B" w14:textId="77777777" w:rsidR="00455FD1" w:rsidRPr="00455FD1" w:rsidRDefault="00000000" w:rsidP="00C67F9F">
      <w:r>
        <w:pict w14:anchorId="31DCF8EB">
          <v:rect id="_x0000_i1146" style="width:0;height:1.5pt" o:hralign="center" o:hrstd="t" o:hr="t" fillcolor="#a0a0a0" stroked="f"/>
        </w:pict>
      </w:r>
    </w:p>
    <w:p w14:paraId="5A58D733" w14:textId="77777777" w:rsidR="00455FD1" w:rsidRPr="00455FD1" w:rsidRDefault="00455FD1" w:rsidP="00D56B52">
      <w:pPr>
        <w:pStyle w:val="AgentNetH1"/>
      </w:pPr>
      <w:bookmarkStart w:id="73" w:name="_Toc219578258"/>
      <w:r w:rsidRPr="00455FD1">
        <w:t>Sustaining Quality Over Time</w:t>
      </w:r>
      <w:bookmarkEnd w:id="73"/>
    </w:p>
    <w:p w14:paraId="6DB0A651" w14:textId="77777777" w:rsidR="00455FD1" w:rsidRPr="00455FD1" w:rsidRDefault="00455FD1" w:rsidP="00A555FB">
      <w:r w:rsidRPr="00455FD1">
        <w:t>As publishing scales, the primary risk shifts from scarcity to dilution.</w:t>
      </w:r>
    </w:p>
    <w:p w14:paraId="2CE956A8" w14:textId="77777777" w:rsidR="00455FD1" w:rsidRPr="00455FD1" w:rsidRDefault="00455FD1" w:rsidP="00A555FB">
      <w:r w:rsidRPr="00455FD1">
        <w:t>Quality is sustained by:</w:t>
      </w:r>
    </w:p>
    <w:p w14:paraId="0EAE2DCC" w14:textId="77777777" w:rsidR="00455FD1" w:rsidRPr="00455FD1" w:rsidRDefault="00455FD1" w:rsidP="00D56B52">
      <w:pPr>
        <w:pStyle w:val="ListParagraph"/>
        <w:numPr>
          <w:ilvl w:val="0"/>
          <w:numId w:val="137"/>
        </w:numPr>
      </w:pPr>
      <w:r w:rsidRPr="00455FD1">
        <w:t>Periodic review of existing assertions</w:t>
      </w:r>
    </w:p>
    <w:p w14:paraId="4B1F9884" w14:textId="77777777" w:rsidR="00455FD1" w:rsidRPr="00455FD1" w:rsidRDefault="00455FD1" w:rsidP="00D56B52">
      <w:pPr>
        <w:pStyle w:val="ListParagraph"/>
        <w:numPr>
          <w:ilvl w:val="0"/>
          <w:numId w:val="137"/>
        </w:numPr>
      </w:pPr>
      <w:r w:rsidRPr="00455FD1">
        <w:t>Retiring assertions that are no longer useful</w:t>
      </w:r>
    </w:p>
    <w:p w14:paraId="162ADCA4" w14:textId="77777777" w:rsidR="00455FD1" w:rsidRPr="00455FD1" w:rsidRDefault="00455FD1" w:rsidP="00D56B52">
      <w:pPr>
        <w:pStyle w:val="ListParagraph"/>
        <w:numPr>
          <w:ilvl w:val="0"/>
          <w:numId w:val="137"/>
        </w:numPr>
      </w:pPr>
      <w:r w:rsidRPr="00455FD1">
        <w:t>Resisting pressure to publish speculative content</w:t>
      </w:r>
    </w:p>
    <w:p w14:paraId="055F4D82" w14:textId="77777777" w:rsidR="00455FD1" w:rsidRPr="00455FD1" w:rsidRDefault="00455FD1" w:rsidP="00D56B52">
      <w:pPr>
        <w:pStyle w:val="ListParagraph"/>
        <w:numPr>
          <w:ilvl w:val="0"/>
          <w:numId w:val="137"/>
        </w:numPr>
      </w:pPr>
      <w:r w:rsidRPr="00455FD1">
        <w:t>Reinforcing editorial standards</w:t>
      </w:r>
    </w:p>
    <w:p w14:paraId="342D241B" w14:textId="77777777" w:rsidR="00455FD1" w:rsidRPr="00455FD1" w:rsidRDefault="00455FD1" w:rsidP="00A555FB">
      <w:r w:rsidRPr="00455FD1">
        <w:t>Publishing fewer, higher-quality assertions remains preferable to broad but shallow coverage.</w:t>
      </w:r>
    </w:p>
    <w:p w14:paraId="42CEFC45" w14:textId="1150F063" w:rsidR="00247671" w:rsidRDefault="00000000" w:rsidP="00C67F9F">
      <w:r>
        <w:pict w14:anchorId="05460D0A">
          <v:rect id="_x0000_i1147" style="width:0;height:1.5pt" o:hralign="center" o:hrstd="t" o:hr="t" fillcolor="#a0a0a0" stroked="f"/>
        </w:pict>
      </w:r>
    </w:p>
    <w:p w14:paraId="0E348EA4" w14:textId="732FD895" w:rsidR="00455FD1" w:rsidRPr="00455FD1" w:rsidRDefault="00247671" w:rsidP="000854E1">
      <w:r>
        <w:br w:type="column"/>
      </w:r>
      <w:r w:rsidR="00000000">
        <w:lastRenderedPageBreak/>
        <w:pict w14:anchorId="56FAEBAB">
          <v:rect id="_x0000_i1148" style="width:0;height:1.5pt" o:hralign="center" o:hrstd="t" o:hr="t" fillcolor="#a0a0a0" stroked="f"/>
        </w:pict>
      </w:r>
    </w:p>
    <w:p w14:paraId="19B0C274" w14:textId="77777777" w:rsidR="00455FD1" w:rsidRPr="00455FD1" w:rsidRDefault="00455FD1" w:rsidP="00814620">
      <w:pPr>
        <w:pStyle w:val="AgentNetH1"/>
      </w:pPr>
      <w:bookmarkStart w:id="74" w:name="_Toc219578259"/>
      <w:r w:rsidRPr="00455FD1">
        <w:t>Avoiding Central Bottlenecks</w:t>
      </w:r>
      <w:bookmarkEnd w:id="74"/>
    </w:p>
    <w:p w14:paraId="5682C2F0" w14:textId="77777777" w:rsidR="00455FD1" w:rsidRPr="00455FD1" w:rsidRDefault="00455FD1" w:rsidP="00A555FB">
      <w:r w:rsidRPr="00455FD1">
        <w:t>Central teams often become unintended bottlenecks as demand increases.</w:t>
      </w:r>
    </w:p>
    <w:p w14:paraId="717D5B22" w14:textId="77777777" w:rsidR="00455FD1" w:rsidRPr="00455FD1" w:rsidRDefault="00455FD1" w:rsidP="00A555FB">
      <w:r w:rsidRPr="00455FD1">
        <w:t>To avoid this:</w:t>
      </w:r>
    </w:p>
    <w:p w14:paraId="711E2168" w14:textId="77777777" w:rsidR="00455FD1" w:rsidRPr="00455FD1" w:rsidRDefault="00455FD1" w:rsidP="00814620">
      <w:pPr>
        <w:pStyle w:val="ListParagraph"/>
        <w:numPr>
          <w:ilvl w:val="0"/>
          <w:numId w:val="138"/>
        </w:numPr>
      </w:pPr>
      <w:r w:rsidRPr="00455FD1">
        <w:t>Delegate authority wherever appropriate</w:t>
      </w:r>
    </w:p>
    <w:p w14:paraId="2BF48EF0" w14:textId="77777777" w:rsidR="00455FD1" w:rsidRPr="00455FD1" w:rsidRDefault="00455FD1" w:rsidP="00814620">
      <w:pPr>
        <w:pStyle w:val="ListParagraph"/>
        <w:numPr>
          <w:ilvl w:val="0"/>
          <w:numId w:val="138"/>
        </w:numPr>
      </w:pPr>
      <w:r w:rsidRPr="00455FD1">
        <w:t>Standardize review criteria, not decision-making</w:t>
      </w:r>
    </w:p>
    <w:p w14:paraId="601C6647" w14:textId="77777777" w:rsidR="00455FD1" w:rsidRPr="00455FD1" w:rsidRDefault="00455FD1" w:rsidP="00814620">
      <w:pPr>
        <w:pStyle w:val="ListParagraph"/>
        <w:numPr>
          <w:ilvl w:val="0"/>
          <w:numId w:val="138"/>
        </w:numPr>
      </w:pPr>
      <w:r w:rsidRPr="00455FD1">
        <w:t>Automate routine checks while preserving judgment</w:t>
      </w:r>
    </w:p>
    <w:p w14:paraId="3C8C8A82" w14:textId="77777777" w:rsidR="00455FD1" w:rsidRPr="00455FD1" w:rsidRDefault="00455FD1" w:rsidP="00814620">
      <w:pPr>
        <w:pStyle w:val="ListParagraph"/>
        <w:numPr>
          <w:ilvl w:val="0"/>
          <w:numId w:val="138"/>
        </w:numPr>
      </w:pPr>
      <w:r w:rsidRPr="00455FD1">
        <w:t>Allow domains to move at different speeds</w:t>
      </w:r>
    </w:p>
    <w:p w14:paraId="76AA7976" w14:textId="77777777" w:rsidR="00455FD1" w:rsidRPr="00455FD1" w:rsidRDefault="00455FD1" w:rsidP="00A555FB">
      <w:r w:rsidRPr="00455FD1">
        <w:t>Scale is achieved by distributing responsibility, not concentrating it.</w:t>
      </w:r>
    </w:p>
    <w:p w14:paraId="050294B7" w14:textId="77777777" w:rsidR="00455FD1" w:rsidRPr="00455FD1" w:rsidRDefault="00000000" w:rsidP="00C67F9F">
      <w:r>
        <w:pict w14:anchorId="6B6EFEEA">
          <v:rect id="_x0000_i1149" style="width:0;height:1.5pt" o:hralign="center" o:hrstd="t" o:hr="t" fillcolor="#a0a0a0" stroked="f"/>
        </w:pict>
      </w:r>
    </w:p>
    <w:p w14:paraId="4F0FD2DF" w14:textId="37AEEC94" w:rsidR="00455FD1" w:rsidRPr="00455FD1" w:rsidRDefault="00455FD1" w:rsidP="00814620">
      <w:pPr>
        <w:pStyle w:val="AgentNetH1"/>
      </w:pPr>
      <w:bookmarkStart w:id="75" w:name="_Toc219578260"/>
      <w:r w:rsidRPr="00455FD1">
        <w:t>Long-Term Sustainability</w:t>
      </w:r>
      <w:bookmarkEnd w:id="75"/>
    </w:p>
    <w:p w14:paraId="4AAF1A2A" w14:textId="77777777" w:rsidR="00455FD1" w:rsidRPr="00455FD1" w:rsidRDefault="00455FD1" w:rsidP="00A555FB">
      <w:r w:rsidRPr="00455FD1">
        <w:t>Capsule publishing is not a one-time initiative. It becomes part of the organization’s ongoing relationship with AI systems.</w:t>
      </w:r>
    </w:p>
    <w:p w14:paraId="3A8BA928" w14:textId="77777777" w:rsidR="00455FD1" w:rsidRPr="00455FD1" w:rsidRDefault="00455FD1" w:rsidP="00A555FB">
      <w:r w:rsidRPr="00455FD1">
        <w:t>Sustainable programs:</w:t>
      </w:r>
    </w:p>
    <w:p w14:paraId="1AE52C97" w14:textId="77777777" w:rsidR="00455FD1" w:rsidRPr="00455FD1" w:rsidRDefault="00455FD1" w:rsidP="00814620">
      <w:pPr>
        <w:pStyle w:val="ListParagraph"/>
        <w:numPr>
          <w:ilvl w:val="0"/>
          <w:numId w:val="139"/>
        </w:numPr>
      </w:pPr>
      <w:r w:rsidRPr="00455FD1">
        <w:t>Align publishing cadence with organizational rhythms</w:t>
      </w:r>
    </w:p>
    <w:p w14:paraId="64EC5427" w14:textId="77777777" w:rsidR="00455FD1" w:rsidRPr="00455FD1" w:rsidRDefault="00455FD1" w:rsidP="00814620">
      <w:pPr>
        <w:pStyle w:val="ListParagraph"/>
        <w:numPr>
          <w:ilvl w:val="0"/>
          <w:numId w:val="139"/>
        </w:numPr>
      </w:pPr>
      <w:r w:rsidRPr="00455FD1">
        <w:t>Budget for ongoing maintenance, not just initial build</w:t>
      </w:r>
    </w:p>
    <w:p w14:paraId="596537F4" w14:textId="77777777" w:rsidR="00455FD1" w:rsidRPr="00455FD1" w:rsidRDefault="00455FD1" w:rsidP="00814620">
      <w:pPr>
        <w:pStyle w:val="ListParagraph"/>
        <w:numPr>
          <w:ilvl w:val="0"/>
          <w:numId w:val="139"/>
        </w:numPr>
      </w:pPr>
      <w:r w:rsidRPr="00455FD1">
        <w:t>Evolve governance without resetting foundations</w:t>
      </w:r>
    </w:p>
    <w:p w14:paraId="1B20790A" w14:textId="77777777" w:rsidR="00455FD1" w:rsidRPr="00455FD1" w:rsidRDefault="00455FD1" w:rsidP="00814620">
      <w:pPr>
        <w:pStyle w:val="ListParagraph"/>
        <w:numPr>
          <w:ilvl w:val="0"/>
          <w:numId w:val="139"/>
        </w:numPr>
      </w:pPr>
      <w:r w:rsidRPr="00455FD1">
        <w:t>Treat authoritative publishing as infrastructure</w:t>
      </w:r>
    </w:p>
    <w:p w14:paraId="47D02F9A" w14:textId="77777777" w:rsidR="00455FD1" w:rsidRPr="00455FD1" w:rsidRDefault="00455FD1" w:rsidP="00A555FB">
      <w:r w:rsidRPr="00455FD1">
        <w:t>When sustained, the benefits compound over time.</w:t>
      </w:r>
    </w:p>
    <w:p w14:paraId="18BEFEEA" w14:textId="77777777" w:rsidR="00455FD1" w:rsidRPr="00455FD1" w:rsidRDefault="00000000" w:rsidP="00C67F9F">
      <w:r>
        <w:pict w14:anchorId="1C363F63">
          <v:rect id="_x0000_i1150" style="width:0;height:1.5pt" o:hralign="center" o:hrstd="t" o:hr="t" fillcolor="#a0a0a0" stroked="f"/>
        </w:pict>
      </w:r>
    </w:p>
    <w:p w14:paraId="49BC7275" w14:textId="77777777" w:rsidR="00455FD1" w:rsidRDefault="00455FD1" w:rsidP="00326073">
      <w:pPr>
        <w:pStyle w:val="AgentNetInlineHeader"/>
      </w:pPr>
      <w:r w:rsidRPr="00455FD1">
        <w:t>With enterprise-scale publishing in place, organizations must consider how capsules participate in a broader ecosystem beyond their own boundaries.</w:t>
      </w:r>
    </w:p>
    <w:p w14:paraId="08E923C7" w14:textId="02A035DE" w:rsidR="00DA7A4A" w:rsidRPr="00455FD1" w:rsidRDefault="00000000" w:rsidP="00C67F9F">
      <w:r>
        <w:pict w14:anchorId="730E31FA">
          <v:rect id="_x0000_i1151" style="width:0;height:1.5pt" o:hralign="center" o:hrstd="t" o:hr="t" fillcolor="#a0a0a0" stroked="f"/>
        </w:pict>
      </w:r>
    </w:p>
    <w:p w14:paraId="2DA7BCB2" w14:textId="495CEAD8" w:rsidR="00DA7A4A" w:rsidRDefault="009241E6" w:rsidP="00C67F9F">
      <w:r>
        <w:br w:type="column"/>
      </w:r>
      <w:r w:rsidR="00000000">
        <w:lastRenderedPageBreak/>
        <w:pict w14:anchorId="16FED5CE">
          <v:rect id="_x0000_i1152" style="width:0;height:1.5pt" o:hralign="center" o:hrstd="t" o:hr="t" fillcolor="#a0a0a0" stroked="f"/>
        </w:pict>
      </w:r>
    </w:p>
    <w:p w14:paraId="09133A4D" w14:textId="6B9E296A" w:rsidR="00973E3F" w:rsidRPr="00973E3F" w:rsidRDefault="00973E3F" w:rsidP="00F66F9D">
      <w:pPr>
        <w:pStyle w:val="AgentNetPart"/>
      </w:pPr>
      <w:bookmarkStart w:id="76" w:name="_Toc219578261"/>
      <w:r w:rsidRPr="00973E3F">
        <w:t>Part VII — Ecosystem Participation, Partners, and Interoperability</w:t>
      </w:r>
      <w:bookmarkEnd w:id="76"/>
    </w:p>
    <w:p w14:paraId="220795EB" w14:textId="77777777" w:rsidR="00973E3F" w:rsidRPr="00973E3F" w:rsidRDefault="00000000" w:rsidP="00C67F9F">
      <w:r>
        <w:pict w14:anchorId="078646C1">
          <v:rect id="_x0000_i1153" style="width:0;height:1.5pt" o:hralign="center" o:hrstd="t" o:hr="t" fillcolor="#a0a0a0" stroked="f"/>
        </w:pict>
      </w:r>
    </w:p>
    <w:p w14:paraId="180F2B52" w14:textId="77777777" w:rsidR="00973E3F" w:rsidRPr="00973E3F" w:rsidRDefault="00973E3F" w:rsidP="00F66F9D">
      <w:pPr>
        <w:pStyle w:val="AgentNetH1"/>
      </w:pPr>
      <w:bookmarkStart w:id="77" w:name="_Toc219578262"/>
      <w:r w:rsidRPr="00973E3F">
        <w:t>From Internal Publishing to Ecosystem Participation</w:t>
      </w:r>
      <w:bookmarkEnd w:id="77"/>
    </w:p>
    <w:p w14:paraId="54D0C955" w14:textId="77777777" w:rsidR="00973E3F" w:rsidRPr="00973E3F" w:rsidRDefault="00973E3F" w:rsidP="00F66F9D">
      <w:r w:rsidRPr="00973E3F">
        <w:t>As capsule publishing matures within an organization, its value increasingly extends beyond internal agents and workflows. Published assertions begin to participate in a broader ecosystem of agentic consumption, reuse, and reference.</w:t>
      </w:r>
    </w:p>
    <w:p w14:paraId="68C89400" w14:textId="77777777" w:rsidR="00973E3F" w:rsidRPr="00973E3F" w:rsidRDefault="00973E3F" w:rsidP="00F66F9D">
      <w:r w:rsidRPr="00973E3F">
        <w:t>At this stage, capsule publishing is no longer solely an internal capability. It becomes a means of interacting with other organizations, partners, and platforms through shared, authoritative facts.</w:t>
      </w:r>
    </w:p>
    <w:p w14:paraId="71E2A0D5" w14:textId="77777777" w:rsidR="00973E3F" w:rsidRDefault="00973E3F" w:rsidP="00F66F9D">
      <w:r w:rsidRPr="00973E3F">
        <w:t>This transition does not require new kinds of assertions. It requires clarity about how existing assertions are exposed and trusted beyond organizational boundaries.</w:t>
      </w:r>
    </w:p>
    <w:p w14:paraId="79E57BD4" w14:textId="77777777" w:rsidR="007E7AD8" w:rsidRDefault="007E7AD8" w:rsidP="007E7AD8">
      <w:pPr>
        <w:rPr>
          <w:rFonts w:ascii="Times New Roman" w:hAnsi="Times New Roman"/>
        </w:rPr>
      </w:pPr>
      <w:r>
        <w:t>Capsule publishing delivers internal value on its own. Its full strategic impact, however, emerges only when assertions can be discovered, trusted, and consumed beyond the boundaries of a single organization.</w:t>
      </w:r>
    </w:p>
    <w:p w14:paraId="73CC7557" w14:textId="77777777" w:rsidR="007E7AD8" w:rsidRDefault="007E7AD8" w:rsidP="007E7AD8">
      <w:r>
        <w:t>Ecosystem participation does not require relinquishing control. It requires shared expectations about how assertions are expressed, attributed, and governed so that trust can travel with the data.</w:t>
      </w:r>
    </w:p>
    <w:p w14:paraId="07045762" w14:textId="77777777" w:rsidR="00B850ED" w:rsidRPr="00973E3F" w:rsidRDefault="00B850ED" w:rsidP="00F66F9D"/>
    <w:p w14:paraId="1E410D9B" w14:textId="77777777" w:rsidR="00973E3F" w:rsidRPr="00973E3F" w:rsidRDefault="00000000" w:rsidP="00C67F9F">
      <w:r>
        <w:pict w14:anchorId="45551143">
          <v:rect id="_x0000_i1154" style="width:0;height:1.5pt" o:hralign="center" o:hrstd="t" o:hr="t" fillcolor="#a0a0a0" stroked="f"/>
        </w:pict>
      </w:r>
    </w:p>
    <w:p w14:paraId="40B3C176" w14:textId="77777777" w:rsidR="00973E3F" w:rsidRPr="00973E3F" w:rsidRDefault="00973E3F" w:rsidP="00B0571B">
      <w:pPr>
        <w:pStyle w:val="AgentNetH1"/>
      </w:pPr>
      <w:bookmarkStart w:id="78" w:name="_Toc219578263"/>
      <w:r w:rsidRPr="00973E3F">
        <w:t>Federated Publishing, Not Centralized Control</w:t>
      </w:r>
      <w:bookmarkEnd w:id="78"/>
    </w:p>
    <w:p w14:paraId="7BE726C3" w14:textId="77777777" w:rsidR="00973E3F" w:rsidRPr="00973E3F" w:rsidRDefault="00973E3F" w:rsidP="00F66F9D">
      <w:r w:rsidRPr="00973E3F">
        <w:t>The AgentNet model is explicitly federated.</w:t>
      </w:r>
    </w:p>
    <w:p w14:paraId="6DC70DB5" w14:textId="77777777" w:rsidR="00973E3F" w:rsidRPr="00973E3F" w:rsidRDefault="00973E3F" w:rsidP="00F66F9D">
      <w:r w:rsidRPr="00973E3F">
        <w:t>Each organization:</w:t>
      </w:r>
    </w:p>
    <w:p w14:paraId="0865D729" w14:textId="77777777" w:rsidR="00973E3F" w:rsidRPr="00973E3F" w:rsidRDefault="00973E3F" w:rsidP="00CC336E">
      <w:pPr>
        <w:pStyle w:val="ListParagraph"/>
        <w:numPr>
          <w:ilvl w:val="0"/>
          <w:numId w:val="146"/>
        </w:numPr>
      </w:pPr>
      <w:r w:rsidRPr="00973E3F">
        <w:t>Retains control over what it asserts</w:t>
      </w:r>
    </w:p>
    <w:p w14:paraId="45FC03DB" w14:textId="77777777" w:rsidR="00973E3F" w:rsidRPr="00973E3F" w:rsidRDefault="00973E3F" w:rsidP="00CC336E">
      <w:pPr>
        <w:pStyle w:val="ListParagraph"/>
        <w:numPr>
          <w:ilvl w:val="0"/>
          <w:numId w:val="146"/>
        </w:numPr>
      </w:pPr>
      <w:r w:rsidRPr="00973E3F">
        <w:t>Publishes under its own authority</w:t>
      </w:r>
    </w:p>
    <w:p w14:paraId="702CB8BB" w14:textId="77777777" w:rsidR="00973E3F" w:rsidRPr="00973E3F" w:rsidRDefault="00973E3F" w:rsidP="00CC336E">
      <w:pPr>
        <w:pStyle w:val="ListParagraph"/>
        <w:numPr>
          <w:ilvl w:val="0"/>
          <w:numId w:val="146"/>
        </w:numPr>
      </w:pPr>
      <w:r w:rsidRPr="00973E3F">
        <w:t>Defines its own governance boundaries</w:t>
      </w:r>
    </w:p>
    <w:p w14:paraId="6B1D2123" w14:textId="253F275B" w:rsidR="00973E3F" w:rsidRDefault="00973E3F" w:rsidP="00F66F9D">
      <w:r w:rsidRPr="00973E3F">
        <w:t>There is no requirement for centralized data aggregation, shared storage, or uniform internal systems. Interoperability emerges from shared publishing principles rather than shared infrastructure.</w:t>
      </w:r>
      <w:r w:rsidR="00991209">
        <w:t xml:space="preserve"> </w:t>
      </w:r>
      <w:r w:rsidRPr="00973E3F">
        <w:t>This federated approach allows organizations to participate in a shared ecosystem without surrendering autonomy.</w:t>
      </w:r>
    </w:p>
    <w:p w14:paraId="38E72577" w14:textId="77777777" w:rsidR="00991209" w:rsidRPr="00991209" w:rsidRDefault="00991209" w:rsidP="00991209">
      <w:r w:rsidRPr="00991209">
        <w:lastRenderedPageBreak/>
        <w:t>In a federated model, no single party owns the network. Each organization retains authority over its own assertions while agreeing to common patterns for expression and discovery.</w:t>
      </w:r>
    </w:p>
    <w:p w14:paraId="16951FA0" w14:textId="77777777" w:rsidR="00991209" w:rsidRPr="00991209" w:rsidRDefault="00991209" w:rsidP="00991209">
      <w:r w:rsidRPr="00991209">
        <w:t>This contrasts with centralized data-sharing models, which require either duplication or delegated control. Federation allows assertions to remain where authority resides, while still participating in a shared ecosystem of trust.</w:t>
      </w:r>
    </w:p>
    <w:p w14:paraId="578D2D61" w14:textId="77777777" w:rsidR="00973E3F" w:rsidRPr="00973E3F" w:rsidRDefault="00000000" w:rsidP="00C67F9F">
      <w:r>
        <w:pict w14:anchorId="6B840530">
          <v:rect id="_x0000_i1155" style="width:0;height:1.5pt" o:hralign="center" o:hrstd="t" o:hr="t" fillcolor="#a0a0a0" stroked="f"/>
        </w:pict>
      </w:r>
    </w:p>
    <w:p w14:paraId="5E12D135" w14:textId="3665D8E1" w:rsidR="00973E3F" w:rsidRPr="00973E3F" w:rsidRDefault="00973E3F" w:rsidP="00CC336E">
      <w:pPr>
        <w:pStyle w:val="AgentNetH1"/>
      </w:pPr>
      <w:bookmarkStart w:id="79" w:name="_Toc219578264"/>
      <w:r w:rsidRPr="00973E3F">
        <w:t>Interoperability Through Shared Semantics</w:t>
      </w:r>
      <w:bookmarkEnd w:id="79"/>
    </w:p>
    <w:p w14:paraId="37E1A1BF" w14:textId="77777777" w:rsidR="00973E3F" w:rsidRPr="00973E3F" w:rsidRDefault="00973E3F" w:rsidP="00F66F9D">
      <w:r w:rsidRPr="00973E3F">
        <w:t>Interoperability at the assertion level depends less on technical compatibility than on semantic clarity.</w:t>
      </w:r>
    </w:p>
    <w:p w14:paraId="6606E12B" w14:textId="77777777" w:rsidR="00973E3F" w:rsidRPr="00973E3F" w:rsidRDefault="00973E3F" w:rsidP="00F66F9D">
      <w:r w:rsidRPr="00973E3F">
        <w:t>When organizations publish capsules that:</w:t>
      </w:r>
    </w:p>
    <w:p w14:paraId="30F92515" w14:textId="77777777" w:rsidR="00973E3F" w:rsidRPr="00973E3F" w:rsidRDefault="00973E3F" w:rsidP="00390F2D">
      <w:pPr>
        <w:pStyle w:val="ListParagraph"/>
        <w:numPr>
          <w:ilvl w:val="0"/>
          <w:numId w:val="147"/>
        </w:numPr>
      </w:pPr>
      <w:r w:rsidRPr="00973E3F">
        <w:t>Clearly state what is being asserted</w:t>
      </w:r>
    </w:p>
    <w:p w14:paraId="61107723" w14:textId="77777777" w:rsidR="00973E3F" w:rsidRPr="00973E3F" w:rsidRDefault="00973E3F" w:rsidP="00390F2D">
      <w:pPr>
        <w:pStyle w:val="ListParagraph"/>
        <w:numPr>
          <w:ilvl w:val="0"/>
          <w:numId w:val="147"/>
        </w:numPr>
      </w:pPr>
      <w:r w:rsidRPr="00973E3F">
        <w:t>Explicitly define authority and provenance</w:t>
      </w:r>
    </w:p>
    <w:p w14:paraId="4FB751C1" w14:textId="77777777" w:rsidR="00973E3F" w:rsidRPr="00973E3F" w:rsidRDefault="00973E3F" w:rsidP="00390F2D">
      <w:pPr>
        <w:pStyle w:val="ListParagraph"/>
        <w:numPr>
          <w:ilvl w:val="0"/>
          <w:numId w:val="147"/>
        </w:numPr>
      </w:pPr>
      <w:r w:rsidRPr="00973E3F">
        <w:t>Respect lifecycle and versioning conventions</w:t>
      </w:r>
    </w:p>
    <w:p w14:paraId="0BCD0FFE" w14:textId="18844158" w:rsidR="00973E3F" w:rsidRDefault="00973E3F" w:rsidP="00F66F9D">
      <w:r w:rsidRPr="00973E3F">
        <w:t>Agents can reason across assertions from different sources without brittle integrations.</w:t>
      </w:r>
      <w:r w:rsidR="00390F2D">
        <w:t xml:space="preserve"> </w:t>
      </w:r>
      <w:r w:rsidRPr="00973E3F">
        <w:t>Shared semantics reduce the need for custom mappings and interpretation logic, allowing agents to focus on synthesis rather than reconciliation.</w:t>
      </w:r>
    </w:p>
    <w:p w14:paraId="7FC83624" w14:textId="77777777" w:rsidR="006D4141" w:rsidRPr="006D4141" w:rsidRDefault="006D4141" w:rsidP="006D4141">
      <w:r w:rsidRPr="006D4141">
        <w:t>Interoperability is not achieved through bilateral integration or custom agreements. It emerges when assertions are expressed using shared semantic structures that agents can interpret consistently across domains and organizations.</w:t>
      </w:r>
    </w:p>
    <w:p w14:paraId="3ED212DE" w14:textId="77777777" w:rsidR="006D4141" w:rsidRDefault="006D4141" w:rsidP="006D4141">
      <w:r w:rsidRPr="006D4141">
        <w:t>Without this semantic alignment, cross-organizational consumption collapses back into inference, reconciliation, and bespoke integration—the very dynamics capsule publishing is designed to avoid.</w:t>
      </w:r>
    </w:p>
    <w:p w14:paraId="6F82C8A3" w14:textId="77777777" w:rsidR="00A83186" w:rsidRPr="00A83186" w:rsidRDefault="00A83186" w:rsidP="00A83186">
      <w:r w:rsidRPr="00A83186">
        <w:t>In practice, shared semantics are carried through explicit ontological context. Assertions are not published as free-floating facts, but as statements situated within a defined conceptual frame that gives their terms consistent meaning.</w:t>
      </w:r>
    </w:p>
    <w:p w14:paraId="0757FF64" w14:textId="77777777" w:rsidR="00A83186" w:rsidRPr="00A83186" w:rsidRDefault="00A83186" w:rsidP="00A83186">
      <w:r w:rsidRPr="00A83186">
        <w:t>This does not require a single global ontology. Organizations may use domain-specific or internally defined ontologies, provided those contexts are declared and interpretable. Interoperability emerges not from uniformity, but from transparency about how meaning is structured.</w:t>
      </w:r>
    </w:p>
    <w:p w14:paraId="3566299E" w14:textId="77777777" w:rsidR="00255CAE" w:rsidRDefault="00A83186" w:rsidP="00FD5C8A">
      <w:r w:rsidRPr="00A83186">
        <w:t>When ontology is explicit, agents can align assertions across sources without bespoke mapping or human mediation. When it is implicit, interoperability collapses back into inference.</w:t>
      </w:r>
    </w:p>
    <w:p w14:paraId="254B6E54" w14:textId="79C27DEF" w:rsidR="00FD5C8A" w:rsidRPr="00FD5C8A" w:rsidRDefault="00FD5C8A" w:rsidP="00FD5C8A">
      <w:r w:rsidRPr="00FD5C8A">
        <w:lastRenderedPageBreak/>
        <w:t>In many cases, a single ontological context is insufficient to fully express meaning. Assertions may be valid simultaneously within multiple semantic frames—for example, operational, legal, regulatory, or industry-specific contexts.</w:t>
      </w:r>
    </w:p>
    <w:p w14:paraId="59D45D83" w14:textId="77777777" w:rsidR="00FD5C8A" w:rsidRPr="00FD5C8A" w:rsidRDefault="00FD5C8A" w:rsidP="00FD5C8A">
      <w:r w:rsidRPr="00FD5C8A">
        <w:t>Capsule publishing supports this by allowing assertions to reference multiple declared ontological contexts where appropriate. Rather than weakening interoperability, this enhances it by making the conditions of meaning explicit.</w:t>
      </w:r>
    </w:p>
    <w:p w14:paraId="431451FE" w14:textId="77777777" w:rsidR="00FD5C8A" w:rsidRDefault="00FD5C8A" w:rsidP="00FD5C8A">
      <w:r w:rsidRPr="00FD5C8A">
        <w:t>Agents consuming such assertions do not need those contexts to be identical. They need them to be visible. When semantic frames are declared, agents can reason across them deliberately. When they are hidden, meaning must be inferred.</w:t>
      </w:r>
    </w:p>
    <w:p w14:paraId="6F2F898C" w14:textId="5E35BC23" w:rsidR="00255CAE" w:rsidRDefault="00255CAE" w:rsidP="00AC6430">
      <w:r>
        <w:t>The practical implication is simple but fundamental: meaning travels between systems only when it is declared. When context is implicit, each consuming agent must infer meaning independently, leading to divergence, reconciliation overhead, and error. When context is explicit—through declared semantic and ontological frames—meaning becomes portable.</w:t>
      </w:r>
      <w:r w:rsidR="00AC6430">
        <w:t xml:space="preserve"> </w:t>
      </w:r>
      <w:r>
        <w:t>Interoperability is therefore not achieved by moving more data, but by making meaning explicit so it does not have to be guessed.</w:t>
      </w:r>
    </w:p>
    <w:p w14:paraId="54EB4882" w14:textId="77777777" w:rsidR="00973E3F" w:rsidRPr="00973E3F" w:rsidRDefault="00000000" w:rsidP="00AC6430">
      <w:r>
        <w:pict w14:anchorId="42C7F813">
          <v:rect id="_x0000_i1156" style="width:0;height:1.5pt" o:hralign="center" o:hrstd="t" o:hr="t" fillcolor="#a0a0a0" stroked="f"/>
        </w:pict>
      </w:r>
    </w:p>
    <w:p w14:paraId="614976C5" w14:textId="77777777" w:rsidR="00973E3F" w:rsidRPr="00973E3F" w:rsidRDefault="00973E3F" w:rsidP="00390F2D">
      <w:pPr>
        <w:pStyle w:val="AgentNetH1"/>
      </w:pPr>
      <w:bookmarkStart w:id="80" w:name="_Toc219578265"/>
      <w:r w:rsidRPr="00973E3F">
        <w:t>The Role of Partners and Service Providers</w:t>
      </w:r>
      <w:bookmarkEnd w:id="80"/>
    </w:p>
    <w:p w14:paraId="6F718D67" w14:textId="77777777" w:rsidR="00973E3F" w:rsidRPr="00973E3F" w:rsidRDefault="00973E3F" w:rsidP="00F66F9D">
      <w:r w:rsidRPr="00973E3F">
        <w:t>As ecosystems emerge, partners and service providers play an increasingly important role.</w:t>
      </w:r>
    </w:p>
    <w:p w14:paraId="724AA3E6" w14:textId="77777777" w:rsidR="00973E3F" w:rsidRPr="00973E3F" w:rsidRDefault="00973E3F" w:rsidP="00F66F9D">
      <w:r w:rsidRPr="00973E3F">
        <w:t>Common partner roles include:</w:t>
      </w:r>
    </w:p>
    <w:p w14:paraId="347E9595" w14:textId="77777777" w:rsidR="00973E3F" w:rsidRPr="00973E3F" w:rsidRDefault="00973E3F" w:rsidP="004311DB">
      <w:pPr>
        <w:pStyle w:val="ListParagraph"/>
        <w:numPr>
          <w:ilvl w:val="0"/>
          <w:numId w:val="148"/>
        </w:numPr>
      </w:pPr>
      <w:r w:rsidRPr="00973E3F">
        <w:t>Publishing operators supporting multiple organizations</w:t>
      </w:r>
    </w:p>
    <w:p w14:paraId="773D45AC" w14:textId="77777777" w:rsidR="00973E3F" w:rsidRPr="00973E3F" w:rsidRDefault="00973E3F" w:rsidP="004311DB">
      <w:pPr>
        <w:pStyle w:val="ListParagraph"/>
        <w:numPr>
          <w:ilvl w:val="0"/>
          <w:numId w:val="148"/>
        </w:numPr>
      </w:pPr>
      <w:r w:rsidRPr="00973E3F">
        <w:t>Domain specialists curating assertion sets</w:t>
      </w:r>
    </w:p>
    <w:p w14:paraId="04A6E1CE" w14:textId="77777777" w:rsidR="00973E3F" w:rsidRPr="00973E3F" w:rsidRDefault="00973E3F" w:rsidP="004311DB">
      <w:pPr>
        <w:pStyle w:val="ListParagraph"/>
        <w:numPr>
          <w:ilvl w:val="0"/>
          <w:numId w:val="148"/>
        </w:numPr>
      </w:pPr>
      <w:r w:rsidRPr="00973E3F">
        <w:t>Tool vendors providing publishing and monitoring capabilities</w:t>
      </w:r>
    </w:p>
    <w:p w14:paraId="11315B4E" w14:textId="77777777" w:rsidR="00973E3F" w:rsidRPr="00973E3F" w:rsidRDefault="00973E3F" w:rsidP="004311DB">
      <w:pPr>
        <w:pStyle w:val="ListParagraph"/>
        <w:numPr>
          <w:ilvl w:val="0"/>
          <w:numId w:val="148"/>
        </w:numPr>
      </w:pPr>
      <w:r w:rsidRPr="00973E3F">
        <w:t>Consultants enabling adoption across sectors</w:t>
      </w:r>
    </w:p>
    <w:p w14:paraId="2D886D0B" w14:textId="77777777" w:rsidR="00973E3F" w:rsidRPr="00973E3F" w:rsidRDefault="00973E3F" w:rsidP="00F66F9D">
      <w:r w:rsidRPr="00973E3F">
        <w:t>These participants do not replace authoritative publishers. They extend reach, accelerate adoption, and reduce friction.</w:t>
      </w:r>
    </w:p>
    <w:p w14:paraId="65CC1131" w14:textId="77777777" w:rsidR="00973E3F" w:rsidRPr="00973E3F" w:rsidRDefault="00000000" w:rsidP="00C67F9F">
      <w:r>
        <w:pict w14:anchorId="0C84D1A3">
          <v:rect id="_x0000_i1157" style="width:0;height:1.5pt" o:hralign="center" o:hrstd="t" o:hr="t" fillcolor="#a0a0a0" stroked="f"/>
        </w:pict>
      </w:r>
    </w:p>
    <w:p w14:paraId="60BC689B" w14:textId="7950C155" w:rsidR="00973E3F" w:rsidRPr="00973E3F" w:rsidRDefault="00973E3F" w:rsidP="004311DB">
      <w:pPr>
        <w:pStyle w:val="AgentNetCommonMisconception"/>
      </w:pPr>
      <w:r w:rsidRPr="00973E3F">
        <w:t>Common misconception: Ecosystem participation requires exposing more data.</w:t>
      </w:r>
      <w:r w:rsidRPr="00973E3F">
        <w:br/>
      </w:r>
      <w:r w:rsidRPr="00973E3F">
        <w:br/>
        <w:t>Participating in an assertion ecosystem does not require broader data sharing. It requires clearer, more intentional publishing of the assertions an organization is already willing to make.</w:t>
      </w:r>
    </w:p>
    <w:p w14:paraId="3705DA0D" w14:textId="77777777" w:rsidR="00973E3F" w:rsidRPr="00973E3F" w:rsidRDefault="00000000" w:rsidP="00C67F9F">
      <w:r>
        <w:pict w14:anchorId="5E6B20CC">
          <v:rect id="_x0000_i1158" style="width:0;height:1.5pt" o:hralign="center" o:hrstd="t" o:hr="t" fillcolor="#a0a0a0" stroked="f"/>
        </w:pict>
      </w:r>
    </w:p>
    <w:p w14:paraId="151DF091" w14:textId="53E75554" w:rsidR="00DA7A4A" w:rsidRDefault="004311DB" w:rsidP="00C67F9F">
      <w:r>
        <w:br w:type="column"/>
      </w:r>
      <w:r w:rsidR="00000000">
        <w:lastRenderedPageBreak/>
        <w:pict w14:anchorId="38A2AD83">
          <v:rect id="_x0000_i1159" style="width:0;height:1.5pt" o:hralign="center" o:hrstd="t" o:hr="t" fillcolor="#a0a0a0" stroked="f"/>
        </w:pict>
      </w:r>
    </w:p>
    <w:p w14:paraId="768AF318" w14:textId="2802F92D" w:rsidR="00973E3F" w:rsidRPr="00973E3F" w:rsidRDefault="00973E3F" w:rsidP="004311DB">
      <w:pPr>
        <w:pStyle w:val="AgentNetH1"/>
      </w:pPr>
      <w:bookmarkStart w:id="81" w:name="_Toc219578266"/>
      <w:r w:rsidRPr="00973E3F">
        <w:t>Trust Across Organizational Boundaries</w:t>
      </w:r>
      <w:bookmarkEnd w:id="81"/>
    </w:p>
    <w:p w14:paraId="5C4172BD" w14:textId="77777777" w:rsidR="00973E3F" w:rsidRPr="00973E3F" w:rsidRDefault="00973E3F" w:rsidP="00F66F9D">
      <w:r w:rsidRPr="00973E3F">
        <w:t>Trust in a multi-organization environment is built from accumulated signals, not one-time verification.</w:t>
      </w:r>
    </w:p>
    <w:p w14:paraId="55DBA542" w14:textId="77777777" w:rsidR="00973E3F" w:rsidRPr="00973E3F" w:rsidRDefault="00973E3F" w:rsidP="00F66F9D">
      <w:r w:rsidRPr="00973E3F">
        <w:t>Agents assess trust by observing:</w:t>
      </w:r>
    </w:p>
    <w:p w14:paraId="665FC4B1" w14:textId="77777777" w:rsidR="00973E3F" w:rsidRPr="00973E3F" w:rsidRDefault="00973E3F" w:rsidP="004311DB">
      <w:pPr>
        <w:pStyle w:val="ListParagraph"/>
        <w:numPr>
          <w:ilvl w:val="0"/>
          <w:numId w:val="149"/>
        </w:numPr>
      </w:pPr>
      <w:r w:rsidRPr="00973E3F">
        <w:t>Consistency of published assertions over time</w:t>
      </w:r>
    </w:p>
    <w:p w14:paraId="0309B3D7" w14:textId="77777777" w:rsidR="00973E3F" w:rsidRPr="00973E3F" w:rsidRDefault="00973E3F" w:rsidP="004311DB">
      <w:pPr>
        <w:pStyle w:val="ListParagraph"/>
        <w:numPr>
          <w:ilvl w:val="0"/>
          <w:numId w:val="149"/>
        </w:numPr>
      </w:pPr>
      <w:r w:rsidRPr="00973E3F">
        <w:t>Clarity of authority and provenance</w:t>
      </w:r>
    </w:p>
    <w:p w14:paraId="2644E40C" w14:textId="77777777" w:rsidR="00973E3F" w:rsidRPr="00973E3F" w:rsidRDefault="00973E3F" w:rsidP="004311DB">
      <w:pPr>
        <w:pStyle w:val="ListParagraph"/>
        <w:numPr>
          <w:ilvl w:val="0"/>
          <w:numId w:val="149"/>
        </w:numPr>
      </w:pPr>
      <w:r w:rsidRPr="00973E3F">
        <w:t>Responsiveness to corrections or updates</w:t>
      </w:r>
    </w:p>
    <w:p w14:paraId="3BED68E5" w14:textId="77777777" w:rsidR="00973E3F" w:rsidRPr="00973E3F" w:rsidRDefault="00973E3F" w:rsidP="004311DB">
      <w:pPr>
        <w:pStyle w:val="ListParagraph"/>
        <w:numPr>
          <w:ilvl w:val="0"/>
          <w:numId w:val="149"/>
        </w:numPr>
      </w:pPr>
      <w:r w:rsidRPr="00973E3F">
        <w:t>Alignment between assertions and observed outcomes</w:t>
      </w:r>
    </w:p>
    <w:p w14:paraId="1DDDDD14" w14:textId="77777777" w:rsidR="00973E3F" w:rsidRPr="00973E3F" w:rsidRDefault="00973E3F" w:rsidP="00F66F9D">
      <w:r w:rsidRPr="00973E3F">
        <w:t>Organizations that publish deliberately and maintain high editorial standards become trusted sources within the ecosystem.</w:t>
      </w:r>
    </w:p>
    <w:p w14:paraId="63771178" w14:textId="77777777" w:rsidR="00973E3F" w:rsidRPr="00973E3F" w:rsidRDefault="00000000" w:rsidP="00C67F9F">
      <w:r>
        <w:pict w14:anchorId="4ED60FFE">
          <v:rect id="_x0000_i1160" style="width:0;height:1.5pt" o:hralign="center" o:hrstd="t" o:hr="t" fillcolor="#a0a0a0" stroked="f"/>
        </w:pict>
      </w:r>
    </w:p>
    <w:p w14:paraId="69E61430" w14:textId="77777777" w:rsidR="00973E3F" w:rsidRPr="00973E3F" w:rsidRDefault="00973E3F" w:rsidP="004311DB">
      <w:pPr>
        <w:pStyle w:val="AgentNetH1"/>
      </w:pPr>
      <w:bookmarkStart w:id="82" w:name="_Toc219578267"/>
      <w:r w:rsidRPr="00973E3F">
        <w:t>Standards as the Enabling Layer</w:t>
      </w:r>
      <w:bookmarkEnd w:id="82"/>
    </w:p>
    <w:p w14:paraId="5E39711D" w14:textId="77777777" w:rsidR="00973E3F" w:rsidRPr="00973E3F" w:rsidRDefault="00973E3F" w:rsidP="00F66F9D">
      <w:r w:rsidRPr="00973E3F">
        <w:t>Interoperability at ecosystem scale requires shared standards, but not rigid uniformity.</w:t>
      </w:r>
    </w:p>
    <w:p w14:paraId="5CB53FD3" w14:textId="77777777" w:rsidR="00973E3F" w:rsidRPr="00973E3F" w:rsidRDefault="00973E3F" w:rsidP="00F66F9D">
      <w:r w:rsidRPr="00973E3F">
        <w:t>Standards provide:</w:t>
      </w:r>
    </w:p>
    <w:p w14:paraId="305E56C6" w14:textId="77777777" w:rsidR="00973E3F" w:rsidRPr="00973E3F" w:rsidRDefault="00973E3F" w:rsidP="004311DB">
      <w:pPr>
        <w:pStyle w:val="ListParagraph"/>
        <w:numPr>
          <w:ilvl w:val="0"/>
          <w:numId w:val="150"/>
        </w:numPr>
      </w:pPr>
      <w:r w:rsidRPr="00973E3F">
        <w:t>A common language for assertions</w:t>
      </w:r>
    </w:p>
    <w:p w14:paraId="2E33AA98" w14:textId="77777777" w:rsidR="00973E3F" w:rsidRPr="00973E3F" w:rsidRDefault="00973E3F" w:rsidP="004311DB">
      <w:pPr>
        <w:pStyle w:val="ListParagraph"/>
        <w:numPr>
          <w:ilvl w:val="0"/>
          <w:numId w:val="150"/>
        </w:numPr>
      </w:pPr>
      <w:r w:rsidRPr="00973E3F">
        <w:t>Predictable structures for provenance and authority</w:t>
      </w:r>
    </w:p>
    <w:p w14:paraId="0F2459B2" w14:textId="77777777" w:rsidR="00973E3F" w:rsidRPr="00973E3F" w:rsidRDefault="00973E3F" w:rsidP="004311DB">
      <w:pPr>
        <w:pStyle w:val="ListParagraph"/>
        <w:numPr>
          <w:ilvl w:val="0"/>
          <w:numId w:val="150"/>
        </w:numPr>
      </w:pPr>
      <w:r w:rsidRPr="00973E3F">
        <w:t>Clear expectations for lifecycle management</w:t>
      </w:r>
    </w:p>
    <w:p w14:paraId="7157B251" w14:textId="25B3841F" w:rsidR="00973E3F" w:rsidRPr="00973E3F" w:rsidRDefault="00973E3F" w:rsidP="00F66F9D">
      <w:r w:rsidRPr="00973E3F">
        <w:t>They do not dictate what must be published, only how published assertions should behave.</w:t>
      </w:r>
      <w:r w:rsidR="004311DB">
        <w:t xml:space="preserve"> </w:t>
      </w:r>
      <w:r w:rsidRPr="00973E3F">
        <w:t>AgentNet Standards exist to enable this interoperability while preserving institutional independence.</w:t>
      </w:r>
    </w:p>
    <w:p w14:paraId="4C60B98C" w14:textId="77777777" w:rsidR="00973E3F" w:rsidRPr="00973E3F" w:rsidRDefault="00000000" w:rsidP="00C67F9F">
      <w:r>
        <w:pict w14:anchorId="053073F8">
          <v:rect id="_x0000_i1161" style="width:0;height:1.5pt" o:hralign="center" o:hrstd="t" o:hr="t" fillcolor="#a0a0a0" stroked="f"/>
        </w:pict>
      </w:r>
    </w:p>
    <w:p w14:paraId="4E8D3BB0" w14:textId="434C9534" w:rsidR="008E632E" w:rsidRDefault="008E632E" w:rsidP="00C67F9F">
      <w:r>
        <w:br w:type="column"/>
      </w:r>
      <w:r w:rsidR="00000000">
        <w:lastRenderedPageBreak/>
        <w:pict w14:anchorId="1B37B5F7">
          <v:rect id="_x0000_i1162" style="width:0;height:1.5pt" o:hralign="center" o:hrstd="t" o:hr="t" fillcolor="#a0a0a0" stroked="f"/>
        </w:pict>
      </w:r>
    </w:p>
    <w:p w14:paraId="35BB196F" w14:textId="7B9642CA" w:rsidR="00973E3F" w:rsidRPr="00973E3F" w:rsidRDefault="00973E3F" w:rsidP="004311DB">
      <w:pPr>
        <w:pStyle w:val="AgentNetH1"/>
      </w:pPr>
      <w:bookmarkStart w:id="83" w:name="_Toc219578268"/>
      <w:r w:rsidRPr="00973E3F">
        <w:t>Economic and Strategic Implications</w:t>
      </w:r>
      <w:bookmarkEnd w:id="83"/>
    </w:p>
    <w:p w14:paraId="4D282E75" w14:textId="77777777" w:rsidR="00973E3F" w:rsidRPr="00973E3F" w:rsidRDefault="00973E3F" w:rsidP="00F66F9D">
      <w:r w:rsidRPr="00973E3F">
        <w:t>As authoritative publishing becomes widespread, it introduces new strategic considerations.</w:t>
      </w:r>
    </w:p>
    <w:p w14:paraId="198B0EAE" w14:textId="77777777" w:rsidR="00973E3F" w:rsidRPr="00973E3F" w:rsidRDefault="00973E3F" w:rsidP="00F66F9D">
      <w:r w:rsidRPr="00973E3F">
        <w:t>Organizations that participate early:</w:t>
      </w:r>
    </w:p>
    <w:p w14:paraId="06BEEA54" w14:textId="77777777" w:rsidR="00973E3F" w:rsidRPr="00973E3F" w:rsidRDefault="00973E3F" w:rsidP="00F96550">
      <w:pPr>
        <w:pStyle w:val="ListParagraph"/>
        <w:numPr>
          <w:ilvl w:val="0"/>
          <w:numId w:val="151"/>
        </w:numPr>
      </w:pPr>
      <w:r w:rsidRPr="00973E3F">
        <w:t>Influence emerging norms</w:t>
      </w:r>
    </w:p>
    <w:p w14:paraId="65304612" w14:textId="77777777" w:rsidR="00973E3F" w:rsidRPr="00973E3F" w:rsidRDefault="00973E3F" w:rsidP="00F96550">
      <w:pPr>
        <w:pStyle w:val="ListParagraph"/>
        <w:numPr>
          <w:ilvl w:val="0"/>
          <w:numId w:val="151"/>
        </w:numPr>
      </w:pPr>
      <w:r w:rsidRPr="00973E3F">
        <w:t>Shape agent consumption patterns</w:t>
      </w:r>
    </w:p>
    <w:p w14:paraId="07FD0B2A" w14:textId="77777777" w:rsidR="00973E3F" w:rsidRPr="00973E3F" w:rsidRDefault="00973E3F" w:rsidP="00F96550">
      <w:pPr>
        <w:pStyle w:val="ListParagraph"/>
        <w:numPr>
          <w:ilvl w:val="0"/>
          <w:numId w:val="151"/>
        </w:numPr>
      </w:pPr>
      <w:r w:rsidRPr="00973E3F">
        <w:t>Reduce friction in cross-organizational workflows</w:t>
      </w:r>
    </w:p>
    <w:p w14:paraId="11A20FF2" w14:textId="77777777" w:rsidR="00973E3F" w:rsidRPr="00973E3F" w:rsidRDefault="00973E3F" w:rsidP="00F96550">
      <w:pPr>
        <w:pStyle w:val="ListParagraph"/>
        <w:numPr>
          <w:ilvl w:val="0"/>
          <w:numId w:val="151"/>
        </w:numPr>
      </w:pPr>
      <w:r w:rsidRPr="00973E3F">
        <w:t>Position themselves as trusted sources of fact</w:t>
      </w:r>
    </w:p>
    <w:p w14:paraId="114A678C" w14:textId="77777777" w:rsidR="00973E3F" w:rsidRPr="00973E3F" w:rsidRDefault="00973E3F" w:rsidP="00F66F9D">
      <w:r w:rsidRPr="00973E3F">
        <w:t>For partners and investors, ecosystems built on authoritative assertions represent durable infrastructure rather than transient tooling.</w:t>
      </w:r>
    </w:p>
    <w:p w14:paraId="6E7314E9" w14:textId="77777777" w:rsidR="00973E3F" w:rsidRPr="00973E3F" w:rsidRDefault="00000000" w:rsidP="00C67F9F">
      <w:r>
        <w:pict w14:anchorId="2EDDABC4">
          <v:rect id="_x0000_i1163" style="width:0;height:1.5pt" o:hralign="center" o:hrstd="t" o:hr="t" fillcolor="#a0a0a0" stroked="f"/>
        </w:pict>
      </w:r>
    </w:p>
    <w:p w14:paraId="11864E31" w14:textId="77777777" w:rsidR="00973E3F" w:rsidRDefault="00973E3F" w:rsidP="00F96550">
      <w:pPr>
        <w:pStyle w:val="AgentNetInlineHeader"/>
      </w:pPr>
      <w:r w:rsidRPr="00973E3F">
        <w:t>With ecosystem participation established, the final question is one of value: what organizations gain by investing in authoritative publishing, and whether the benefits justify the effort.</w:t>
      </w:r>
    </w:p>
    <w:p w14:paraId="7DF65FA1" w14:textId="2605EE54" w:rsidR="008E632E" w:rsidRPr="00973E3F" w:rsidRDefault="00000000" w:rsidP="00C67F9F">
      <w:r>
        <w:pict w14:anchorId="6FBFA410">
          <v:rect id="_x0000_i1164" style="width:0;height:1.5pt" o:hralign="center" o:hrstd="t" o:hr="t" fillcolor="#a0a0a0" stroked="f"/>
        </w:pict>
      </w:r>
    </w:p>
    <w:p w14:paraId="7D6D2C71" w14:textId="4C62286E" w:rsidR="008E632E" w:rsidRDefault="00F96550" w:rsidP="00C67F9F">
      <w:r>
        <w:br w:type="column"/>
      </w:r>
      <w:r w:rsidR="00000000">
        <w:lastRenderedPageBreak/>
        <w:pict w14:anchorId="604EDC31">
          <v:rect id="_x0000_i1165" style="width:0;height:1.5pt" o:hralign="center" o:hrstd="t" o:hr="t" fillcolor="#a0a0a0" stroked="f"/>
        </w:pict>
      </w:r>
    </w:p>
    <w:p w14:paraId="3C84EDCD" w14:textId="05A74776" w:rsidR="00425667" w:rsidRPr="00425667" w:rsidRDefault="00425667" w:rsidP="00056F0A">
      <w:pPr>
        <w:pStyle w:val="AgentNetPart"/>
      </w:pPr>
      <w:bookmarkStart w:id="84" w:name="_Toc219578269"/>
      <w:r w:rsidRPr="00425667">
        <w:t>Part VIII — Benefits, Trade-offs, and the “Juice Worth the Squeeze” Question</w:t>
      </w:r>
      <w:bookmarkEnd w:id="84"/>
    </w:p>
    <w:p w14:paraId="6CAAC553" w14:textId="77777777" w:rsidR="00425667" w:rsidRPr="00425667" w:rsidRDefault="00000000" w:rsidP="00C67F9F">
      <w:r>
        <w:pict w14:anchorId="05331E76">
          <v:rect id="_x0000_i1166" style="width:0;height:1.5pt" o:hralign="center" o:hrstd="t" o:hr="t" fillcolor="#a0a0a0" stroked="f"/>
        </w:pict>
      </w:r>
    </w:p>
    <w:p w14:paraId="6E610194" w14:textId="77777777" w:rsidR="00425667" w:rsidRPr="00425667" w:rsidRDefault="00425667" w:rsidP="00D320A1">
      <w:pPr>
        <w:pStyle w:val="AgentNetH1"/>
      </w:pPr>
      <w:bookmarkStart w:id="85" w:name="_Toc219578270"/>
      <w:r w:rsidRPr="00425667">
        <w:t>What Organizations Gain from Authoritative Publishing</w:t>
      </w:r>
      <w:bookmarkEnd w:id="85"/>
    </w:p>
    <w:p w14:paraId="32BCC9D0" w14:textId="77777777" w:rsidR="00425667" w:rsidRPr="00425667" w:rsidRDefault="00425667" w:rsidP="00056F0A">
      <w:r w:rsidRPr="00425667">
        <w:t>Authoritative publishing delivers value across multiple dimensions, but its most important benefit is subtle: it changes how organizations relate to their own knowledge in an agentic environment.</w:t>
      </w:r>
    </w:p>
    <w:p w14:paraId="0F96FEA4" w14:textId="77777777" w:rsidR="00425667" w:rsidRPr="00425667" w:rsidRDefault="00425667" w:rsidP="00056F0A">
      <w:r w:rsidRPr="00425667">
        <w:t>Organizations that publish capsules gain the ability to:</w:t>
      </w:r>
    </w:p>
    <w:p w14:paraId="2EB39765" w14:textId="77777777" w:rsidR="00425667" w:rsidRPr="00425667" w:rsidRDefault="00425667" w:rsidP="00D320A1">
      <w:pPr>
        <w:pStyle w:val="ListParagraph"/>
        <w:numPr>
          <w:ilvl w:val="0"/>
          <w:numId w:val="159"/>
        </w:numPr>
      </w:pPr>
      <w:r w:rsidRPr="00425667">
        <w:t>Reduce ambiguity in agent outputs</w:t>
      </w:r>
    </w:p>
    <w:p w14:paraId="3AC3D1E9" w14:textId="77777777" w:rsidR="00425667" w:rsidRPr="00425667" w:rsidRDefault="00425667" w:rsidP="00D320A1">
      <w:pPr>
        <w:pStyle w:val="ListParagraph"/>
        <w:numPr>
          <w:ilvl w:val="0"/>
          <w:numId w:val="159"/>
        </w:numPr>
      </w:pPr>
      <w:r w:rsidRPr="00425667">
        <w:t>Eliminate repeated reconstruction of authority</w:t>
      </w:r>
    </w:p>
    <w:p w14:paraId="0558B7C8" w14:textId="77777777" w:rsidR="00425667" w:rsidRPr="00425667" w:rsidRDefault="00425667" w:rsidP="00D320A1">
      <w:pPr>
        <w:pStyle w:val="ListParagraph"/>
        <w:numPr>
          <w:ilvl w:val="0"/>
          <w:numId w:val="159"/>
        </w:numPr>
      </w:pPr>
      <w:r w:rsidRPr="00425667">
        <w:t>Shorten review and validation cycles</w:t>
      </w:r>
    </w:p>
    <w:p w14:paraId="378F28DB" w14:textId="77777777" w:rsidR="00425667" w:rsidRPr="00425667" w:rsidRDefault="00425667" w:rsidP="00D320A1">
      <w:pPr>
        <w:pStyle w:val="ListParagraph"/>
        <w:numPr>
          <w:ilvl w:val="0"/>
          <w:numId w:val="159"/>
        </w:numPr>
      </w:pPr>
      <w:r w:rsidRPr="00425667">
        <w:t>Preserve provenance automatically</w:t>
      </w:r>
    </w:p>
    <w:p w14:paraId="0A1F320D" w14:textId="77777777" w:rsidR="00425667" w:rsidRPr="00425667" w:rsidRDefault="00425667" w:rsidP="00D320A1">
      <w:pPr>
        <w:pStyle w:val="ListParagraph"/>
        <w:numPr>
          <w:ilvl w:val="0"/>
          <w:numId w:val="159"/>
        </w:numPr>
      </w:pPr>
      <w:r w:rsidRPr="00425667">
        <w:t>Act on AI-generated work with greater confidence</w:t>
      </w:r>
    </w:p>
    <w:p w14:paraId="69CFE40D" w14:textId="77777777" w:rsidR="00425667" w:rsidRPr="00425667" w:rsidRDefault="00425667" w:rsidP="00056F0A">
      <w:r w:rsidRPr="00425667">
        <w:t>These benefits compound as agent usage increases.</w:t>
      </w:r>
    </w:p>
    <w:p w14:paraId="676CC3ED" w14:textId="77777777" w:rsidR="00425667" w:rsidRPr="00425667" w:rsidRDefault="00000000" w:rsidP="00C67F9F">
      <w:r>
        <w:pict w14:anchorId="15243E4E">
          <v:rect id="_x0000_i1167" style="width:0;height:1.5pt" o:hralign="center" o:hrstd="t" o:hr="t" fillcolor="#a0a0a0" stroked="f"/>
        </w:pict>
      </w:r>
    </w:p>
    <w:p w14:paraId="52A548F1" w14:textId="77777777" w:rsidR="00425667" w:rsidRPr="00425667" w:rsidRDefault="00425667" w:rsidP="00D320A1">
      <w:pPr>
        <w:pStyle w:val="AgentNetH1"/>
      </w:pPr>
      <w:bookmarkStart w:id="86" w:name="_Toc219578271"/>
      <w:r w:rsidRPr="00425667">
        <w:t>Operational Benefits</w:t>
      </w:r>
      <w:bookmarkEnd w:id="86"/>
    </w:p>
    <w:p w14:paraId="6420BE1E" w14:textId="77777777" w:rsidR="00425667" w:rsidRPr="00425667" w:rsidRDefault="00425667" w:rsidP="00056F0A">
      <w:r w:rsidRPr="00425667">
        <w:t>At an operational level, capsule publishing introduces measurable improvements.</w:t>
      </w:r>
    </w:p>
    <w:p w14:paraId="572A6A6D" w14:textId="77777777" w:rsidR="00425667" w:rsidRPr="00425667" w:rsidRDefault="00425667" w:rsidP="00056F0A">
      <w:r w:rsidRPr="00425667">
        <w:t>Common outcomes include:</w:t>
      </w:r>
    </w:p>
    <w:p w14:paraId="1141B629" w14:textId="77777777" w:rsidR="00425667" w:rsidRPr="00425667" w:rsidRDefault="00425667" w:rsidP="00D320A1">
      <w:pPr>
        <w:pStyle w:val="ListParagraph"/>
        <w:numPr>
          <w:ilvl w:val="0"/>
          <w:numId w:val="160"/>
        </w:numPr>
      </w:pPr>
      <w:r w:rsidRPr="00425667">
        <w:t>Fewer clarification loops between humans and agents</w:t>
      </w:r>
    </w:p>
    <w:p w14:paraId="20F5FF37" w14:textId="77777777" w:rsidR="00425667" w:rsidRPr="00425667" w:rsidRDefault="00425667" w:rsidP="00D320A1">
      <w:pPr>
        <w:pStyle w:val="ListParagraph"/>
        <w:numPr>
          <w:ilvl w:val="0"/>
          <w:numId w:val="160"/>
        </w:numPr>
      </w:pPr>
      <w:r w:rsidRPr="00425667">
        <w:t>Reduced manual review of agent-generated outputs</w:t>
      </w:r>
    </w:p>
    <w:p w14:paraId="184C9CED" w14:textId="77777777" w:rsidR="00425667" w:rsidRPr="00425667" w:rsidRDefault="00425667" w:rsidP="00D320A1">
      <w:pPr>
        <w:pStyle w:val="ListParagraph"/>
        <w:numPr>
          <w:ilvl w:val="0"/>
          <w:numId w:val="160"/>
        </w:numPr>
      </w:pPr>
      <w:r w:rsidRPr="00425667">
        <w:t>Faster response times to recurring questions</w:t>
      </w:r>
    </w:p>
    <w:p w14:paraId="4E2CEF90" w14:textId="77777777" w:rsidR="00425667" w:rsidRPr="00425667" w:rsidRDefault="00425667" w:rsidP="00D320A1">
      <w:pPr>
        <w:pStyle w:val="ListParagraph"/>
        <w:numPr>
          <w:ilvl w:val="0"/>
          <w:numId w:val="160"/>
        </w:numPr>
      </w:pPr>
      <w:r w:rsidRPr="00425667">
        <w:t>More consistent use of canonical facts across teams</w:t>
      </w:r>
    </w:p>
    <w:p w14:paraId="2CEF3B62" w14:textId="77777777" w:rsidR="00425667" w:rsidRPr="00425667" w:rsidRDefault="00425667" w:rsidP="00056F0A">
      <w:r w:rsidRPr="00425667">
        <w:t>These gains often appear first in high-volume workflows, where even small reductions in friction matter.</w:t>
      </w:r>
    </w:p>
    <w:p w14:paraId="70C5F0CC" w14:textId="77777777" w:rsidR="00425667" w:rsidRPr="00425667" w:rsidRDefault="00000000" w:rsidP="00C67F9F">
      <w:r>
        <w:pict w14:anchorId="2A76FAF9">
          <v:rect id="_x0000_i1168" style="width:0;height:1.5pt" o:hralign="center" o:hrstd="t" o:hr="t" fillcolor="#a0a0a0" stroked="f"/>
        </w:pict>
      </w:r>
    </w:p>
    <w:p w14:paraId="0DCE778A" w14:textId="7A5E6A4C" w:rsidR="008E632E" w:rsidRDefault="00D320A1" w:rsidP="00C67F9F">
      <w:r>
        <w:br w:type="column"/>
      </w:r>
      <w:r w:rsidR="00000000">
        <w:lastRenderedPageBreak/>
        <w:pict w14:anchorId="44CCA839">
          <v:rect id="_x0000_i1169" style="width:0;height:1.5pt" o:hralign="center" o:hrstd="t" o:hr="t" fillcolor="#a0a0a0" stroked="f"/>
        </w:pict>
      </w:r>
    </w:p>
    <w:p w14:paraId="74B3A5E9" w14:textId="0B210BCD" w:rsidR="00425667" w:rsidRPr="00425667" w:rsidRDefault="00425667" w:rsidP="00D320A1">
      <w:pPr>
        <w:pStyle w:val="AgentNetH1"/>
      </w:pPr>
      <w:bookmarkStart w:id="87" w:name="_Toc219578272"/>
      <w:r w:rsidRPr="00425667">
        <w:t>Risk Reduction and Trust</w:t>
      </w:r>
      <w:bookmarkEnd w:id="87"/>
    </w:p>
    <w:p w14:paraId="74DE6932" w14:textId="77777777" w:rsidR="00425667" w:rsidRPr="00425667" w:rsidRDefault="00425667" w:rsidP="00056F0A">
      <w:r w:rsidRPr="00425667">
        <w:t xml:space="preserve">As agent usage scales, risk does not come primarily from errors. It comes from </w:t>
      </w:r>
      <w:r w:rsidRPr="00425667">
        <w:rPr>
          <w:i/>
          <w:iCs/>
        </w:rPr>
        <w:t>uncertainty</w:t>
      </w:r>
      <w:r w:rsidRPr="00425667">
        <w:t xml:space="preserve"> about whether outputs can be trusted.</w:t>
      </w:r>
    </w:p>
    <w:p w14:paraId="1376AA30" w14:textId="77777777" w:rsidR="00425667" w:rsidRPr="00425667" w:rsidRDefault="00425667" w:rsidP="00056F0A">
      <w:r w:rsidRPr="00425667">
        <w:t>Authoritative publishing reduces this uncertainty by:</w:t>
      </w:r>
    </w:p>
    <w:p w14:paraId="4A6BB333" w14:textId="77777777" w:rsidR="00425667" w:rsidRPr="00425667" w:rsidRDefault="00425667" w:rsidP="00D320A1">
      <w:pPr>
        <w:pStyle w:val="ListParagraph"/>
        <w:numPr>
          <w:ilvl w:val="0"/>
          <w:numId w:val="161"/>
        </w:numPr>
      </w:pPr>
      <w:r w:rsidRPr="00425667">
        <w:t>Making organizational positions explicit</w:t>
      </w:r>
    </w:p>
    <w:p w14:paraId="20C69B79" w14:textId="77777777" w:rsidR="00425667" w:rsidRPr="00425667" w:rsidRDefault="00425667" w:rsidP="00D320A1">
      <w:pPr>
        <w:pStyle w:val="ListParagraph"/>
        <w:numPr>
          <w:ilvl w:val="0"/>
          <w:numId w:val="161"/>
        </w:numPr>
      </w:pPr>
      <w:r w:rsidRPr="00425667">
        <w:t>Distinguishing assertion from inference</w:t>
      </w:r>
    </w:p>
    <w:p w14:paraId="7E4732AA" w14:textId="77777777" w:rsidR="00425667" w:rsidRPr="00425667" w:rsidRDefault="00425667" w:rsidP="00D320A1">
      <w:pPr>
        <w:pStyle w:val="ListParagraph"/>
        <w:numPr>
          <w:ilvl w:val="0"/>
          <w:numId w:val="161"/>
        </w:numPr>
      </w:pPr>
      <w:r w:rsidRPr="00425667">
        <w:t>Providing traceable provenance</w:t>
      </w:r>
    </w:p>
    <w:p w14:paraId="0C6FAF6D" w14:textId="77777777" w:rsidR="00425667" w:rsidRPr="00425667" w:rsidRDefault="00425667" w:rsidP="00D320A1">
      <w:pPr>
        <w:pStyle w:val="ListParagraph"/>
        <w:numPr>
          <w:ilvl w:val="0"/>
          <w:numId w:val="161"/>
        </w:numPr>
      </w:pPr>
      <w:r w:rsidRPr="00425667">
        <w:t>Enabling deliberate correction rather than silent drift</w:t>
      </w:r>
    </w:p>
    <w:p w14:paraId="33A9B241" w14:textId="77777777" w:rsidR="00425667" w:rsidRPr="00425667" w:rsidRDefault="00425667" w:rsidP="00056F0A">
      <w:r w:rsidRPr="00425667">
        <w:t>Trust becomes an operational property rather than an after-the-fact judgment.</w:t>
      </w:r>
    </w:p>
    <w:p w14:paraId="1028304C" w14:textId="77777777" w:rsidR="00425667" w:rsidRPr="00425667" w:rsidRDefault="00000000" w:rsidP="00C67F9F">
      <w:r>
        <w:pict w14:anchorId="3186E49F">
          <v:rect id="_x0000_i1170" style="width:0;height:1.5pt" o:hralign="center" o:hrstd="t" o:hr="t" fillcolor="#a0a0a0" stroked="f"/>
        </w:pict>
      </w:r>
    </w:p>
    <w:p w14:paraId="70D18E6D" w14:textId="77777777" w:rsidR="00425667" w:rsidRPr="00425667" w:rsidRDefault="00425667" w:rsidP="00D320A1">
      <w:pPr>
        <w:pStyle w:val="AgentNetH1"/>
      </w:pPr>
      <w:bookmarkStart w:id="88" w:name="_Toc219578273"/>
      <w:r w:rsidRPr="00425667">
        <w:t>Strategic and Long-Term Value</w:t>
      </w:r>
      <w:bookmarkEnd w:id="88"/>
    </w:p>
    <w:p w14:paraId="09716470" w14:textId="77777777" w:rsidR="00425667" w:rsidRPr="00425667" w:rsidRDefault="00425667" w:rsidP="00056F0A">
      <w:r w:rsidRPr="00425667">
        <w:t>Beyond immediate operational gains, authoritative publishing creates long-term strategic advantages.</w:t>
      </w:r>
    </w:p>
    <w:p w14:paraId="5E26C2E6" w14:textId="77777777" w:rsidR="00425667" w:rsidRPr="00425667" w:rsidRDefault="00425667" w:rsidP="00056F0A">
      <w:r w:rsidRPr="00425667">
        <w:t>Organizations that invest early:</w:t>
      </w:r>
    </w:p>
    <w:p w14:paraId="100FE3D3" w14:textId="77777777" w:rsidR="00425667" w:rsidRPr="00425667" w:rsidRDefault="00425667" w:rsidP="00D320A1">
      <w:pPr>
        <w:pStyle w:val="ListParagraph"/>
        <w:numPr>
          <w:ilvl w:val="0"/>
          <w:numId w:val="162"/>
        </w:numPr>
      </w:pPr>
      <w:r w:rsidRPr="00425667">
        <w:t>Establish themselves as trusted sources within agent ecosystems</w:t>
      </w:r>
    </w:p>
    <w:p w14:paraId="4CA3C934" w14:textId="77777777" w:rsidR="00425667" w:rsidRPr="00425667" w:rsidRDefault="00425667" w:rsidP="00D320A1">
      <w:pPr>
        <w:pStyle w:val="ListParagraph"/>
        <w:numPr>
          <w:ilvl w:val="0"/>
          <w:numId w:val="162"/>
        </w:numPr>
      </w:pPr>
      <w:r w:rsidRPr="00425667">
        <w:t>Shape how their information is interpreted and reused</w:t>
      </w:r>
    </w:p>
    <w:p w14:paraId="426AA888" w14:textId="77777777" w:rsidR="00425667" w:rsidRPr="00425667" w:rsidRDefault="00425667" w:rsidP="00D320A1">
      <w:pPr>
        <w:pStyle w:val="ListParagraph"/>
        <w:numPr>
          <w:ilvl w:val="0"/>
          <w:numId w:val="162"/>
        </w:numPr>
      </w:pPr>
      <w:r w:rsidRPr="00425667">
        <w:t>Reduce dependency on inference-heavy integration patterns</w:t>
      </w:r>
    </w:p>
    <w:p w14:paraId="10D03EAE" w14:textId="77777777" w:rsidR="00425667" w:rsidRPr="00425667" w:rsidRDefault="00425667" w:rsidP="00D320A1">
      <w:pPr>
        <w:pStyle w:val="ListParagraph"/>
        <w:numPr>
          <w:ilvl w:val="0"/>
          <w:numId w:val="162"/>
        </w:numPr>
      </w:pPr>
      <w:r w:rsidRPr="00425667">
        <w:t>Create durable infrastructure rather than point solutions</w:t>
      </w:r>
    </w:p>
    <w:p w14:paraId="20014173" w14:textId="77777777" w:rsidR="00425667" w:rsidRPr="00425667" w:rsidRDefault="00425667" w:rsidP="00056F0A">
      <w:r w:rsidRPr="00425667">
        <w:t>Over time, these advantages differentiate organizations not by the volume of data they hold, but by the clarity of what they assert.</w:t>
      </w:r>
    </w:p>
    <w:p w14:paraId="6B38A102" w14:textId="77777777" w:rsidR="00425667" w:rsidRPr="00425667" w:rsidRDefault="00000000" w:rsidP="00C67F9F">
      <w:r>
        <w:pict w14:anchorId="1EFD6A27">
          <v:rect id="_x0000_i1171" style="width:0;height:1.5pt" o:hralign="center" o:hrstd="t" o:hr="t" fillcolor="#a0a0a0" stroked="f"/>
        </w:pict>
      </w:r>
    </w:p>
    <w:p w14:paraId="7685A775" w14:textId="77777777" w:rsidR="00425667" w:rsidRPr="00425667" w:rsidRDefault="00425667" w:rsidP="00D320A1">
      <w:pPr>
        <w:pStyle w:val="AgentNetH1"/>
      </w:pPr>
      <w:bookmarkStart w:id="89" w:name="_Toc219578274"/>
      <w:r w:rsidRPr="00425667">
        <w:t>The Real Trade-offs</w:t>
      </w:r>
      <w:bookmarkEnd w:id="89"/>
    </w:p>
    <w:p w14:paraId="54A8629A" w14:textId="001B148D" w:rsidR="00425667" w:rsidRPr="00425667" w:rsidRDefault="00425667" w:rsidP="00056F0A">
      <w:r w:rsidRPr="00425667">
        <w:t>Capsule publishing is not free.</w:t>
      </w:r>
      <w:r w:rsidR="004B23A5">
        <w:t xml:space="preserve"> </w:t>
      </w:r>
      <w:r w:rsidRPr="00425667">
        <w:t>It requires</w:t>
      </w:r>
      <w:r w:rsidR="004B23A5">
        <w:t xml:space="preserve"> </w:t>
      </w:r>
      <w:r w:rsidR="004B23A5" w:rsidRPr="004B23A5">
        <w:t>sustained editorial judgment, governance discipline, and ongoing maintenance.</w:t>
      </w:r>
      <w:r w:rsidR="004B23A5">
        <w:t xml:space="preserve"> </w:t>
      </w:r>
      <w:r w:rsidRPr="00425667">
        <w:t>These costs are real, and they should not be minimized.</w:t>
      </w:r>
      <w:r w:rsidR="00B21632">
        <w:t xml:space="preserve"> </w:t>
      </w:r>
      <w:r w:rsidRPr="00425667">
        <w:t>However, they scale more slowly than the costs of unmanaged agent inference, rework, and review.</w:t>
      </w:r>
    </w:p>
    <w:p w14:paraId="5ADBA288" w14:textId="5AA8B38A" w:rsidR="00425667" w:rsidRPr="00425667" w:rsidRDefault="00F75EF1" w:rsidP="00C67F9F">
      <w:r>
        <w:br w:type="column"/>
      </w:r>
      <w:r w:rsidR="00000000">
        <w:lastRenderedPageBreak/>
        <w:pict w14:anchorId="7ADE0B18">
          <v:rect id="_x0000_i1172" style="width:0;height:1.5pt" o:hralign="center" o:hrstd="t" o:hr="t" fillcolor="#a0a0a0" stroked="f"/>
        </w:pict>
      </w:r>
    </w:p>
    <w:p w14:paraId="36F72D86" w14:textId="14FC9365" w:rsidR="00425667" w:rsidRPr="00425667" w:rsidRDefault="00425667" w:rsidP="00F75EF1">
      <w:pPr>
        <w:pStyle w:val="AgentNetCommonMisconception"/>
      </w:pPr>
      <w:r w:rsidRPr="00425667">
        <w:t>Common misconception: Capsulization is an incremental optimization.</w:t>
      </w:r>
      <w:r w:rsidRPr="00425667">
        <w:br/>
      </w:r>
      <w:r w:rsidRPr="00425667">
        <w:br/>
        <w:t>Capsulization is not about marginal efficiency gains. It is about enabling organizations to operate confidently as agents become first-class participants in knowledge work.</w:t>
      </w:r>
    </w:p>
    <w:p w14:paraId="439A39A8" w14:textId="77777777" w:rsidR="00425667" w:rsidRPr="00425667" w:rsidRDefault="00000000" w:rsidP="00C67F9F">
      <w:r>
        <w:pict w14:anchorId="335C8903">
          <v:rect id="_x0000_i1173" style="width:0;height:1.5pt" o:hralign="center" o:hrstd="t" o:hr="t" fillcolor="#a0a0a0" stroked="f"/>
        </w:pict>
      </w:r>
    </w:p>
    <w:p w14:paraId="0EA2C2EB" w14:textId="77777777" w:rsidR="00425667" w:rsidRPr="00425667" w:rsidRDefault="00425667" w:rsidP="00F75EF1">
      <w:pPr>
        <w:pStyle w:val="AgentNetH1"/>
      </w:pPr>
      <w:bookmarkStart w:id="90" w:name="_Toc219578275"/>
      <w:r w:rsidRPr="00425667">
        <w:t>Incremental or Transformational?</w:t>
      </w:r>
      <w:bookmarkEnd w:id="90"/>
    </w:p>
    <w:p w14:paraId="2992B384" w14:textId="77777777" w:rsidR="003D03DF" w:rsidRDefault="00425667" w:rsidP="00056F0A">
      <w:r w:rsidRPr="00425667">
        <w:t>For organizations with limited or experimental agent usage, capsule publishing may initially appear incremental.</w:t>
      </w:r>
      <w:r w:rsidR="003D03DF">
        <w:t xml:space="preserve"> </w:t>
      </w:r>
      <w:r w:rsidRPr="00425667">
        <w:t>For organizations operating at scale, it is transformational.</w:t>
      </w:r>
      <w:r w:rsidR="003D03DF">
        <w:t xml:space="preserve"> </w:t>
      </w:r>
      <w:r w:rsidRPr="00425667">
        <w:t xml:space="preserve">The transformation does not come from publishing capsules themselves. </w:t>
      </w:r>
    </w:p>
    <w:p w14:paraId="4F357D97" w14:textId="7E3A9C7F" w:rsidR="00425667" w:rsidRPr="00425667" w:rsidRDefault="00425667" w:rsidP="00056F0A">
      <w:r w:rsidRPr="00425667">
        <w:t>It comes from the shift in posture:</w:t>
      </w:r>
    </w:p>
    <w:p w14:paraId="521FF766" w14:textId="77777777" w:rsidR="00425667" w:rsidRPr="00425667" w:rsidRDefault="00425667" w:rsidP="003D03DF">
      <w:pPr>
        <w:pStyle w:val="ListParagraph"/>
        <w:numPr>
          <w:ilvl w:val="0"/>
          <w:numId w:val="163"/>
        </w:numPr>
      </w:pPr>
      <w:r w:rsidRPr="00425667">
        <w:t>From inference to assertion</w:t>
      </w:r>
    </w:p>
    <w:p w14:paraId="2F62F353" w14:textId="77777777" w:rsidR="00425667" w:rsidRPr="00425667" w:rsidRDefault="00425667" w:rsidP="003D03DF">
      <w:pPr>
        <w:pStyle w:val="ListParagraph"/>
        <w:numPr>
          <w:ilvl w:val="0"/>
          <w:numId w:val="163"/>
        </w:numPr>
      </w:pPr>
      <w:r w:rsidRPr="00425667">
        <w:t>From implicit authority to explicit mandate</w:t>
      </w:r>
    </w:p>
    <w:p w14:paraId="021D86E1" w14:textId="77777777" w:rsidR="00425667" w:rsidRPr="00425667" w:rsidRDefault="00425667" w:rsidP="003D03DF">
      <w:pPr>
        <w:pStyle w:val="ListParagraph"/>
        <w:numPr>
          <w:ilvl w:val="0"/>
          <w:numId w:val="163"/>
        </w:numPr>
      </w:pPr>
      <w:r w:rsidRPr="00425667">
        <w:t>From reactive validation to proactive trust</w:t>
      </w:r>
    </w:p>
    <w:p w14:paraId="41CC2368" w14:textId="77777777" w:rsidR="00425667" w:rsidRPr="00425667" w:rsidRDefault="00425667" w:rsidP="00056F0A">
      <w:r w:rsidRPr="00425667">
        <w:t>This shift changes how organizations design workflows, govern knowledge, and interact with AI systems.</w:t>
      </w:r>
    </w:p>
    <w:p w14:paraId="4F771311" w14:textId="77777777" w:rsidR="00425667" w:rsidRPr="00425667" w:rsidRDefault="00000000" w:rsidP="00C67F9F">
      <w:r>
        <w:pict w14:anchorId="00010425">
          <v:rect id="_x0000_i1174" style="width:0;height:1.5pt" o:hralign="center" o:hrstd="t" o:hr="t" fillcolor="#a0a0a0" stroked="f"/>
        </w:pict>
      </w:r>
    </w:p>
    <w:p w14:paraId="26234C31" w14:textId="77777777" w:rsidR="00425667" w:rsidRPr="00425667" w:rsidRDefault="00425667" w:rsidP="003D03DF">
      <w:pPr>
        <w:pStyle w:val="AgentNetH1"/>
      </w:pPr>
      <w:bookmarkStart w:id="91" w:name="_Toc219578276"/>
      <w:r w:rsidRPr="00425667">
        <w:t>Answering the “Juice Worth the Squeeze” Question</w:t>
      </w:r>
      <w:bookmarkEnd w:id="91"/>
    </w:p>
    <w:p w14:paraId="245D6C38" w14:textId="77777777" w:rsidR="00425667" w:rsidRPr="00425667" w:rsidRDefault="00425667" w:rsidP="00056F0A">
      <w:r w:rsidRPr="00425667">
        <w:t>The effort required to establish authoritative publishing is non-trivial. The payoff depends on context.</w:t>
      </w:r>
    </w:p>
    <w:p w14:paraId="2F0D6A73" w14:textId="77777777" w:rsidR="00425667" w:rsidRPr="00425667" w:rsidRDefault="00425667" w:rsidP="00056F0A">
      <w:r w:rsidRPr="00425667">
        <w:t>For organizations that:</w:t>
      </w:r>
    </w:p>
    <w:p w14:paraId="30B989E8" w14:textId="77777777" w:rsidR="00425667" w:rsidRPr="00425667" w:rsidRDefault="00425667" w:rsidP="003D03DF">
      <w:pPr>
        <w:pStyle w:val="ListParagraph"/>
        <w:numPr>
          <w:ilvl w:val="0"/>
          <w:numId w:val="164"/>
        </w:numPr>
      </w:pPr>
      <w:r w:rsidRPr="00425667">
        <w:t>Rely heavily on agent-generated outputs</w:t>
      </w:r>
    </w:p>
    <w:p w14:paraId="58EC51BC" w14:textId="77777777" w:rsidR="00425667" w:rsidRPr="00425667" w:rsidRDefault="00425667" w:rsidP="003D03DF">
      <w:pPr>
        <w:pStyle w:val="ListParagraph"/>
        <w:numPr>
          <w:ilvl w:val="0"/>
          <w:numId w:val="164"/>
        </w:numPr>
      </w:pPr>
      <w:r w:rsidRPr="00425667">
        <w:t>Operate across many domains or teams</w:t>
      </w:r>
    </w:p>
    <w:p w14:paraId="7D088BEF" w14:textId="77777777" w:rsidR="00425667" w:rsidRPr="00425667" w:rsidRDefault="00425667" w:rsidP="003D03DF">
      <w:pPr>
        <w:pStyle w:val="ListParagraph"/>
        <w:numPr>
          <w:ilvl w:val="0"/>
          <w:numId w:val="164"/>
        </w:numPr>
      </w:pPr>
      <w:r w:rsidRPr="00425667">
        <w:t>Face regulatory, legal, or reputational risk</w:t>
      </w:r>
    </w:p>
    <w:p w14:paraId="4BED4C94" w14:textId="77777777" w:rsidR="00425667" w:rsidRPr="00425667" w:rsidRDefault="00425667" w:rsidP="003D03DF">
      <w:pPr>
        <w:pStyle w:val="ListParagraph"/>
        <w:numPr>
          <w:ilvl w:val="0"/>
          <w:numId w:val="164"/>
        </w:numPr>
      </w:pPr>
      <w:r w:rsidRPr="00425667">
        <w:t>Participate in multi-organization ecosystems</w:t>
      </w:r>
    </w:p>
    <w:p w14:paraId="699FB43D" w14:textId="77777777" w:rsidR="00425667" w:rsidRPr="00425667" w:rsidRDefault="00425667" w:rsidP="00056F0A">
      <w:r w:rsidRPr="00425667">
        <w:t>The answer is clear: the juice is worth the squeeze.</w:t>
      </w:r>
    </w:p>
    <w:p w14:paraId="58AA444D" w14:textId="74263F24" w:rsidR="00425667" w:rsidRPr="00425667" w:rsidRDefault="00425667" w:rsidP="00056F0A">
      <w:r w:rsidRPr="00425667">
        <w:t>For others, capsule publishing may begin as a targeted capability and grow as agent usage expands.</w:t>
      </w:r>
      <w:r w:rsidR="00C07281">
        <w:t xml:space="preserve"> </w:t>
      </w:r>
      <w:r w:rsidRPr="00425667">
        <w:t xml:space="preserve">The key is recognizing that the cost of </w:t>
      </w:r>
      <w:r w:rsidRPr="00425667">
        <w:rPr>
          <w:i/>
          <w:iCs/>
        </w:rPr>
        <w:t>not</w:t>
      </w:r>
      <w:r w:rsidRPr="00425667">
        <w:t xml:space="preserve"> asserting authority rises steadily as agents become more capable and more autonomous.</w:t>
      </w:r>
    </w:p>
    <w:p w14:paraId="170B12A5" w14:textId="77777777" w:rsidR="00425667" w:rsidRPr="00425667" w:rsidRDefault="00000000" w:rsidP="00893550">
      <w:r>
        <w:pict w14:anchorId="4208C0EE">
          <v:rect id="_x0000_i1175" style="width:0;height:1.5pt" o:hralign="center" o:hrstd="t" o:hr="t" fillcolor="#a0a0a0" stroked="f"/>
        </w:pict>
      </w:r>
    </w:p>
    <w:p w14:paraId="78866623" w14:textId="1C347566" w:rsidR="000C6F6C" w:rsidRDefault="00C07281" w:rsidP="00893550">
      <w:r>
        <w:br w:type="column"/>
      </w:r>
      <w:r w:rsidR="00000000">
        <w:lastRenderedPageBreak/>
        <w:pict w14:anchorId="570955FB">
          <v:rect id="_x0000_i1176" style="width:0;height:1.5pt" o:hralign="center" o:hrstd="t" o:hr="t" fillcolor="#a0a0a0" stroked="f"/>
        </w:pict>
      </w:r>
    </w:p>
    <w:p w14:paraId="1ED70129" w14:textId="41CD3566" w:rsidR="00425667" w:rsidRPr="00425667" w:rsidRDefault="00425667" w:rsidP="00C07281">
      <w:pPr>
        <w:pStyle w:val="AgentNetH1"/>
      </w:pPr>
      <w:bookmarkStart w:id="92" w:name="_Toc219578277"/>
      <w:r w:rsidRPr="00425667">
        <w:t>A Closing Perspective</w:t>
      </w:r>
      <w:bookmarkEnd w:id="92"/>
    </w:p>
    <w:p w14:paraId="53EDB82C" w14:textId="5A6AA836" w:rsidR="00425667" w:rsidRPr="00425667" w:rsidRDefault="00425667" w:rsidP="00056F0A">
      <w:r w:rsidRPr="00425667">
        <w:t>Authoritative publishing does not ask organizations to abandon existing systems, practices, or investments. It asks them to make explicit what they already know, already decide, and already stand behind.</w:t>
      </w:r>
      <w:r w:rsidR="00CC22A3">
        <w:t xml:space="preserve"> </w:t>
      </w:r>
      <w:r w:rsidRPr="00425667">
        <w:t>As organizations become agent-dense, this explicitness is no longer optional.</w:t>
      </w:r>
      <w:r w:rsidR="00C07281">
        <w:t xml:space="preserve"> </w:t>
      </w:r>
      <w:r w:rsidRPr="00425667">
        <w:t>Capsules are simply the mechanism by which that explicitness becomes operational.</w:t>
      </w:r>
    </w:p>
    <w:p w14:paraId="61BF50B7" w14:textId="77777777" w:rsidR="00425667" w:rsidRPr="00425667" w:rsidRDefault="00000000" w:rsidP="00893550">
      <w:r>
        <w:pict w14:anchorId="64DE3ADC">
          <v:rect id="_x0000_i1177" style="width:0;height:1.5pt" o:hralign="center" o:hrstd="t" o:hr="t" fillcolor="#a0a0a0" stroked="f"/>
        </w:pict>
      </w:r>
    </w:p>
    <w:p w14:paraId="1CEC5761" w14:textId="77777777" w:rsidR="00425667" w:rsidRDefault="00425667" w:rsidP="00CC22A3">
      <w:pPr>
        <w:pStyle w:val="AgentNetInlineHeader"/>
      </w:pPr>
      <w:r w:rsidRPr="00425667">
        <w:t>The organizations that succeed in an agentic future will not be those with the most data, but those with the clearest assertions.</w:t>
      </w:r>
    </w:p>
    <w:p w14:paraId="7CE07F21" w14:textId="22A06C2D" w:rsidR="000C6F6C" w:rsidRPr="00425667" w:rsidRDefault="00000000" w:rsidP="00893550">
      <w:r>
        <w:pict w14:anchorId="4B7A01B5">
          <v:rect id="_x0000_i1178" style="width:0;height:1.5pt" o:hralign="center" o:hrstd="t" o:hr="t" fillcolor="#a0a0a0" stroked="f"/>
        </w:pict>
      </w:r>
    </w:p>
    <w:p w14:paraId="75700C6C" w14:textId="31E0DEE9" w:rsidR="0055211E" w:rsidRPr="0055211E" w:rsidRDefault="0055211E" w:rsidP="00056F0A"/>
    <w:sectPr w:rsidR="0055211E" w:rsidRPr="0055211E" w:rsidSect="004F5E0A">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C9D98" w14:textId="77777777" w:rsidR="006B6F13" w:rsidRDefault="006B6F13" w:rsidP="0055211E">
      <w:pPr>
        <w:spacing w:after="0" w:line="240" w:lineRule="auto"/>
      </w:pPr>
      <w:r>
        <w:separator/>
      </w:r>
    </w:p>
  </w:endnote>
  <w:endnote w:type="continuationSeparator" w:id="0">
    <w:p w14:paraId="02923180" w14:textId="77777777" w:rsidR="006B6F13" w:rsidRDefault="006B6F13" w:rsidP="0055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1"/>
      <w:gridCol w:w="222"/>
      <w:gridCol w:w="222"/>
    </w:tblGrid>
    <w:tr w:rsidR="009B2C60" w14:paraId="7F93A5ED" w14:textId="77777777" w:rsidTr="00632452">
      <w:tc>
        <w:tcPr>
          <w:tcW w:w="4045" w:type="dxa"/>
          <w:shd w:val="clear" w:color="auto" w:fill="FFFFFF" w:themeFill="background1"/>
        </w:tcPr>
        <w:tbl>
          <w:tblPr>
            <w:tblStyle w:val="TableGrid"/>
            <w:tblW w:w="9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4770"/>
          </w:tblGrid>
          <w:tr w:rsidR="00DE5779" w14:paraId="08DF8061" w14:textId="77777777" w:rsidTr="0066658C">
            <w:tc>
              <w:tcPr>
                <w:tcW w:w="4735" w:type="dxa"/>
              </w:tcPr>
              <w:p w14:paraId="6F184B19" w14:textId="04C00DF0" w:rsidR="00DE5779" w:rsidRDefault="00DE5779" w:rsidP="00632452">
                <w:pPr>
                  <w:pStyle w:val="Footer"/>
                  <w:tabs>
                    <w:tab w:val="left" w:pos="315"/>
                  </w:tabs>
                  <w:rPr>
                    <w:color w:val="BFBFBF" w:themeColor="background1" w:themeShade="BF"/>
                    <w:sz w:val="18"/>
                    <w:szCs w:val="18"/>
                  </w:rPr>
                </w:pPr>
              </w:p>
            </w:tc>
            <w:tc>
              <w:tcPr>
                <w:tcW w:w="4770" w:type="dxa"/>
              </w:tcPr>
              <w:p w14:paraId="1205F047" w14:textId="7CEF55EB" w:rsidR="00DE5779" w:rsidRDefault="00DE5779" w:rsidP="0066658C">
                <w:pPr>
                  <w:pStyle w:val="Footer"/>
                  <w:tabs>
                    <w:tab w:val="left" w:pos="315"/>
                  </w:tabs>
                  <w:jc w:val="right"/>
                  <w:rPr>
                    <w:color w:val="BFBFBF" w:themeColor="background1" w:themeShade="BF"/>
                    <w:sz w:val="18"/>
                    <w:szCs w:val="18"/>
                  </w:rPr>
                </w:pPr>
              </w:p>
            </w:tc>
          </w:tr>
        </w:tbl>
        <w:p w14:paraId="7233FA83" w14:textId="67A5BCB3" w:rsidR="009B2C60" w:rsidRPr="0017424E" w:rsidRDefault="009B2C60" w:rsidP="00632452">
          <w:pPr>
            <w:pStyle w:val="Footer"/>
            <w:tabs>
              <w:tab w:val="left" w:pos="315"/>
            </w:tabs>
            <w:rPr>
              <w:color w:val="BFBFBF" w:themeColor="background1" w:themeShade="BF"/>
              <w:sz w:val="18"/>
              <w:szCs w:val="18"/>
            </w:rPr>
          </w:pPr>
        </w:p>
      </w:tc>
      <w:tc>
        <w:tcPr>
          <w:tcW w:w="1708" w:type="dxa"/>
          <w:shd w:val="clear" w:color="auto" w:fill="FFFFFF" w:themeFill="background1"/>
        </w:tcPr>
        <w:p w14:paraId="4F1E5885" w14:textId="77777777" w:rsidR="009B2C60" w:rsidRPr="0017424E" w:rsidRDefault="009B2C60" w:rsidP="0055211E">
          <w:pPr>
            <w:pStyle w:val="Footer"/>
            <w:jc w:val="right"/>
            <w:rPr>
              <w:color w:val="BFBFBF" w:themeColor="background1" w:themeShade="BF"/>
              <w:sz w:val="18"/>
              <w:szCs w:val="18"/>
            </w:rPr>
          </w:pPr>
        </w:p>
      </w:tc>
      <w:tc>
        <w:tcPr>
          <w:tcW w:w="3862" w:type="dxa"/>
          <w:shd w:val="clear" w:color="auto" w:fill="FFFFFF" w:themeFill="background1"/>
        </w:tcPr>
        <w:p w14:paraId="5A36B391" w14:textId="70116D94" w:rsidR="009B2C60" w:rsidRPr="0017424E" w:rsidRDefault="009B2C60" w:rsidP="0055211E">
          <w:pPr>
            <w:pStyle w:val="Footer"/>
            <w:jc w:val="right"/>
            <w:rPr>
              <w:color w:val="BFBFBF" w:themeColor="background1" w:themeShade="BF"/>
              <w:sz w:val="18"/>
              <w:szCs w:val="18"/>
            </w:rPr>
          </w:pPr>
        </w:p>
      </w:tc>
    </w:tr>
  </w:tbl>
  <w:p w14:paraId="30650A72" w14:textId="75355A8C" w:rsidR="0055211E" w:rsidRPr="00940DB3" w:rsidRDefault="0055211E" w:rsidP="00632452">
    <w:pPr>
      <w:pStyle w:val="Foo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1"/>
      <w:gridCol w:w="222"/>
      <w:gridCol w:w="222"/>
    </w:tblGrid>
    <w:tr w:rsidR="00DA7431" w14:paraId="1B339EB4" w14:textId="77777777" w:rsidTr="00632452">
      <w:tc>
        <w:tcPr>
          <w:tcW w:w="4045" w:type="dxa"/>
          <w:shd w:val="clear" w:color="auto" w:fill="FFFFFF" w:themeFill="background1"/>
        </w:tcPr>
        <w:tbl>
          <w:tblPr>
            <w:tblStyle w:val="TableGrid"/>
            <w:tblW w:w="9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4770"/>
          </w:tblGrid>
          <w:tr w:rsidR="00DA7431" w14:paraId="6F62FDB5" w14:textId="77777777" w:rsidTr="0066658C">
            <w:tc>
              <w:tcPr>
                <w:tcW w:w="4735" w:type="dxa"/>
              </w:tcPr>
              <w:p w14:paraId="03781CED" w14:textId="77777777" w:rsidR="00DA7431" w:rsidRDefault="00DA7431" w:rsidP="00632452">
                <w:pPr>
                  <w:pStyle w:val="Footer"/>
                  <w:tabs>
                    <w:tab w:val="left" w:pos="315"/>
                  </w:tabs>
                  <w:rPr>
                    <w:color w:val="BFBFBF" w:themeColor="background1" w:themeShade="BF"/>
                    <w:sz w:val="18"/>
                    <w:szCs w:val="18"/>
                  </w:rPr>
                </w:pPr>
              </w:p>
            </w:tc>
            <w:tc>
              <w:tcPr>
                <w:tcW w:w="4770" w:type="dxa"/>
              </w:tcPr>
              <w:p w14:paraId="31FA6E37" w14:textId="203809D2" w:rsidR="00DA7431" w:rsidRDefault="00720F75" w:rsidP="0066658C">
                <w:pPr>
                  <w:pStyle w:val="Footer"/>
                  <w:tabs>
                    <w:tab w:val="left" w:pos="315"/>
                  </w:tabs>
                  <w:jc w:val="right"/>
                  <w:rPr>
                    <w:color w:val="BFBFBF" w:themeColor="background1" w:themeShade="BF"/>
                    <w:sz w:val="18"/>
                    <w:szCs w:val="18"/>
                  </w:rPr>
                </w:pPr>
                <w:r>
                  <w:rPr>
                    <w:color w:val="BFBFBF" w:themeColor="background1" w:themeShade="BF"/>
                    <w:sz w:val="18"/>
                    <w:szCs w:val="18"/>
                  </w:rPr>
                  <w:t xml:space="preserve">Page </w:t>
                </w:r>
                <w:r w:rsidR="007C1462">
                  <w:rPr>
                    <w:color w:val="BFBFBF" w:themeColor="background1" w:themeShade="BF"/>
                    <w:sz w:val="18"/>
                    <w:szCs w:val="18"/>
                  </w:rPr>
                  <w:fldChar w:fldCharType="begin"/>
                </w:r>
                <w:r w:rsidR="007C1462">
                  <w:rPr>
                    <w:color w:val="BFBFBF" w:themeColor="background1" w:themeShade="BF"/>
                    <w:sz w:val="18"/>
                    <w:szCs w:val="18"/>
                  </w:rPr>
                  <w:instrText xml:space="preserve"> PAGE  \* Arabic  \* MERGEFORMAT </w:instrText>
                </w:r>
                <w:r w:rsidR="007C1462">
                  <w:rPr>
                    <w:color w:val="BFBFBF" w:themeColor="background1" w:themeShade="BF"/>
                    <w:sz w:val="18"/>
                    <w:szCs w:val="18"/>
                  </w:rPr>
                  <w:fldChar w:fldCharType="separate"/>
                </w:r>
                <w:r w:rsidR="007C1462">
                  <w:rPr>
                    <w:noProof/>
                    <w:color w:val="BFBFBF" w:themeColor="background1" w:themeShade="BF"/>
                    <w:sz w:val="18"/>
                    <w:szCs w:val="18"/>
                  </w:rPr>
                  <w:t>6</w:t>
                </w:r>
                <w:r w:rsidR="007C1462">
                  <w:rPr>
                    <w:color w:val="BFBFBF" w:themeColor="background1" w:themeShade="BF"/>
                    <w:sz w:val="18"/>
                    <w:szCs w:val="18"/>
                  </w:rPr>
                  <w:fldChar w:fldCharType="end"/>
                </w:r>
                <w:r w:rsidR="007C1462">
                  <w:rPr>
                    <w:color w:val="BFBFBF" w:themeColor="background1" w:themeShade="BF"/>
                    <w:sz w:val="18"/>
                    <w:szCs w:val="18"/>
                  </w:rPr>
                  <w:t xml:space="preserve"> of </w:t>
                </w:r>
                <w:r w:rsidR="007C1462">
                  <w:rPr>
                    <w:color w:val="BFBFBF" w:themeColor="background1" w:themeShade="BF"/>
                    <w:sz w:val="18"/>
                    <w:szCs w:val="18"/>
                  </w:rPr>
                  <w:fldChar w:fldCharType="begin"/>
                </w:r>
                <w:r w:rsidR="007C1462">
                  <w:rPr>
                    <w:color w:val="BFBFBF" w:themeColor="background1" w:themeShade="BF"/>
                    <w:sz w:val="18"/>
                    <w:szCs w:val="18"/>
                  </w:rPr>
                  <w:instrText xml:space="preserve"> NUMPAGES  \* Arabic  \* MERGEFORMAT </w:instrText>
                </w:r>
                <w:r w:rsidR="007C1462">
                  <w:rPr>
                    <w:color w:val="BFBFBF" w:themeColor="background1" w:themeShade="BF"/>
                    <w:sz w:val="18"/>
                    <w:szCs w:val="18"/>
                  </w:rPr>
                  <w:fldChar w:fldCharType="separate"/>
                </w:r>
                <w:r w:rsidR="007C1462">
                  <w:rPr>
                    <w:noProof/>
                    <w:color w:val="BFBFBF" w:themeColor="background1" w:themeShade="BF"/>
                    <w:sz w:val="18"/>
                    <w:szCs w:val="18"/>
                  </w:rPr>
                  <w:t>46</w:t>
                </w:r>
                <w:r w:rsidR="007C1462">
                  <w:rPr>
                    <w:color w:val="BFBFBF" w:themeColor="background1" w:themeShade="BF"/>
                    <w:sz w:val="18"/>
                    <w:szCs w:val="18"/>
                  </w:rPr>
                  <w:fldChar w:fldCharType="end"/>
                </w:r>
              </w:p>
            </w:tc>
          </w:tr>
        </w:tbl>
        <w:p w14:paraId="43ABFEC4" w14:textId="77777777" w:rsidR="00DA7431" w:rsidRPr="0017424E" w:rsidRDefault="00DA7431" w:rsidP="00632452">
          <w:pPr>
            <w:pStyle w:val="Footer"/>
            <w:tabs>
              <w:tab w:val="left" w:pos="315"/>
            </w:tabs>
            <w:rPr>
              <w:color w:val="BFBFBF" w:themeColor="background1" w:themeShade="BF"/>
              <w:sz w:val="18"/>
              <w:szCs w:val="18"/>
            </w:rPr>
          </w:pPr>
        </w:p>
      </w:tc>
      <w:tc>
        <w:tcPr>
          <w:tcW w:w="1708" w:type="dxa"/>
          <w:shd w:val="clear" w:color="auto" w:fill="FFFFFF" w:themeFill="background1"/>
        </w:tcPr>
        <w:p w14:paraId="38598257" w14:textId="77777777" w:rsidR="00DA7431" w:rsidRPr="0017424E" w:rsidRDefault="00DA7431" w:rsidP="0055211E">
          <w:pPr>
            <w:pStyle w:val="Footer"/>
            <w:jc w:val="right"/>
            <w:rPr>
              <w:color w:val="BFBFBF" w:themeColor="background1" w:themeShade="BF"/>
              <w:sz w:val="18"/>
              <w:szCs w:val="18"/>
            </w:rPr>
          </w:pPr>
        </w:p>
      </w:tc>
      <w:tc>
        <w:tcPr>
          <w:tcW w:w="3862" w:type="dxa"/>
          <w:shd w:val="clear" w:color="auto" w:fill="FFFFFF" w:themeFill="background1"/>
        </w:tcPr>
        <w:p w14:paraId="5CEA14FA" w14:textId="77777777" w:rsidR="00DA7431" w:rsidRPr="0017424E" w:rsidRDefault="00DA7431" w:rsidP="0055211E">
          <w:pPr>
            <w:pStyle w:val="Footer"/>
            <w:jc w:val="right"/>
            <w:rPr>
              <w:color w:val="BFBFBF" w:themeColor="background1" w:themeShade="BF"/>
              <w:sz w:val="18"/>
              <w:szCs w:val="18"/>
            </w:rPr>
          </w:pPr>
        </w:p>
      </w:tc>
    </w:tr>
  </w:tbl>
  <w:p w14:paraId="265C17BD" w14:textId="77777777" w:rsidR="00DA7431" w:rsidRPr="00940DB3" w:rsidRDefault="00DA7431" w:rsidP="00632452">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58E10" w14:textId="77777777" w:rsidR="006B6F13" w:rsidRDefault="006B6F13" w:rsidP="0055211E">
      <w:pPr>
        <w:spacing w:after="0" w:line="240" w:lineRule="auto"/>
      </w:pPr>
      <w:r>
        <w:separator/>
      </w:r>
    </w:p>
  </w:footnote>
  <w:footnote w:type="continuationSeparator" w:id="0">
    <w:p w14:paraId="6556E12C" w14:textId="77777777" w:rsidR="006B6F13" w:rsidRDefault="006B6F13" w:rsidP="0055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56989" w14:textId="77777777" w:rsidR="00E11E17" w:rsidRPr="00D7533B" w:rsidRDefault="00E11E17" w:rsidP="00D7533B">
    <w:pPr>
      <w:pStyle w:val="Header"/>
      <w:jc w:val="right"/>
      <w:rPr>
        <w:color w:val="BFBFBF" w:themeColor="background1" w:themeShade="BF"/>
        <w:sz w:val="18"/>
        <w:szCs w:val="18"/>
      </w:rPr>
    </w:pPr>
    <w:r w:rsidRPr="00D7533B">
      <w:rPr>
        <w:color w:val="BFBFBF" w:themeColor="background1" w:themeShade="BF"/>
        <w:sz w:val="18"/>
        <w:szCs w:val="18"/>
      </w:rPr>
      <w:t>Authoritative Publishing in the Age of AI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427ABA"/>
    <w:multiLevelType w:val="hybridMultilevel"/>
    <w:tmpl w:val="F5F2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DA3D63"/>
    <w:multiLevelType w:val="hybridMultilevel"/>
    <w:tmpl w:val="633C5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1A4605"/>
    <w:multiLevelType w:val="multilevel"/>
    <w:tmpl w:val="D7F6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B45B2"/>
    <w:multiLevelType w:val="multilevel"/>
    <w:tmpl w:val="20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613A6"/>
    <w:multiLevelType w:val="hybridMultilevel"/>
    <w:tmpl w:val="034025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3CB2D6B"/>
    <w:multiLevelType w:val="hybridMultilevel"/>
    <w:tmpl w:val="5428F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56954"/>
    <w:multiLevelType w:val="multilevel"/>
    <w:tmpl w:val="ED2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54EC6"/>
    <w:multiLevelType w:val="multilevel"/>
    <w:tmpl w:val="7D3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E6936"/>
    <w:multiLevelType w:val="multilevel"/>
    <w:tmpl w:val="160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F3BBC"/>
    <w:multiLevelType w:val="multilevel"/>
    <w:tmpl w:val="980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23006"/>
    <w:multiLevelType w:val="hybridMultilevel"/>
    <w:tmpl w:val="3E34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9A4397"/>
    <w:multiLevelType w:val="hybridMultilevel"/>
    <w:tmpl w:val="55D8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8137CEA"/>
    <w:multiLevelType w:val="hybridMultilevel"/>
    <w:tmpl w:val="ECF86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493E6D"/>
    <w:multiLevelType w:val="hybridMultilevel"/>
    <w:tmpl w:val="1F600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A81335F"/>
    <w:multiLevelType w:val="hybridMultilevel"/>
    <w:tmpl w:val="DF16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DC5240"/>
    <w:multiLevelType w:val="hybridMultilevel"/>
    <w:tmpl w:val="4796D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702702"/>
    <w:multiLevelType w:val="hybridMultilevel"/>
    <w:tmpl w:val="714E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D30BFB"/>
    <w:multiLevelType w:val="multilevel"/>
    <w:tmpl w:val="8A6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41972"/>
    <w:multiLevelType w:val="multilevel"/>
    <w:tmpl w:val="B5F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3222A"/>
    <w:multiLevelType w:val="hybridMultilevel"/>
    <w:tmpl w:val="40F6A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3C6FFB"/>
    <w:multiLevelType w:val="hybridMultilevel"/>
    <w:tmpl w:val="7760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5053FE"/>
    <w:multiLevelType w:val="multilevel"/>
    <w:tmpl w:val="0596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5C30B4"/>
    <w:multiLevelType w:val="hybridMultilevel"/>
    <w:tmpl w:val="5DA62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20C001D"/>
    <w:multiLevelType w:val="multilevel"/>
    <w:tmpl w:val="EE36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763D55"/>
    <w:multiLevelType w:val="hybridMultilevel"/>
    <w:tmpl w:val="5D16B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B91096"/>
    <w:multiLevelType w:val="hybridMultilevel"/>
    <w:tmpl w:val="171C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852FA9"/>
    <w:multiLevelType w:val="multilevel"/>
    <w:tmpl w:val="522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D5C49"/>
    <w:multiLevelType w:val="hybridMultilevel"/>
    <w:tmpl w:val="3392E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AA0CA2"/>
    <w:multiLevelType w:val="multilevel"/>
    <w:tmpl w:val="A2E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1229F4"/>
    <w:multiLevelType w:val="multilevel"/>
    <w:tmpl w:val="4C2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5105B1"/>
    <w:multiLevelType w:val="multilevel"/>
    <w:tmpl w:val="EB3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6464C0"/>
    <w:multiLevelType w:val="hybridMultilevel"/>
    <w:tmpl w:val="CA7A2E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86A5AB2"/>
    <w:multiLevelType w:val="multilevel"/>
    <w:tmpl w:val="428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275654"/>
    <w:multiLevelType w:val="hybridMultilevel"/>
    <w:tmpl w:val="402A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5D023D"/>
    <w:multiLevelType w:val="multilevel"/>
    <w:tmpl w:val="3D40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371A58"/>
    <w:multiLevelType w:val="multilevel"/>
    <w:tmpl w:val="A57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B1649C"/>
    <w:multiLevelType w:val="hybridMultilevel"/>
    <w:tmpl w:val="0026F0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1CE36BE4"/>
    <w:multiLevelType w:val="multilevel"/>
    <w:tmpl w:val="90B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27080E"/>
    <w:multiLevelType w:val="hybridMultilevel"/>
    <w:tmpl w:val="7E5E6084"/>
    <w:lvl w:ilvl="0" w:tplc="0ACCA6F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7A5F33"/>
    <w:multiLevelType w:val="hybridMultilevel"/>
    <w:tmpl w:val="C9E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2A250E"/>
    <w:multiLevelType w:val="multilevel"/>
    <w:tmpl w:val="629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B27866"/>
    <w:multiLevelType w:val="hybridMultilevel"/>
    <w:tmpl w:val="6368F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E10D05"/>
    <w:multiLevelType w:val="hybridMultilevel"/>
    <w:tmpl w:val="533C9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1018A9"/>
    <w:multiLevelType w:val="multilevel"/>
    <w:tmpl w:val="992C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A4C80"/>
    <w:multiLevelType w:val="hybridMultilevel"/>
    <w:tmpl w:val="1DB625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220C554D"/>
    <w:multiLevelType w:val="multilevel"/>
    <w:tmpl w:val="6708F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2195CF2"/>
    <w:multiLevelType w:val="multilevel"/>
    <w:tmpl w:val="FD00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2B7AD4"/>
    <w:multiLevelType w:val="hybridMultilevel"/>
    <w:tmpl w:val="C59C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3025E8"/>
    <w:multiLevelType w:val="hybridMultilevel"/>
    <w:tmpl w:val="FF0AC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5B0719"/>
    <w:multiLevelType w:val="multilevel"/>
    <w:tmpl w:val="FF2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843B2B"/>
    <w:multiLevelType w:val="multilevel"/>
    <w:tmpl w:val="4FD0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C85878"/>
    <w:multiLevelType w:val="hybridMultilevel"/>
    <w:tmpl w:val="6ACC7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4FE5E85"/>
    <w:multiLevelType w:val="multilevel"/>
    <w:tmpl w:val="CEE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83F5C"/>
    <w:multiLevelType w:val="hybridMultilevel"/>
    <w:tmpl w:val="BE705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602483E"/>
    <w:multiLevelType w:val="hybridMultilevel"/>
    <w:tmpl w:val="74F2C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9B71032"/>
    <w:multiLevelType w:val="hybridMultilevel"/>
    <w:tmpl w:val="DFC42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9E31DBC"/>
    <w:multiLevelType w:val="multilevel"/>
    <w:tmpl w:val="FC1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4B41F9"/>
    <w:multiLevelType w:val="hybridMultilevel"/>
    <w:tmpl w:val="793A4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A7A5022"/>
    <w:multiLevelType w:val="hybridMultilevel"/>
    <w:tmpl w:val="8D928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BD54171"/>
    <w:multiLevelType w:val="hybridMultilevel"/>
    <w:tmpl w:val="9FD6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332BBD"/>
    <w:multiLevelType w:val="hybridMultilevel"/>
    <w:tmpl w:val="6D50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E3B3FB5"/>
    <w:multiLevelType w:val="multilevel"/>
    <w:tmpl w:val="9D7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6B3900"/>
    <w:multiLevelType w:val="hybridMultilevel"/>
    <w:tmpl w:val="EACE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0770F97"/>
    <w:multiLevelType w:val="hybridMultilevel"/>
    <w:tmpl w:val="A0D0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0B41A21"/>
    <w:multiLevelType w:val="hybridMultilevel"/>
    <w:tmpl w:val="2EE8E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0BD7113"/>
    <w:multiLevelType w:val="multilevel"/>
    <w:tmpl w:val="9154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41891"/>
    <w:multiLevelType w:val="hybridMultilevel"/>
    <w:tmpl w:val="4A04F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321D4FE6"/>
    <w:multiLevelType w:val="hybridMultilevel"/>
    <w:tmpl w:val="C6565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2915DE"/>
    <w:multiLevelType w:val="multilevel"/>
    <w:tmpl w:val="3CC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8F6207"/>
    <w:multiLevelType w:val="hybridMultilevel"/>
    <w:tmpl w:val="F3B6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F51C1D"/>
    <w:multiLevelType w:val="hybridMultilevel"/>
    <w:tmpl w:val="7FCA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3DD5FC6"/>
    <w:multiLevelType w:val="multilevel"/>
    <w:tmpl w:val="0A9A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ED5088"/>
    <w:multiLevelType w:val="hybridMultilevel"/>
    <w:tmpl w:val="8678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5776005"/>
    <w:multiLevelType w:val="hybridMultilevel"/>
    <w:tmpl w:val="CD18A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5C4693B"/>
    <w:multiLevelType w:val="multilevel"/>
    <w:tmpl w:val="7C84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EA0A47"/>
    <w:multiLevelType w:val="hybridMultilevel"/>
    <w:tmpl w:val="F566D6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5F40AD9"/>
    <w:multiLevelType w:val="multilevel"/>
    <w:tmpl w:val="C89C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D368B3"/>
    <w:multiLevelType w:val="multilevel"/>
    <w:tmpl w:val="DD5E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10717D"/>
    <w:multiLevelType w:val="hybridMultilevel"/>
    <w:tmpl w:val="4588D5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386A0B7F"/>
    <w:multiLevelType w:val="hybridMultilevel"/>
    <w:tmpl w:val="755E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991294D"/>
    <w:multiLevelType w:val="multilevel"/>
    <w:tmpl w:val="44FE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6252D8"/>
    <w:multiLevelType w:val="hybridMultilevel"/>
    <w:tmpl w:val="0362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BA61FA0"/>
    <w:multiLevelType w:val="hybridMultilevel"/>
    <w:tmpl w:val="CE1C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C1413D9"/>
    <w:multiLevelType w:val="hybridMultilevel"/>
    <w:tmpl w:val="2AE4B6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3CA67B66"/>
    <w:multiLevelType w:val="multilevel"/>
    <w:tmpl w:val="7E3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094901"/>
    <w:multiLevelType w:val="multilevel"/>
    <w:tmpl w:val="E7E6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1763B2"/>
    <w:multiLevelType w:val="multilevel"/>
    <w:tmpl w:val="ED3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A654B7"/>
    <w:multiLevelType w:val="multilevel"/>
    <w:tmpl w:val="93E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0D40E5"/>
    <w:multiLevelType w:val="hybridMultilevel"/>
    <w:tmpl w:val="9A58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834320"/>
    <w:multiLevelType w:val="hybridMultilevel"/>
    <w:tmpl w:val="D696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523FEA"/>
    <w:multiLevelType w:val="hybridMultilevel"/>
    <w:tmpl w:val="70BE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14111CB"/>
    <w:multiLevelType w:val="hybridMultilevel"/>
    <w:tmpl w:val="72AC9D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41DB1F1F"/>
    <w:multiLevelType w:val="hybridMultilevel"/>
    <w:tmpl w:val="4AF29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2AC78F2"/>
    <w:multiLevelType w:val="hybridMultilevel"/>
    <w:tmpl w:val="43687C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43BD644B"/>
    <w:multiLevelType w:val="multilevel"/>
    <w:tmpl w:val="D5A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CA6B08"/>
    <w:multiLevelType w:val="multilevel"/>
    <w:tmpl w:val="AC4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53668C"/>
    <w:multiLevelType w:val="hybridMultilevel"/>
    <w:tmpl w:val="9F646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49849F4"/>
    <w:multiLevelType w:val="multilevel"/>
    <w:tmpl w:val="B4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CC09D5"/>
    <w:multiLevelType w:val="multilevel"/>
    <w:tmpl w:val="C9FA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D27619"/>
    <w:multiLevelType w:val="multilevel"/>
    <w:tmpl w:val="BCD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DD1080"/>
    <w:multiLevelType w:val="hybridMultilevel"/>
    <w:tmpl w:val="8824487A"/>
    <w:lvl w:ilvl="0" w:tplc="0ACCA6F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5E36512"/>
    <w:multiLevelType w:val="multilevel"/>
    <w:tmpl w:val="80D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462CCA"/>
    <w:multiLevelType w:val="hybridMultilevel"/>
    <w:tmpl w:val="FE6E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67F4B54"/>
    <w:multiLevelType w:val="hybridMultilevel"/>
    <w:tmpl w:val="18106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6C4183D"/>
    <w:multiLevelType w:val="hybridMultilevel"/>
    <w:tmpl w:val="01D2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80A65D4"/>
    <w:multiLevelType w:val="hybridMultilevel"/>
    <w:tmpl w:val="A936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8F80665"/>
    <w:multiLevelType w:val="hybridMultilevel"/>
    <w:tmpl w:val="15FA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A0F56E4"/>
    <w:multiLevelType w:val="hybridMultilevel"/>
    <w:tmpl w:val="80129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BD208E4"/>
    <w:multiLevelType w:val="hybridMultilevel"/>
    <w:tmpl w:val="8156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4CF63EA4"/>
    <w:multiLevelType w:val="multilevel"/>
    <w:tmpl w:val="B83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3C4465"/>
    <w:multiLevelType w:val="hybridMultilevel"/>
    <w:tmpl w:val="4252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4D405CC3"/>
    <w:multiLevelType w:val="multilevel"/>
    <w:tmpl w:val="E2AC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72539C"/>
    <w:multiLevelType w:val="hybridMultilevel"/>
    <w:tmpl w:val="9FFE7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4EEC6F66"/>
    <w:multiLevelType w:val="hybridMultilevel"/>
    <w:tmpl w:val="DA28E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0004540"/>
    <w:multiLevelType w:val="hybridMultilevel"/>
    <w:tmpl w:val="EF1C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0383883"/>
    <w:multiLevelType w:val="multilevel"/>
    <w:tmpl w:val="6092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E60BEF"/>
    <w:multiLevelType w:val="multilevel"/>
    <w:tmpl w:val="F97C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15578F"/>
    <w:multiLevelType w:val="multilevel"/>
    <w:tmpl w:val="C606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D93A66"/>
    <w:multiLevelType w:val="multilevel"/>
    <w:tmpl w:val="30E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513AAF"/>
    <w:multiLevelType w:val="multilevel"/>
    <w:tmpl w:val="0A7E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B467BC"/>
    <w:multiLevelType w:val="multilevel"/>
    <w:tmpl w:val="D3F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2D0812"/>
    <w:multiLevelType w:val="hybridMultilevel"/>
    <w:tmpl w:val="9EDA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879725A"/>
    <w:multiLevelType w:val="hybridMultilevel"/>
    <w:tmpl w:val="8976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90C795C"/>
    <w:multiLevelType w:val="hybridMultilevel"/>
    <w:tmpl w:val="3B3E1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B4B0BDA"/>
    <w:multiLevelType w:val="multilevel"/>
    <w:tmpl w:val="D76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F919EC"/>
    <w:multiLevelType w:val="multilevel"/>
    <w:tmpl w:val="47F4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640174"/>
    <w:multiLevelType w:val="multilevel"/>
    <w:tmpl w:val="C4F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803D57"/>
    <w:multiLevelType w:val="multilevel"/>
    <w:tmpl w:val="06C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284F60"/>
    <w:multiLevelType w:val="multilevel"/>
    <w:tmpl w:val="D822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CA01B2"/>
    <w:multiLevelType w:val="multilevel"/>
    <w:tmpl w:val="622A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5840FE"/>
    <w:multiLevelType w:val="hybridMultilevel"/>
    <w:tmpl w:val="4046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26B61A4"/>
    <w:multiLevelType w:val="multilevel"/>
    <w:tmpl w:val="1AC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5865F0"/>
    <w:multiLevelType w:val="hybridMultilevel"/>
    <w:tmpl w:val="C7FCA3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3D07EFC"/>
    <w:multiLevelType w:val="hybridMultilevel"/>
    <w:tmpl w:val="B62A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4C116FC"/>
    <w:multiLevelType w:val="hybridMultilevel"/>
    <w:tmpl w:val="DB68D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5814FFE"/>
    <w:multiLevelType w:val="hybridMultilevel"/>
    <w:tmpl w:val="2034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5AD73CB"/>
    <w:multiLevelType w:val="hybridMultilevel"/>
    <w:tmpl w:val="FB24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699519D"/>
    <w:multiLevelType w:val="multilevel"/>
    <w:tmpl w:val="9A6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A87884"/>
    <w:multiLevelType w:val="hybridMultilevel"/>
    <w:tmpl w:val="3F62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6D96B02"/>
    <w:multiLevelType w:val="multilevel"/>
    <w:tmpl w:val="0CA4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EA5FB0"/>
    <w:multiLevelType w:val="hybridMultilevel"/>
    <w:tmpl w:val="6AA6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7BB3F3F"/>
    <w:multiLevelType w:val="multilevel"/>
    <w:tmpl w:val="4AF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F20F4A"/>
    <w:multiLevelType w:val="multilevel"/>
    <w:tmpl w:val="8988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AA20B7"/>
    <w:multiLevelType w:val="hybridMultilevel"/>
    <w:tmpl w:val="77B0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8CA581D"/>
    <w:multiLevelType w:val="multilevel"/>
    <w:tmpl w:val="25E6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6512CD"/>
    <w:multiLevelType w:val="multilevel"/>
    <w:tmpl w:val="D92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BC2197"/>
    <w:multiLevelType w:val="hybridMultilevel"/>
    <w:tmpl w:val="BC62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6A087480"/>
    <w:multiLevelType w:val="hybridMultilevel"/>
    <w:tmpl w:val="61768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A9E0AEB"/>
    <w:multiLevelType w:val="hybridMultilevel"/>
    <w:tmpl w:val="B63E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BBB4093"/>
    <w:multiLevelType w:val="multilevel"/>
    <w:tmpl w:val="198A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E93768"/>
    <w:multiLevelType w:val="hybridMultilevel"/>
    <w:tmpl w:val="AC8AA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04A0B38"/>
    <w:multiLevelType w:val="hybridMultilevel"/>
    <w:tmpl w:val="4C8AC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1AB1084"/>
    <w:multiLevelType w:val="multilevel"/>
    <w:tmpl w:val="988E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D82970"/>
    <w:multiLevelType w:val="hybridMultilevel"/>
    <w:tmpl w:val="CC4E8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2A86C56"/>
    <w:multiLevelType w:val="multilevel"/>
    <w:tmpl w:val="FB1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030292"/>
    <w:multiLevelType w:val="multilevel"/>
    <w:tmpl w:val="AD6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1106AD"/>
    <w:multiLevelType w:val="hybridMultilevel"/>
    <w:tmpl w:val="7D3C0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741E64E3"/>
    <w:multiLevelType w:val="multilevel"/>
    <w:tmpl w:val="4A9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E000A3"/>
    <w:multiLevelType w:val="hybridMultilevel"/>
    <w:tmpl w:val="25AA3FD0"/>
    <w:lvl w:ilvl="0" w:tplc="0ACCA6F4">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75B85A85"/>
    <w:multiLevelType w:val="hybridMultilevel"/>
    <w:tmpl w:val="D3FC2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64E5597"/>
    <w:multiLevelType w:val="multilevel"/>
    <w:tmpl w:val="827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626F3F"/>
    <w:multiLevelType w:val="multilevel"/>
    <w:tmpl w:val="0A7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32061C"/>
    <w:multiLevelType w:val="multilevel"/>
    <w:tmpl w:val="269E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A52EB6"/>
    <w:multiLevelType w:val="multilevel"/>
    <w:tmpl w:val="55E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8230A6"/>
    <w:multiLevelType w:val="hybridMultilevel"/>
    <w:tmpl w:val="06625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9FF0394"/>
    <w:multiLevelType w:val="multilevel"/>
    <w:tmpl w:val="CDBC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65573A"/>
    <w:multiLevelType w:val="hybridMultilevel"/>
    <w:tmpl w:val="2458B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7B7472FA"/>
    <w:multiLevelType w:val="hybridMultilevel"/>
    <w:tmpl w:val="7366A1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4" w15:restartNumberingAfterBreak="0">
    <w:nsid w:val="7EE31DF2"/>
    <w:multiLevelType w:val="multilevel"/>
    <w:tmpl w:val="245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9D0126"/>
    <w:multiLevelType w:val="multilevel"/>
    <w:tmpl w:val="749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C904DE"/>
    <w:multiLevelType w:val="hybridMultilevel"/>
    <w:tmpl w:val="AEAC9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5393957">
    <w:abstractNumId w:val="5"/>
  </w:num>
  <w:num w:numId="2" w16cid:durableId="363753449">
    <w:abstractNumId w:val="3"/>
  </w:num>
  <w:num w:numId="3" w16cid:durableId="368455552">
    <w:abstractNumId w:val="2"/>
  </w:num>
  <w:num w:numId="4" w16cid:durableId="594948301">
    <w:abstractNumId w:val="4"/>
  </w:num>
  <w:num w:numId="5" w16cid:durableId="969284475">
    <w:abstractNumId w:val="1"/>
  </w:num>
  <w:num w:numId="6" w16cid:durableId="1382168946">
    <w:abstractNumId w:val="0"/>
  </w:num>
  <w:num w:numId="7" w16cid:durableId="560143132">
    <w:abstractNumId w:val="32"/>
  </w:num>
  <w:num w:numId="8" w16cid:durableId="1597058173">
    <w:abstractNumId w:val="80"/>
  </w:num>
  <w:num w:numId="9" w16cid:durableId="1897810441">
    <w:abstractNumId w:val="18"/>
  </w:num>
  <w:num w:numId="10" w16cid:durableId="810245013">
    <w:abstractNumId w:val="71"/>
  </w:num>
  <w:num w:numId="11" w16cid:durableId="605961777">
    <w:abstractNumId w:val="62"/>
  </w:num>
  <w:num w:numId="12" w16cid:durableId="133525435">
    <w:abstractNumId w:val="58"/>
  </w:num>
  <w:num w:numId="13" w16cid:durableId="198051046">
    <w:abstractNumId w:val="82"/>
  </w:num>
  <w:num w:numId="14" w16cid:durableId="348262450">
    <w:abstractNumId w:val="24"/>
  </w:num>
  <w:num w:numId="15" w16cid:durableId="560360944">
    <w:abstractNumId w:val="175"/>
  </w:num>
  <w:num w:numId="16" w16cid:durableId="841624523">
    <w:abstractNumId w:val="126"/>
  </w:num>
  <w:num w:numId="17" w16cid:durableId="2099591757">
    <w:abstractNumId w:val="138"/>
  </w:num>
  <w:num w:numId="18" w16cid:durableId="1073969237">
    <w:abstractNumId w:val="84"/>
  </w:num>
  <w:num w:numId="19" w16cid:durableId="1989551414">
    <w:abstractNumId w:val="81"/>
  </w:num>
  <w:num w:numId="20" w16cid:durableId="650600071">
    <w:abstractNumId w:val="42"/>
  </w:num>
  <w:num w:numId="21" w16cid:durableId="1344169118">
    <w:abstractNumId w:val="97"/>
  </w:num>
  <w:num w:numId="22" w16cid:durableId="987976658">
    <w:abstractNumId w:val="156"/>
  </w:num>
  <w:num w:numId="23" w16cid:durableId="825363363">
    <w:abstractNumId w:val="37"/>
  </w:num>
  <w:num w:numId="24" w16cid:durableId="676998283">
    <w:abstractNumId w:val="21"/>
  </w:num>
  <w:num w:numId="25" w16cid:durableId="161437750">
    <w:abstractNumId w:val="118"/>
  </w:num>
  <w:num w:numId="26" w16cid:durableId="1439452619">
    <w:abstractNumId w:val="89"/>
  </w:num>
  <w:num w:numId="27" w16cid:durableId="1714117057">
    <w:abstractNumId w:val="19"/>
  </w:num>
  <w:num w:numId="28" w16cid:durableId="2133205294">
    <w:abstractNumId w:val="50"/>
  </w:num>
  <w:num w:numId="29" w16cid:durableId="158273021">
    <w:abstractNumId w:val="99"/>
  </w:num>
  <w:num w:numId="30" w16cid:durableId="1606234022">
    <w:abstractNumId w:val="72"/>
  </w:num>
  <w:num w:numId="31" w16cid:durableId="1169171084">
    <w:abstractNumId w:val="173"/>
  </w:num>
  <w:num w:numId="32" w16cid:durableId="1912422109">
    <w:abstractNumId w:val="162"/>
  </w:num>
  <w:num w:numId="33" w16cid:durableId="161554167">
    <w:abstractNumId w:val="86"/>
  </w:num>
  <w:num w:numId="34" w16cid:durableId="672680322">
    <w:abstractNumId w:val="51"/>
  </w:num>
  <w:num w:numId="35" w16cid:durableId="1052726519">
    <w:abstractNumId w:val="107"/>
  </w:num>
  <w:num w:numId="36" w16cid:durableId="1991327961">
    <w:abstractNumId w:val="133"/>
  </w:num>
  <w:num w:numId="37" w16cid:durableId="1484738285">
    <w:abstractNumId w:val="168"/>
  </w:num>
  <w:num w:numId="38" w16cid:durableId="908348185">
    <w:abstractNumId w:val="38"/>
  </w:num>
  <w:num w:numId="39" w16cid:durableId="1737629760">
    <w:abstractNumId w:val="90"/>
  </w:num>
  <w:num w:numId="40" w16cid:durableId="1126003714">
    <w:abstractNumId w:val="171"/>
  </w:num>
  <w:num w:numId="41" w16cid:durableId="696470112">
    <w:abstractNumId w:val="115"/>
  </w:num>
  <w:num w:numId="42" w16cid:durableId="2051300422">
    <w:abstractNumId w:val="36"/>
  </w:num>
  <w:num w:numId="43" w16cid:durableId="12263894">
    <w:abstractNumId w:val="91"/>
  </w:num>
  <w:num w:numId="44" w16cid:durableId="686299128">
    <w:abstractNumId w:val="73"/>
  </w:num>
  <w:num w:numId="45" w16cid:durableId="1392920964">
    <w:abstractNumId w:val="10"/>
  </w:num>
  <w:num w:numId="46" w16cid:durableId="2088115178">
    <w:abstractNumId w:val="47"/>
  </w:num>
  <w:num w:numId="47" w16cid:durableId="784427156">
    <w:abstractNumId w:val="111"/>
  </w:num>
  <w:num w:numId="48" w16cid:durableId="2030984606">
    <w:abstractNumId w:val="119"/>
  </w:num>
  <w:num w:numId="49" w16cid:durableId="818423474">
    <w:abstractNumId w:val="102"/>
  </w:num>
  <w:num w:numId="50" w16cid:durableId="1487941375">
    <w:abstractNumId w:val="57"/>
  </w:num>
  <w:num w:numId="51" w16cid:durableId="1723362487">
    <w:abstractNumId w:val="176"/>
  </w:num>
  <w:num w:numId="52" w16cid:durableId="1734235482">
    <w:abstractNumId w:val="79"/>
  </w:num>
  <w:num w:numId="53" w16cid:durableId="1854301011">
    <w:abstractNumId w:val="94"/>
  </w:num>
  <w:num w:numId="54" w16cid:durableId="315113089">
    <w:abstractNumId w:val="65"/>
  </w:num>
  <w:num w:numId="55" w16cid:durableId="366107195">
    <w:abstractNumId w:val="96"/>
  </w:num>
  <w:num w:numId="56" w16cid:durableId="550189392">
    <w:abstractNumId w:val="49"/>
  </w:num>
  <w:num w:numId="57" w16cid:durableId="1314018624">
    <w:abstractNumId w:val="163"/>
  </w:num>
  <w:num w:numId="58" w16cid:durableId="1380788152">
    <w:abstractNumId w:val="74"/>
  </w:num>
  <w:num w:numId="59" w16cid:durableId="1417359590">
    <w:abstractNumId w:val="169"/>
  </w:num>
  <w:num w:numId="60" w16cid:durableId="897975397">
    <w:abstractNumId w:val="29"/>
  </w:num>
  <w:num w:numId="61" w16cid:durableId="325322664">
    <w:abstractNumId w:val="105"/>
  </w:num>
  <w:num w:numId="62" w16cid:durableId="1641418660">
    <w:abstractNumId w:val="124"/>
  </w:num>
  <w:num w:numId="63" w16cid:durableId="2003466441">
    <w:abstractNumId w:val="6"/>
  </w:num>
  <w:num w:numId="64" w16cid:durableId="1665934039">
    <w:abstractNumId w:val="95"/>
  </w:num>
  <w:num w:numId="65" w16cid:durableId="1626080567">
    <w:abstractNumId w:val="66"/>
  </w:num>
  <w:num w:numId="66" w16cid:durableId="669672270">
    <w:abstractNumId w:val="149"/>
  </w:num>
  <w:num w:numId="67" w16cid:durableId="30688873">
    <w:abstractNumId w:val="152"/>
  </w:num>
  <w:num w:numId="68" w16cid:durableId="1119101583">
    <w:abstractNumId w:val="170"/>
  </w:num>
  <w:num w:numId="69" w16cid:durableId="191843487">
    <w:abstractNumId w:val="110"/>
  </w:num>
  <w:num w:numId="70" w16cid:durableId="983512035">
    <w:abstractNumId w:val="145"/>
  </w:num>
  <w:num w:numId="71" w16cid:durableId="1948736850">
    <w:abstractNumId w:val="131"/>
  </w:num>
  <w:num w:numId="72" w16cid:durableId="614018033">
    <w:abstractNumId w:val="122"/>
  </w:num>
  <w:num w:numId="73" w16cid:durableId="1187210772">
    <w:abstractNumId w:val="147"/>
  </w:num>
  <w:num w:numId="74" w16cid:durableId="197478630">
    <w:abstractNumId w:val="121"/>
  </w:num>
  <w:num w:numId="75" w16cid:durableId="1102914115">
    <w:abstractNumId w:val="135"/>
  </w:num>
  <w:num w:numId="76" w16cid:durableId="53624476">
    <w:abstractNumId w:val="55"/>
  </w:num>
  <w:num w:numId="77" w16cid:durableId="1600600448">
    <w:abstractNumId w:val="76"/>
  </w:num>
  <w:num w:numId="78" w16cid:durableId="178200059">
    <w:abstractNumId w:val="140"/>
  </w:num>
  <w:num w:numId="79" w16cid:durableId="2133670276">
    <w:abstractNumId w:val="68"/>
  </w:num>
  <w:num w:numId="80" w16cid:durableId="1576935046">
    <w:abstractNumId w:val="48"/>
  </w:num>
  <w:num w:numId="81" w16cid:durableId="1160732233">
    <w:abstractNumId w:val="136"/>
  </w:num>
  <w:num w:numId="82" w16cid:durableId="195966859">
    <w:abstractNumId w:val="11"/>
  </w:num>
  <w:num w:numId="83" w16cid:durableId="1575895356">
    <w:abstractNumId w:val="146"/>
  </w:num>
  <w:num w:numId="84" w16cid:durableId="169951559">
    <w:abstractNumId w:val="100"/>
  </w:num>
  <w:num w:numId="85" w16cid:durableId="181094014">
    <w:abstractNumId w:val="9"/>
  </w:num>
  <w:num w:numId="86" w16cid:durableId="2036928103">
    <w:abstractNumId w:val="43"/>
  </w:num>
  <w:num w:numId="87" w16cid:durableId="1954358466">
    <w:abstractNumId w:val="92"/>
  </w:num>
  <w:num w:numId="88" w16cid:durableId="1879390024">
    <w:abstractNumId w:val="148"/>
  </w:num>
  <w:num w:numId="89" w16cid:durableId="368797534">
    <w:abstractNumId w:val="158"/>
  </w:num>
  <w:num w:numId="90" w16cid:durableId="1742288702">
    <w:abstractNumId w:val="134"/>
  </w:num>
  <w:num w:numId="91" w16cid:durableId="1173759994">
    <w:abstractNumId w:val="174"/>
  </w:num>
  <w:num w:numId="92" w16cid:durableId="484930923">
    <w:abstractNumId w:val="117"/>
  </w:num>
  <w:num w:numId="93" w16cid:durableId="869343918">
    <w:abstractNumId w:val="123"/>
  </w:num>
  <w:num w:numId="94" w16cid:durableId="575021574">
    <w:abstractNumId w:val="157"/>
  </w:num>
  <w:num w:numId="95" w16cid:durableId="934554359">
    <w:abstractNumId w:val="28"/>
  </w:num>
  <w:num w:numId="96" w16cid:durableId="1502701866">
    <w:abstractNumId w:val="109"/>
  </w:num>
  <w:num w:numId="97" w16cid:durableId="918297607">
    <w:abstractNumId w:val="144"/>
  </w:num>
  <w:num w:numId="98" w16cid:durableId="1412971374">
    <w:abstractNumId w:val="54"/>
  </w:num>
  <w:num w:numId="99" w16cid:durableId="1658998261">
    <w:abstractNumId w:val="16"/>
  </w:num>
  <w:num w:numId="100" w16cid:durableId="56562122">
    <w:abstractNumId w:val="60"/>
  </w:num>
  <w:num w:numId="101" w16cid:durableId="1896045232">
    <w:abstractNumId w:val="113"/>
  </w:num>
  <w:num w:numId="102" w16cid:durableId="152575888">
    <w:abstractNumId w:val="7"/>
  </w:num>
  <w:num w:numId="103" w16cid:durableId="519785060">
    <w:abstractNumId w:val="69"/>
  </w:num>
  <w:num w:numId="104" w16cid:durableId="1776516304">
    <w:abstractNumId w:val="150"/>
  </w:num>
  <w:num w:numId="105" w16cid:durableId="1328165672">
    <w:abstractNumId w:val="116"/>
  </w:num>
  <w:num w:numId="106" w16cid:durableId="721295116">
    <w:abstractNumId w:val="103"/>
  </w:num>
  <w:num w:numId="107" w16cid:durableId="2146966128">
    <w:abstractNumId w:val="151"/>
  </w:num>
  <w:num w:numId="108" w16cid:durableId="591814656">
    <w:abstractNumId w:val="155"/>
  </w:num>
  <w:num w:numId="109" w16cid:durableId="1560479634">
    <w:abstractNumId w:val="35"/>
  </w:num>
  <w:num w:numId="110" w16cid:durableId="1260335194">
    <w:abstractNumId w:val="27"/>
  </w:num>
  <w:num w:numId="111" w16cid:durableId="1236822870">
    <w:abstractNumId w:val="34"/>
  </w:num>
  <w:num w:numId="112" w16cid:durableId="1976452230">
    <w:abstractNumId w:val="8"/>
  </w:num>
  <w:num w:numId="113" w16cid:durableId="2067146321">
    <w:abstractNumId w:val="14"/>
  </w:num>
  <w:num w:numId="114" w16cid:durableId="1178272569">
    <w:abstractNumId w:val="139"/>
  </w:num>
  <w:num w:numId="115" w16cid:durableId="582377843">
    <w:abstractNumId w:val="75"/>
  </w:num>
  <w:num w:numId="116" w16cid:durableId="729154148">
    <w:abstractNumId w:val="165"/>
  </w:num>
  <w:num w:numId="117" w16cid:durableId="260720931">
    <w:abstractNumId w:val="17"/>
  </w:num>
  <w:num w:numId="118" w16cid:durableId="988283735">
    <w:abstractNumId w:val="114"/>
  </w:num>
  <w:num w:numId="119" w16cid:durableId="933703420">
    <w:abstractNumId w:val="108"/>
  </w:num>
  <w:num w:numId="120" w16cid:durableId="1606383841">
    <w:abstractNumId w:val="53"/>
  </w:num>
  <w:num w:numId="121" w16cid:durableId="1632975204">
    <w:abstractNumId w:val="23"/>
  </w:num>
  <w:num w:numId="122" w16cid:durableId="1013993274">
    <w:abstractNumId w:val="161"/>
  </w:num>
  <w:num w:numId="123" w16cid:durableId="2130784205">
    <w:abstractNumId w:val="41"/>
  </w:num>
  <w:num w:numId="124" w16cid:durableId="600799602">
    <w:abstractNumId w:val="12"/>
  </w:num>
  <w:num w:numId="125" w16cid:durableId="434054372">
    <w:abstractNumId w:val="130"/>
  </w:num>
  <w:num w:numId="126" w16cid:durableId="508254563">
    <w:abstractNumId w:val="160"/>
  </w:num>
  <w:num w:numId="127" w16cid:durableId="1840194796">
    <w:abstractNumId w:val="13"/>
  </w:num>
  <w:num w:numId="128" w16cid:durableId="1958174119">
    <w:abstractNumId w:val="46"/>
  </w:num>
  <w:num w:numId="129" w16cid:durableId="1822429122">
    <w:abstractNumId w:val="40"/>
  </w:num>
  <w:num w:numId="130" w16cid:durableId="2014213267">
    <w:abstractNumId w:val="104"/>
  </w:num>
  <w:num w:numId="131" w16cid:durableId="506211933">
    <w:abstractNumId w:val="129"/>
  </w:num>
  <w:num w:numId="132" w16cid:durableId="556211559">
    <w:abstractNumId w:val="64"/>
  </w:num>
  <w:num w:numId="133" w16cid:durableId="508523002">
    <w:abstractNumId w:val="141"/>
  </w:num>
  <w:num w:numId="134" w16cid:durableId="1099134266">
    <w:abstractNumId w:val="20"/>
  </w:num>
  <w:num w:numId="135" w16cid:durableId="808478014">
    <w:abstractNumId w:val="85"/>
  </w:num>
  <w:num w:numId="136" w16cid:durableId="76945158">
    <w:abstractNumId w:val="154"/>
  </w:num>
  <w:num w:numId="137" w16cid:durableId="648485739">
    <w:abstractNumId w:val="31"/>
  </w:num>
  <w:num w:numId="138" w16cid:durableId="1171531615">
    <w:abstractNumId w:val="78"/>
  </w:num>
  <w:num w:numId="139" w16cid:durableId="1494448989">
    <w:abstractNumId w:val="172"/>
  </w:num>
  <w:num w:numId="140" w16cid:durableId="408776596">
    <w:abstractNumId w:val="101"/>
  </w:num>
  <w:num w:numId="141" w16cid:durableId="1453094944">
    <w:abstractNumId w:val="132"/>
  </w:num>
  <w:num w:numId="142" w16cid:durableId="601230434">
    <w:abstractNumId w:val="77"/>
  </w:num>
  <w:num w:numId="143" w16cid:durableId="390080068">
    <w:abstractNumId w:val="93"/>
  </w:num>
  <w:num w:numId="144" w16cid:durableId="1004821926">
    <w:abstractNumId w:val="67"/>
  </w:num>
  <w:num w:numId="145" w16cid:durableId="437485183">
    <w:abstractNumId w:val="166"/>
  </w:num>
  <w:num w:numId="146" w16cid:durableId="190923957">
    <w:abstractNumId w:val="30"/>
  </w:num>
  <w:num w:numId="147" w16cid:durableId="675768800">
    <w:abstractNumId w:val="26"/>
  </w:num>
  <w:num w:numId="148" w16cid:durableId="466288885">
    <w:abstractNumId w:val="159"/>
  </w:num>
  <w:num w:numId="149" w16cid:durableId="1252541555">
    <w:abstractNumId w:val="70"/>
  </w:num>
  <w:num w:numId="150" w16cid:durableId="22823792">
    <w:abstractNumId w:val="128"/>
  </w:num>
  <w:num w:numId="151" w16cid:durableId="512258827">
    <w:abstractNumId w:val="98"/>
  </w:num>
  <w:num w:numId="152" w16cid:durableId="333267038">
    <w:abstractNumId w:val="167"/>
  </w:num>
  <w:num w:numId="153" w16cid:durableId="1741251194">
    <w:abstractNumId w:val="15"/>
  </w:num>
  <w:num w:numId="154" w16cid:durableId="117073422">
    <w:abstractNumId w:val="52"/>
  </w:num>
  <w:num w:numId="155" w16cid:durableId="1368332157">
    <w:abstractNumId w:val="137"/>
  </w:num>
  <w:num w:numId="156" w16cid:durableId="1604915825">
    <w:abstractNumId w:val="125"/>
  </w:num>
  <w:num w:numId="157" w16cid:durableId="145171652">
    <w:abstractNumId w:val="83"/>
  </w:num>
  <w:num w:numId="158" w16cid:durableId="333143178">
    <w:abstractNumId w:val="56"/>
  </w:num>
  <w:num w:numId="159" w16cid:durableId="535044088">
    <w:abstractNumId w:val="39"/>
  </w:num>
  <w:num w:numId="160" w16cid:durableId="134808058">
    <w:abstractNumId w:val="22"/>
  </w:num>
  <w:num w:numId="161" w16cid:durableId="1057360150">
    <w:abstractNumId w:val="87"/>
  </w:num>
  <w:num w:numId="162" w16cid:durableId="1231427899">
    <w:abstractNumId w:val="63"/>
  </w:num>
  <w:num w:numId="163" w16cid:durableId="1534417476">
    <w:abstractNumId w:val="59"/>
  </w:num>
  <w:num w:numId="164" w16cid:durableId="132525344">
    <w:abstractNumId w:val="153"/>
  </w:num>
  <w:num w:numId="165" w16cid:durableId="1717437403">
    <w:abstractNumId w:val="61"/>
  </w:num>
  <w:num w:numId="166" w16cid:durableId="1571846802">
    <w:abstractNumId w:val="106"/>
  </w:num>
  <w:num w:numId="167" w16cid:durableId="827356270">
    <w:abstractNumId w:val="164"/>
  </w:num>
  <w:num w:numId="168" w16cid:durableId="1093284053">
    <w:abstractNumId w:val="44"/>
  </w:num>
  <w:num w:numId="169" w16cid:durableId="1868370818">
    <w:abstractNumId w:val="45"/>
  </w:num>
  <w:num w:numId="170" w16cid:durableId="1668023055">
    <w:abstractNumId w:val="33"/>
  </w:num>
  <w:num w:numId="171" w16cid:durableId="554194288">
    <w:abstractNumId w:val="142"/>
  </w:num>
  <w:num w:numId="172" w16cid:durableId="938105091">
    <w:abstractNumId w:val="25"/>
  </w:num>
  <w:num w:numId="173" w16cid:durableId="497966715">
    <w:abstractNumId w:val="127"/>
  </w:num>
  <w:num w:numId="174" w16cid:durableId="92749235">
    <w:abstractNumId w:val="112"/>
  </w:num>
  <w:num w:numId="175" w16cid:durableId="1847474327">
    <w:abstractNumId w:val="143"/>
  </w:num>
  <w:num w:numId="176" w16cid:durableId="319504713">
    <w:abstractNumId w:val="120"/>
  </w:num>
  <w:num w:numId="177" w16cid:durableId="358900486">
    <w:abstractNumId w:val="8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249"/>
    <w:rsid w:val="000075EA"/>
    <w:rsid w:val="0001468C"/>
    <w:rsid w:val="00016457"/>
    <w:rsid w:val="00026189"/>
    <w:rsid w:val="000314C8"/>
    <w:rsid w:val="000321EA"/>
    <w:rsid w:val="00034616"/>
    <w:rsid w:val="00046ABC"/>
    <w:rsid w:val="00056F0A"/>
    <w:rsid w:val="0006063C"/>
    <w:rsid w:val="00064E06"/>
    <w:rsid w:val="00075189"/>
    <w:rsid w:val="000854E1"/>
    <w:rsid w:val="00086463"/>
    <w:rsid w:val="0009395A"/>
    <w:rsid w:val="000939CF"/>
    <w:rsid w:val="000B241A"/>
    <w:rsid w:val="000B2574"/>
    <w:rsid w:val="000C2EC1"/>
    <w:rsid w:val="000C5842"/>
    <w:rsid w:val="000C6F6C"/>
    <w:rsid w:val="000D23C7"/>
    <w:rsid w:val="000D2F65"/>
    <w:rsid w:val="000F03F7"/>
    <w:rsid w:val="00104CEC"/>
    <w:rsid w:val="0015074B"/>
    <w:rsid w:val="001523A0"/>
    <w:rsid w:val="0016275D"/>
    <w:rsid w:val="001642BF"/>
    <w:rsid w:val="0016747A"/>
    <w:rsid w:val="0017424E"/>
    <w:rsid w:val="00176F94"/>
    <w:rsid w:val="00186F6B"/>
    <w:rsid w:val="001879E4"/>
    <w:rsid w:val="00195292"/>
    <w:rsid w:val="001A4EF5"/>
    <w:rsid w:val="001A5D8B"/>
    <w:rsid w:val="001C3CF2"/>
    <w:rsid w:val="001D6859"/>
    <w:rsid w:val="001E337C"/>
    <w:rsid w:val="001E4F95"/>
    <w:rsid w:val="002048DE"/>
    <w:rsid w:val="00206457"/>
    <w:rsid w:val="00206493"/>
    <w:rsid w:val="002101A8"/>
    <w:rsid w:val="00215273"/>
    <w:rsid w:val="0022784A"/>
    <w:rsid w:val="0023075A"/>
    <w:rsid w:val="00244793"/>
    <w:rsid w:val="00247671"/>
    <w:rsid w:val="00254FB0"/>
    <w:rsid w:val="002559B4"/>
    <w:rsid w:val="00255CAE"/>
    <w:rsid w:val="00260D09"/>
    <w:rsid w:val="00266A54"/>
    <w:rsid w:val="0029639D"/>
    <w:rsid w:val="002A53A0"/>
    <w:rsid w:val="002A78F9"/>
    <w:rsid w:val="002B3F26"/>
    <w:rsid w:val="002B6C93"/>
    <w:rsid w:val="002C0623"/>
    <w:rsid w:val="002C1F0F"/>
    <w:rsid w:val="002C2BD5"/>
    <w:rsid w:val="002D2423"/>
    <w:rsid w:val="002D3E0C"/>
    <w:rsid w:val="002D6F78"/>
    <w:rsid w:val="00302945"/>
    <w:rsid w:val="00317D07"/>
    <w:rsid w:val="00326073"/>
    <w:rsid w:val="00326F90"/>
    <w:rsid w:val="003311A8"/>
    <w:rsid w:val="003369AF"/>
    <w:rsid w:val="00354242"/>
    <w:rsid w:val="00355BC8"/>
    <w:rsid w:val="00357A34"/>
    <w:rsid w:val="00363C69"/>
    <w:rsid w:val="00372F34"/>
    <w:rsid w:val="00390F2D"/>
    <w:rsid w:val="003943B8"/>
    <w:rsid w:val="003D03DF"/>
    <w:rsid w:val="003D7D6B"/>
    <w:rsid w:val="003E2DC6"/>
    <w:rsid w:val="003F2D74"/>
    <w:rsid w:val="00403A45"/>
    <w:rsid w:val="004148FF"/>
    <w:rsid w:val="0042156B"/>
    <w:rsid w:val="00425667"/>
    <w:rsid w:val="004311DB"/>
    <w:rsid w:val="00441C39"/>
    <w:rsid w:val="004503D0"/>
    <w:rsid w:val="004527D8"/>
    <w:rsid w:val="00455FD1"/>
    <w:rsid w:val="00467AF6"/>
    <w:rsid w:val="004779B6"/>
    <w:rsid w:val="004A7837"/>
    <w:rsid w:val="004B23A5"/>
    <w:rsid w:val="004B34DC"/>
    <w:rsid w:val="004D162F"/>
    <w:rsid w:val="004F5E0A"/>
    <w:rsid w:val="00505129"/>
    <w:rsid w:val="00513DFB"/>
    <w:rsid w:val="005260A1"/>
    <w:rsid w:val="00543D20"/>
    <w:rsid w:val="00551FA8"/>
    <w:rsid w:val="0055211E"/>
    <w:rsid w:val="00591225"/>
    <w:rsid w:val="0059375C"/>
    <w:rsid w:val="005A0263"/>
    <w:rsid w:val="005B302F"/>
    <w:rsid w:val="005B60A9"/>
    <w:rsid w:val="005C2C0B"/>
    <w:rsid w:val="005E56A8"/>
    <w:rsid w:val="005E59DE"/>
    <w:rsid w:val="005F6FA4"/>
    <w:rsid w:val="005F79CF"/>
    <w:rsid w:val="00621DA7"/>
    <w:rsid w:val="00632452"/>
    <w:rsid w:val="00643BCE"/>
    <w:rsid w:val="00646754"/>
    <w:rsid w:val="00652618"/>
    <w:rsid w:val="00660279"/>
    <w:rsid w:val="0066172C"/>
    <w:rsid w:val="00661BBA"/>
    <w:rsid w:val="0066658C"/>
    <w:rsid w:val="00667133"/>
    <w:rsid w:val="00675101"/>
    <w:rsid w:val="00686534"/>
    <w:rsid w:val="006B5813"/>
    <w:rsid w:val="006B6F13"/>
    <w:rsid w:val="006C0E41"/>
    <w:rsid w:val="006C2C8C"/>
    <w:rsid w:val="006D047B"/>
    <w:rsid w:val="006D4141"/>
    <w:rsid w:val="006E0D91"/>
    <w:rsid w:val="006E1A30"/>
    <w:rsid w:val="006E7F5F"/>
    <w:rsid w:val="00712928"/>
    <w:rsid w:val="00717685"/>
    <w:rsid w:val="00720F75"/>
    <w:rsid w:val="00723535"/>
    <w:rsid w:val="0074337D"/>
    <w:rsid w:val="007610B9"/>
    <w:rsid w:val="007721E4"/>
    <w:rsid w:val="00774A21"/>
    <w:rsid w:val="00777A36"/>
    <w:rsid w:val="00780DA1"/>
    <w:rsid w:val="007849BC"/>
    <w:rsid w:val="007A0179"/>
    <w:rsid w:val="007A36BD"/>
    <w:rsid w:val="007A3945"/>
    <w:rsid w:val="007B35F4"/>
    <w:rsid w:val="007B6680"/>
    <w:rsid w:val="007C1462"/>
    <w:rsid w:val="007C1FCE"/>
    <w:rsid w:val="007E7AD8"/>
    <w:rsid w:val="007F0074"/>
    <w:rsid w:val="007F0278"/>
    <w:rsid w:val="007F1E8D"/>
    <w:rsid w:val="007F523B"/>
    <w:rsid w:val="00807520"/>
    <w:rsid w:val="00814620"/>
    <w:rsid w:val="00841141"/>
    <w:rsid w:val="0084558B"/>
    <w:rsid w:val="008508A7"/>
    <w:rsid w:val="008512E7"/>
    <w:rsid w:val="008725FF"/>
    <w:rsid w:val="00873271"/>
    <w:rsid w:val="00875AC3"/>
    <w:rsid w:val="00882E11"/>
    <w:rsid w:val="00892575"/>
    <w:rsid w:val="00892F27"/>
    <w:rsid w:val="00893550"/>
    <w:rsid w:val="00896895"/>
    <w:rsid w:val="00897BCD"/>
    <w:rsid w:val="008A33E7"/>
    <w:rsid w:val="008B6C31"/>
    <w:rsid w:val="008C0933"/>
    <w:rsid w:val="008C7D9F"/>
    <w:rsid w:val="008D5851"/>
    <w:rsid w:val="008E632E"/>
    <w:rsid w:val="008F3265"/>
    <w:rsid w:val="008F5091"/>
    <w:rsid w:val="00900F9B"/>
    <w:rsid w:val="00902A01"/>
    <w:rsid w:val="00904031"/>
    <w:rsid w:val="0090709E"/>
    <w:rsid w:val="0090754C"/>
    <w:rsid w:val="00923C36"/>
    <w:rsid w:val="009241E6"/>
    <w:rsid w:val="00940DB3"/>
    <w:rsid w:val="009437A3"/>
    <w:rsid w:val="0094458E"/>
    <w:rsid w:val="00951B7A"/>
    <w:rsid w:val="0096386F"/>
    <w:rsid w:val="0096494B"/>
    <w:rsid w:val="00973E3F"/>
    <w:rsid w:val="00991209"/>
    <w:rsid w:val="00992551"/>
    <w:rsid w:val="00995EB9"/>
    <w:rsid w:val="00997881"/>
    <w:rsid w:val="009A513E"/>
    <w:rsid w:val="009B2C60"/>
    <w:rsid w:val="009B5822"/>
    <w:rsid w:val="009C0523"/>
    <w:rsid w:val="009D129A"/>
    <w:rsid w:val="009D5B10"/>
    <w:rsid w:val="009E2D23"/>
    <w:rsid w:val="009F2C2A"/>
    <w:rsid w:val="009F511D"/>
    <w:rsid w:val="00A10721"/>
    <w:rsid w:val="00A13DB7"/>
    <w:rsid w:val="00A267B8"/>
    <w:rsid w:val="00A33031"/>
    <w:rsid w:val="00A424F5"/>
    <w:rsid w:val="00A46128"/>
    <w:rsid w:val="00A555FB"/>
    <w:rsid w:val="00A626A4"/>
    <w:rsid w:val="00A65BAF"/>
    <w:rsid w:val="00A80BCE"/>
    <w:rsid w:val="00A83186"/>
    <w:rsid w:val="00A92603"/>
    <w:rsid w:val="00AA1D8D"/>
    <w:rsid w:val="00AA414B"/>
    <w:rsid w:val="00AA5FFE"/>
    <w:rsid w:val="00AB0281"/>
    <w:rsid w:val="00AB02D6"/>
    <w:rsid w:val="00AC6430"/>
    <w:rsid w:val="00AD3707"/>
    <w:rsid w:val="00AF2D21"/>
    <w:rsid w:val="00B01A13"/>
    <w:rsid w:val="00B03487"/>
    <w:rsid w:val="00B0571B"/>
    <w:rsid w:val="00B075E9"/>
    <w:rsid w:val="00B21220"/>
    <w:rsid w:val="00B21632"/>
    <w:rsid w:val="00B30E48"/>
    <w:rsid w:val="00B35506"/>
    <w:rsid w:val="00B4531D"/>
    <w:rsid w:val="00B47730"/>
    <w:rsid w:val="00B54827"/>
    <w:rsid w:val="00B850ED"/>
    <w:rsid w:val="00BA3CFF"/>
    <w:rsid w:val="00BC1347"/>
    <w:rsid w:val="00BD0172"/>
    <w:rsid w:val="00BD1CF5"/>
    <w:rsid w:val="00BD1EBE"/>
    <w:rsid w:val="00BD6DDB"/>
    <w:rsid w:val="00BE6625"/>
    <w:rsid w:val="00BF34E7"/>
    <w:rsid w:val="00C07281"/>
    <w:rsid w:val="00C10A42"/>
    <w:rsid w:val="00C20432"/>
    <w:rsid w:val="00C67F9F"/>
    <w:rsid w:val="00C707EF"/>
    <w:rsid w:val="00C822EF"/>
    <w:rsid w:val="00CA0385"/>
    <w:rsid w:val="00CA1C3C"/>
    <w:rsid w:val="00CB0664"/>
    <w:rsid w:val="00CB3D7A"/>
    <w:rsid w:val="00CB54DE"/>
    <w:rsid w:val="00CB6588"/>
    <w:rsid w:val="00CB6DFF"/>
    <w:rsid w:val="00CC22A3"/>
    <w:rsid w:val="00CC336E"/>
    <w:rsid w:val="00CC7982"/>
    <w:rsid w:val="00CE00B9"/>
    <w:rsid w:val="00CE1F0C"/>
    <w:rsid w:val="00CE3B23"/>
    <w:rsid w:val="00D10A08"/>
    <w:rsid w:val="00D1242F"/>
    <w:rsid w:val="00D320A1"/>
    <w:rsid w:val="00D362D9"/>
    <w:rsid w:val="00D5476E"/>
    <w:rsid w:val="00D5592D"/>
    <w:rsid w:val="00D56B52"/>
    <w:rsid w:val="00D72E8E"/>
    <w:rsid w:val="00D73920"/>
    <w:rsid w:val="00D73B43"/>
    <w:rsid w:val="00D7533B"/>
    <w:rsid w:val="00D90D20"/>
    <w:rsid w:val="00D96518"/>
    <w:rsid w:val="00DA7431"/>
    <w:rsid w:val="00DA7A4A"/>
    <w:rsid w:val="00DB7969"/>
    <w:rsid w:val="00DC7952"/>
    <w:rsid w:val="00DE0575"/>
    <w:rsid w:val="00DE206B"/>
    <w:rsid w:val="00DE4ED0"/>
    <w:rsid w:val="00DE5779"/>
    <w:rsid w:val="00DE5ECD"/>
    <w:rsid w:val="00DE6397"/>
    <w:rsid w:val="00DE7CEA"/>
    <w:rsid w:val="00E06821"/>
    <w:rsid w:val="00E11E17"/>
    <w:rsid w:val="00E15450"/>
    <w:rsid w:val="00E16ACC"/>
    <w:rsid w:val="00E31042"/>
    <w:rsid w:val="00E366B2"/>
    <w:rsid w:val="00E40B1E"/>
    <w:rsid w:val="00E50FA1"/>
    <w:rsid w:val="00E5542D"/>
    <w:rsid w:val="00E71EDD"/>
    <w:rsid w:val="00E73655"/>
    <w:rsid w:val="00E73D05"/>
    <w:rsid w:val="00E903DF"/>
    <w:rsid w:val="00E961D6"/>
    <w:rsid w:val="00E967B5"/>
    <w:rsid w:val="00EA17DF"/>
    <w:rsid w:val="00EB67B1"/>
    <w:rsid w:val="00EC02C1"/>
    <w:rsid w:val="00EC4107"/>
    <w:rsid w:val="00ED17C4"/>
    <w:rsid w:val="00ED5369"/>
    <w:rsid w:val="00EE7ED9"/>
    <w:rsid w:val="00EF27C4"/>
    <w:rsid w:val="00EF408C"/>
    <w:rsid w:val="00EF5117"/>
    <w:rsid w:val="00F15DE2"/>
    <w:rsid w:val="00F265A6"/>
    <w:rsid w:val="00F27C9F"/>
    <w:rsid w:val="00F356E3"/>
    <w:rsid w:val="00F40852"/>
    <w:rsid w:val="00F420BA"/>
    <w:rsid w:val="00F66F9D"/>
    <w:rsid w:val="00F73366"/>
    <w:rsid w:val="00F75EF1"/>
    <w:rsid w:val="00F8009E"/>
    <w:rsid w:val="00F8115B"/>
    <w:rsid w:val="00F815C3"/>
    <w:rsid w:val="00F816AE"/>
    <w:rsid w:val="00F86A05"/>
    <w:rsid w:val="00F875A1"/>
    <w:rsid w:val="00F87F86"/>
    <w:rsid w:val="00F9639C"/>
    <w:rsid w:val="00F96550"/>
    <w:rsid w:val="00FB3B9C"/>
    <w:rsid w:val="00FB4475"/>
    <w:rsid w:val="00FC027C"/>
    <w:rsid w:val="00FC2C05"/>
    <w:rsid w:val="00FC4F21"/>
    <w:rsid w:val="00FC63C9"/>
    <w:rsid w:val="00FC693F"/>
    <w:rsid w:val="00FD308A"/>
    <w:rsid w:val="00FD5C8A"/>
    <w:rsid w:val="00FE2A9A"/>
    <w:rsid w:val="00FE6164"/>
    <w:rsid w:val="00FF2E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2583A8"/>
  <w14:defaultImageDpi w14:val="300"/>
  <w15:docId w15:val="{3B7FC952-B7D0-4A06-BC99-DE1B501A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entNetTitle">
    <w:name w:val="AgentNet Title"/>
    <w:qFormat/>
    <w:rPr>
      <w:rFonts w:ascii="Cambria" w:hAnsi="Cambria"/>
      <w:b/>
      <w:sz w:val="48"/>
    </w:rPr>
  </w:style>
  <w:style w:type="paragraph" w:customStyle="1" w:styleId="AgentNetSubtitle">
    <w:name w:val="AgentNet Subtitle"/>
    <w:qFormat/>
    <w:rPr>
      <w:rFonts w:ascii="Cambria" w:hAnsi="Cambria"/>
      <w:i/>
      <w:sz w:val="30"/>
    </w:rPr>
  </w:style>
  <w:style w:type="paragraph" w:customStyle="1" w:styleId="AgentNetPart">
    <w:name w:val="AgentNet Part"/>
    <w:basedOn w:val="Normal"/>
    <w:qFormat/>
    <w:rPr>
      <w:b/>
      <w:sz w:val="32"/>
    </w:rPr>
  </w:style>
  <w:style w:type="paragraph" w:customStyle="1" w:styleId="AgentNetH1">
    <w:name w:val="AgentNet H1"/>
    <w:basedOn w:val="Normal"/>
    <w:qFormat/>
    <w:rPr>
      <w:b/>
      <w:sz w:val="28"/>
    </w:rPr>
  </w:style>
  <w:style w:type="paragraph" w:customStyle="1" w:styleId="AgentNetH2">
    <w:name w:val="AgentNet H2"/>
    <w:basedOn w:val="Normal"/>
    <w:qFormat/>
    <w:rPr>
      <w:b/>
      <w:sz w:val="25"/>
    </w:rPr>
  </w:style>
  <w:style w:type="paragraph" w:customStyle="1" w:styleId="AgentNetH3">
    <w:name w:val="AgentNet H3"/>
    <w:basedOn w:val="Normal"/>
    <w:qFormat/>
    <w:rPr>
      <w:b/>
      <w:sz w:val="23"/>
    </w:rPr>
  </w:style>
  <w:style w:type="paragraph" w:customStyle="1" w:styleId="AgentNetInlineHeader">
    <w:name w:val="AgentNet Inline Header"/>
    <w:basedOn w:val="Normal"/>
    <w:qFormat/>
    <w:rPr>
      <w:b/>
    </w:rPr>
  </w:style>
  <w:style w:type="paragraph" w:customStyle="1" w:styleId="AgentNetDefinitionBox">
    <w:name w:val="AgentNet Definition Box"/>
    <w:basedOn w:val="Normal"/>
    <w:next w:val="Normal"/>
    <w:qFormat/>
    <w:rsid w:val="00FE2A9A"/>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pct10" w:color="auto" w:fill="auto"/>
      <w:spacing w:before="120" w:after="120" w:line="240" w:lineRule="auto"/>
      <w:ind w:left="360" w:right="360"/>
    </w:pPr>
    <w:rPr>
      <w:sz w:val="21"/>
    </w:rPr>
  </w:style>
  <w:style w:type="paragraph" w:customStyle="1" w:styleId="AgentNetConsultantNote">
    <w:name w:val="AgentNet Consultant Note"/>
    <w:basedOn w:val="Normal"/>
    <w:link w:val="AgentNetConsultantNoteChar"/>
    <w:qFormat/>
    <w:rsid w:val="00FE2A9A"/>
    <w:pPr>
      <w:pBdr>
        <w:left w:val="single" w:sz="4" w:space="4" w:color="auto"/>
      </w:pBdr>
      <w:spacing w:before="120" w:after="120"/>
      <w:ind w:left="432"/>
    </w:pPr>
    <w:rPr>
      <w:i/>
      <w:color w:val="808080" w:themeColor="background1" w:themeShade="80"/>
      <w:sz w:val="21"/>
    </w:rPr>
  </w:style>
  <w:style w:type="character" w:customStyle="1" w:styleId="AgentNetConsultantNoteChar">
    <w:name w:val="AgentNet Consultant Note Char"/>
    <w:basedOn w:val="DefaultParagraphFont"/>
    <w:link w:val="AgentNetConsultantNote"/>
    <w:rsid w:val="00FE2A9A"/>
    <w:rPr>
      <w:rFonts w:ascii="Cambria" w:hAnsi="Cambria"/>
      <w:i/>
      <w:color w:val="808080" w:themeColor="background1" w:themeShade="80"/>
      <w:sz w:val="21"/>
    </w:rPr>
  </w:style>
  <w:style w:type="paragraph" w:customStyle="1" w:styleId="AgentNetCommonMisconception">
    <w:name w:val="AgentNet Common Misconception"/>
    <w:basedOn w:val="Normal"/>
    <w:qFormat/>
    <w:rsid w:val="002C2BD5"/>
    <w:pPr>
      <w:shd w:val="clear" w:color="auto" w:fill="EEECE1" w:themeFill="background2"/>
      <w:spacing w:before="120" w:after="120" w:line="240" w:lineRule="auto"/>
      <w:ind w:left="360" w:right="360"/>
    </w:pPr>
    <w:rPr>
      <w:color w:val="808080" w:themeColor="background1" w:themeShade="80"/>
      <w:sz w:val="21"/>
    </w:rPr>
  </w:style>
  <w:style w:type="paragraph" w:styleId="NormalWeb">
    <w:name w:val="Normal (Web)"/>
    <w:basedOn w:val="Normal"/>
    <w:uiPriority w:val="99"/>
    <w:semiHidden/>
    <w:unhideWhenUsed/>
    <w:rsid w:val="004D162F"/>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55211E"/>
    <w:pPr>
      <w:spacing w:after="100"/>
    </w:pPr>
  </w:style>
  <w:style w:type="paragraph" w:styleId="TOC2">
    <w:name w:val="toc 2"/>
    <w:basedOn w:val="Normal"/>
    <w:next w:val="Normal"/>
    <w:autoRedefine/>
    <w:uiPriority w:val="39"/>
    <w:unhideWhenUsed/>
    <w:rsid w:val="00D72E8E"/>
    <w:pPr>
      <w:tabs>
        <w:tab w:val="right" w:leader="dot" w:pos="8630"/>
      </w:tabs>
      <w:spacing w:after="100"/>
      <w:ind w:left="220"/>
    </w:pPr>
    <w:rPr>
      <w:noProof/>
      <w:sz w:val="18"/>
      <w:szCs w:val="18"/>
    </w:rPr>
  </w:style>
  <w:style w:type="paragraph" w:styleId="TOC3">
    <w:name w:val="toc 3"/>
    <w:basedOn w:val="Normal"/>
    <w:next w:val="Normal"/>
    <w:autoRedefine/>
    <w:uiPriority w:val="39"/>
    <w:unhideWhenUsed/>
    <w:rsid w:val="0055211E"/>
    <w:pPr>
      <w:spacing w:after="100"/>
      <w:ind w:left="440"/>
    </w:pPr>
  </w:style>
  <w:style w:type="character" w:styleId="Hyperlink">
    <w:name w:val="Hyperlink"/>
    <w:basedOn w:val="DefaultParagraphFont"/>
    <w:uiPriority w:val="99"/>
    <w:unhideWhenUsed/>
    <w:rsid w:val="0055211E"/>
    <w:rPr>
      <w:color w:val="0000FF" w:themeColor="hyperlink"/>
      <w:u w:val="single"/>
    </w:rPr>
  </w:style>
  <w:style w:type="paragraph" w:styleId="TOC4">
    <w:name w:val="toc 4"/>
    <w:basedOn w:val="Normal"/>
    <w:next w:val="Normal"/>
    <w:autoRedefine/>
    <w:uiPriority w:val="39"/>
    <w:unhideWhenUsed/>
    <w:rsid w:val="003311A8"/>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3311A8"/>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3311A8"/>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3311A8"/>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3311A8"/>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3311A8"/>
    <w:pPr>
      <w:spacing w:after="100" w:line="278" w:lineRule="auto"/>
      <w:ind w:left="1920"/>
    </w:pPr>
    <w:rPr>
      <w:rFonts w:asciiTheme="minorHAnsi" w:hAnsiTheme="minorHAnsi"/>
      <w:kern w:val="2"/>
      <w:sz w:val="24"/>
      <w:szCs w:val="24"/>
      <w14:ligatures w14:val="standardContextual"/>
    </w:rPr>
  </w:style>
  <w:style w:type="character" w:styleId="UnresolvedMention">
    <w:name w:val="Unresolved Mention"/>
    <w:basedOn w:val="DefaultParagraphFont"/>
    <w:uiPriority w:val="99"/>
    <w:semiHidden/>
    <w:unhideWhenUsed/>
    <w:rsid w:val="003311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10904</Words>
  <Characters>62158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Rouse</cp:lastModifiedBy>
  <cp:revision>3</cp:revision>
  <dcterms:created xsi:type="dcterms:W3CDTF">2026-02-24T20:47:00Z</dcterms:created>
  <dcterms:modified xsi:type="dcterms:W3CDTF">2026-02-24T20:47:00Z</dcterms:modified>
  <cp:category/>
</cp:coreProperties>
</file>