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32937" w14:textId="77777777" w:rsidR="00206FA0" w:rsidRDefault="00206FA0">
      <w:pPr>
        <w:spacing w:after="1200"/>
      </w:pPr>
    </w:p>
    <w:p w14:paraId="4960DDF3" w14:textId="77777777" w:rsidR="00206FA0" w:rsidRDefault="00CF132C">
      <w:pPr>
        <w:pStyle w:val="Title"/>
        <w:jc w:val="center"/>
      </w:pPr>
      <w:r>
        <w:t>Capsule‑Driven Development (CDD): An Introduction</w:t>
      </w:r>
    </w:p>
    <w:p w14:paraId="242F8B3F" w14:textId="77777777" w:rsidR="00206FA0" w:rsidRDefault="00CF132C">
      <w:pPr>
        <w:pStyle w:val="Subtitle"/>
        <w:jc w:val="center"/>
      </w:pPr>
      <w:r>
        <w:t>Unifying Human and Machine Understanding through Structured Capsules</w:t>
      </w:r>
    </w:p>
    <w:p w14:paraId="4EFDACCE" w14:textId="77777777" w:rsidR="00206FA0" w:rsidRDefault="00206FA0">
      <w:pPr>
        <w:spacing w:after="800"/>
      </w:pPr>
    </w:p>
    <w:p w14:paraId="74DB2829" w14:textId="3957F398" w:rsidR="00206FA0" w:rsidRDefault="00CF132C">
      <w:pPr>
        <w:jc w:val="center"/>
      </w:pPr>
      <w:r>
        <w:t>Prepared by: Steve Rouse</w:t>
      </w:r>
    </w:p>
    <w:p w14:paraId="16A0981F" w14:textId="77777777" w:rsidR="00206FA0" w:rsidRDefault="00CF132C">
      <w:pPr>
        <w:jc w:val="center"/>
      </w:pPr>
      <w:r>
        <w:t>AgentNet Standards Initiative</w:t>
      </w:r>
    </w:p>
    <w:p w14:paraId="29F88E0B" w14:textId="77777777" w:rsidR="00206FA0" w:rsidRDefault="00CF132C">
      <w:pPr>
        <w:jc w:val="center"/>
      </w:pPr>
      <w:r>
        <w:t>Date: November 08, 2025</w:t>
      </w:r>
    </w:p>
    <w:p w14:paraId="3F6DF8FD" w14:textId="77777777" w:rsidR="00206FA0" w:rsidRDefault="00206FA0">
      <w:pPr>
        <w:spacing w:after="1600"/>
      </w:pPr>
    </w:p>
    <w:p w14:paraId="78F5D634" w14:textId="03068B11" w:rsidR="0067723C" w:rsidRDefault="00CF132C">
      <w:pPr>
        <w:spacing w:before="800"/>
        <w:jc w:val="center"/>
      </w:pPr>
      <w:r>
        <w:t>© 2025 AgentNet. All rights reserved.</w:t>
      </w:r>
      <w:r>
        <w:br/>
        <w:t>This document is part of the AgentNet Standards Draft Series (ANS‑CDD‑1.0‑DRAFT).</w:t>
      </w:r>
    </w:p>
    <w:p w14:paraId="2D11B25D" w14:textId="77777777" w:rsidR="0067723C" w:rsidRDefault="0067723C">
      <w:r>
        <w:br w:type="page"/>
      </w:r>
    </w:p>
    <w:sdt>
      <w:sdtPr>
        <w:rPr>
          <w:rFonts w:asciiTheme="minorHAnsi" w:eastAsiaTheme="minorEastAsia" w:hAnsiTheme="minorHAnsi" w:cstheme="minorBidi"/>
          <w:b w:val="0"/>
          <w:bCs w:val="0"/>
          <w:color w:val="auto"/>
          <w:sz w:val="22"/>
          <w:szCs w:val="22"/>
        </w:rPr>
        <w:id w:val="209009582"/>
        <w:docPartObj>
          <w:docPartGallery w:val="Table of Contents"/>
          <w:docPartUnique/>
        </w:docPartObj>
      </w:sdtPr>
      <w:sdtEndPr>
        <w:rPr>
          <w:noProof/>
        </w:rPr>
      </w:sdtEndPr>
      <w:sdtContent>
        <w:p w14:paraId="4487A90B" w14:textId="30F81117" w:rsidR="0067723C" w:rsidRPr="00CF132C" w:rsidRDefault="0067723C" w:rsidP="006D0FB8">
          <w:pPr>
            <w:pStyle w:val="TOCHeading"/>
            <w:spacing w:before="100" w:beforeAutospacing="1"/>
            <w:jc w:val="center"/>
            <w:rPr>
              <w:sz w:val="32"/>
              <w:szCs w:val="32"/>
            </w:rPr>
          </w:pPr>
          <w:r w:rsidRPr="00CF132C">
            <w:rPr>
              <w:sz w:val="32"/>
              <w:szCs w:val="32"/>
            </w:rPr>
            <w:t>Table of Contents</w:t>
          </w:r>
        </w:p>
        <w:p w14:paraId="51A9F593" w14:textId="77F9C857" w:rsidR="0067723C" w:rsidRDefault="0067723C" w:rsidP="00390FE6">
          <w:pPr>
            <w:pStyle w:val="TOCHeading"/>
            <w:spacing w:before="240"/>
          </w:pPr>
          <w:r>
            <w:t>Contents</w:t>
          </w:r>
        </w:p>
        <w:p w14:paraId="19A90CCF" w14:textId="14D65C21" w:rsidR="00B33F02" w:rsidRDefault="0067723C">
          <w:pPr>
            <w:pStyle w:val="TOC2"/>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3455647" w:history="1">
            <w:r w:rsidR="00B33F02" w:rsidRPr="00B114FB">
              <w:rPr>
                <w:rStyle w:val="Hyperlink"/>
                <w:noProof/>
              </w:rPr>
              <w:t>Abstract</w:t>
            </w:r>
            <w:r w:rsidR="00B33F02">
              <w:rPr>
                <w:noProof/>
                <w:webHidden/>
              </w:rPr>
              <w:tab/>
            </w:r>
            <w:r w:rsidR="00B33F02">
              <w:rPr>
                <w:noProof/>
                <w:webHidden/>
              </w:rPr>
              <w:fldChar w:fldCharType="begin"/>
            </w:r>
            <w:r w:rsidR="00B33F02">
              <w:rPr>
                <w:noProof/>
                <w:webHidden/>
              </w:rPr>
              <w:instrText xml:space="preserve"> PAGEREF _Toc213455647 \h </w:instrText>
            </w:r>
            <w:r w:rsidR="00B33F02">
              <w:rPr>
                <w:noProof/>
                <w:webHidden/>
              </w:rPr>
            </w:r>
            <w:r w:rsidR="00B33F02">
              <w:rPr>
                <w:noProof/>
                <w:webHidden/>
              </w:rPr>
              <w:fldChar w:fldCharType="separate"/>
            </w:r>
            <w:r w:rsidR="00CE5EB4">
              <w:rPr>
                <w:noProof/>
                <w:webHidden/>
              </w:rPr>
              <w:t>3</w:t>
            </w:r>
            <w:r w:rsidR="00B33F02">
              <w:rPr>
                <w:noProof/>
                <w:webHidden/>
              </w:rPr>
              <w:fldChar w:fldCharType="end"/>
            </w:r>
          </w:hyperlink>
        </w:p>
        <w:p w14:paraId="055D296F" w14:textId="55D09AFA" w:rsidR="00B33F02" w:rsidRDefault="00B33F02">
          <w:pPr>
            <w:pStyle w:val="TOC2"/>
            <w:tabs>
              <w:tab w:val="right" w:leader="dot" w:pos="8630"/>
            </w:tabs>
            <w:rPr>
              <w:noProof/>
              <w:kern w:val="2"/>
              <w:sz w:val="24"/>
              <w:szCs w:val="24"/>
              <w14:ligatures w14:val="standardContextual"/>
            </w:rPr>
          </w:pPr>
          <w:hyperlink w:anchor="_Toc213455648" w:history="1">
            <w:r w:rsidRPr="00B114FB">
              <w:rPr>
                <w:rStyle w:val="Hyperlink"/>
                <w:noProof/>
              </w:rPr>
              <w:t>1. Introduction</w:t>
            </w:r>
            <w:r>
              <w:rPr>
                <w:noProof/>
                <w:webHidden/>
              </w:rPr>
              <w:tab/>
            </w:r>
            <w:r>
              <w:rPr>
                <w:noProof/>
                <w:webHidden/>
              </w:rPr>
              <w:fldChar w:fldCharType="begin"/>
            </w:r>
            <w:r>
              <w:rPr>
                <w:noProof/>
                <w:webHidden/>
              </w:rPr>
              <w:instrText xml:space="preserve"> PAGEREF _Toc213455648 \h </w:instrText>
            </w:r>
            <w:r>
              <w:rPr>
                <w:noProof/>
                <w:webHidden/>
              </w:rPr>
            </w:r>
            <w:r>
              <w:rPr>
                <w:noProof/>
                <w:webHidden/>
              </w:rPr>
              <w:fldChar w:fldCharType="separate"/>
            </w:r>
            <w:r w:rsidR="00CE5EB4">
              <w:rPr>
                <w:noProof/>
                <w:webHidden/>
              </w:rPr>
              <w:t>4</w:t>
            </w:r>
            <w:r>
              <w:rPr>
                <w:noProof/>
                <w:webHidden/>
              </w:rPr>
              <w:fldChar w:fldCharType="end"/>
            </w:r>
          </w:hyperlink>
        </w:p>
        <w:p w14:paraId="620B3EB2" w14:textId="3E6BCC2F" w:rsidR="00B33F02" w:rsidRDefault="00B33F02">
          <w:pPr>
            <w:pStyle w:val="TOC2"/>
            <w:tabs>
              <w:tab w:val="right" w:leader="dot" w:pos="8630"/>
            </w:tabs>
            <w:rPr>
              <w:noProof/>
              <w:kern w:val="2"/>
              <w:sz w:val="24"/>
              <w:szCs w:val="24"/>
              <w14:ligatures w14:val="standardContextual"/>
            </w:rPr>
          </w:pPr>
          <w:hyperlink w:anchor="_Toc213455649" w:history="1">
            <w:r w:rsidRPr="00B114FB">
              <w:rPr>
                <w:rStyle w:val="Hyperlink"/>
                <w:noProof/>
              </w:rPr>
              <w:t>2. Background and Problem Definition</w:t>
            </w:r>
            <w:r>
              <w:rPr>
                <w:noProof/>
                <w:webHidden/>
              </w:rPr>
              <w:tab/>
            </w:r>
            <w:r>
              <w:rPr>
                <w:noProof/>
                <w:webHidden/>
              </w:rPr>
              <w:fldChar w:fldCharType="begin"/>
            </w:r>
            <w:r>
              <w:rPr>
                <w:noProof/>
                <w:webHidden/>
              </w:rPr>
              <w:instrText xml:space="preserve"> PAGEREF _Toc213455649 \h </w:instrText>
            </w:r>
            <w:r>
              <w:rPr>
                <w:noProof/>
                <w:webHidden/>
              </w:rPr>
            </w:r>
            <w:r>
              <w:rPr>
                <w:noProof/>
                <w:webHidden/>
              </w:rPr>
              <w:fldChar w:fldCharType="separate"/>
            </w:r>
            <w:r w:rsidR="00CE5EB4">
              <w:rPr>
                <w:noProof/>
                <w:webHidden/>
              </w:rPr>
              <w:t>4</w:t>
            </w:r>
            <w:r>
              <w:rPr>
                <w:noProof/>
                <w:webHidden/>
              </w:rPr>
              <w:fldChar w:fldCharType="end"/>
            </w:r>
          </w:hyperlink>
        </w:p>
        <w:p w14:paraId="6471156B" w14:textId="33414E82" w:rsidR="00B33F02" w:rsidRDefault="00B33F02">
          <w:pPr>
            <w:pStyle w:val="TOC2"/>
            <w:tabs>
              <w:tab w:val="right" w:leader="dot" w:pos="8630"/>
            </w:tabs>
            <w:rPr>
              <w:noProof/>
              <w:kern w:val="2"/>
              <w:sz w:val="24"/>
              <w:szCs w:val="24"/>
              <w14:ligatures w14:val="standardContextual"/>
            </w:rPr>
          </w:pPr>
          <w:hyperlink w:anchor="_Toc213455650" w:history="1">
            <w:r w:rsidRPr="00B114FB">
              <w:rPr>
                <w:rStyle w:val="Hyperlink"/>
                <w:noProof/>
              </w:rPr>
              <w:t>3. The Capsule-Driven Development (CDD) Solution</w:t>
            </w:r>
            <w:r>
              <w:rPr>
                <w:noProof/>
                <w:webHidden/>
              </w:rPr>
              <w:tab/>
            </w:r>
            <w:r>
              <w:rPr>
                <w:noProof/>
                <w:webHidden/>
              </w:rPr>
              <w:fldChar w:fldCharType="begin"/>
            </w:r>
            <w:r>
              <w:rPr>
                <w:noProof/>
                <w:webHidden/>
              </w:rPr>
              <w:instrText xml:space="preserve"> PAGEREF _Toc213455650 \h </w:instrText>
            </w:r>
            <w:r>
              <w:rPr>
                <w:noProof/>
                <w:webHidden/>
              </w:rPr>
            </w:r>
            <w:r>
              <w:rPr>
                <w:noProof/>
                <w:webHidden/>
              </w:rPr>
              <w:fldChar w:fldCharType="separate"/>
            </w:r>
            <w:r w:rsidR="00CE5EB4">
              <w:rPr>
                <w:noProof/>
                <w:webHidden/>
              </w:rPr>
              <w:t>5</w:t>
            </w:r>
            <w:r>
              <w:rPr>
                <w:noProof/>
                <w:webHidden/>
              </w:rPr>
              <w:fldChar w:fldCharType="end"/>
            </w:r>
          </w:hyperlink>
        </w:p>
        <w:p w14:paraId="614F9325" w14:textId="64DBEFCD" w:rsidR="00B33F02" w:rsidRDefault="00B33F02">
          <w:pPr>
            <w:pStyle w:val="TOC2"/>
            <w:tabs>
              <w:tab w:val="right" w:leader="dot" w:pos="8630"/>
            </w:tabs>
            <w:rPr>
              <w:noProof/>
              <w:kern w:val="2"/>
              <w:sz w:val="24"/>
              <w:szCs w:val="24"/>
              <w14:ligatures w14:val="standardContextual"/>
            </w:rPr>
          </w:pPr>
          <w:hyperlink w:anchor="_Toc213455651" w:history="1">
            <w:r w:rsidRPr="00B114FB">
              <w:rPr>
                <w:rStyle w:val="Hyperlink"/>
                <w:noProof/>
              </w:rPr>
              <w:t>4. Architecture and Workflow</w:t>
            </w:r>
            <w:r>
              <w:rPr>
                <w:noProof/>
                <w:webHidden/>
              </w:rPr>
              <w:tab/>
            </w:r>
            <w:r>
              <w:rPr>
                <w:noProof/>
                <w:webHidden/>
              </w:rPr>
              <w:fldChar w:fldCharType="begin"/>
            </w:r>
            <w:r>
              <w:rPr>
                <w:noProof/>
                <w:webHidden/>
              </w:rPr>
              <w:instrText xml:space="preserve"> PAGEREF _Toc213455651 \h </w:instrText>
            </w:r>
            <w:r>
              <w:rPr>
                <w:noProof/>
                <w:webHidden/>
              </w:rPr>
            </w:r>
            <w:r>
              <w:rPr>
                <w:noProof/>
                <w:webHidden/>
              </w:rPr>
              <w:fldChar w:fldCharType="separate"/>
            </w:r>
            <w:r w:rsidR="00CE5EB4">
              <w:rPr>
                <w:noProof/>
                <w:webHidden/>
              </w:rPr>
              <w:t>6</w:t>
            </w:r>
            <w:r>
              <w:rPr>
                <w:noProof/>
                <w:webHidden/>
              </w:rPr>
              <w:fldChar w:fldCharType="end"/>
            </w:r>
          </w:hyperlink>
        </w:p>
        <w:p w14:paraId="44CCD426" w14:textId="54866B0B" w:rsidR="00B33F02" w:rsidRDefault="00B33F02">
          <w:pPr>
            <w:pStyle w:val="TOC3"/>
            <w:tabs>
              <w:tab w:val="right" w:leader="dot" w:pos="8630"/>
            </w:tabs>
            <w:rPr>
              <w:noProof/>
              <w:kern w:val="2"/>
              <w:sz w:val="24"/>
              <w:szCs w:val="24"/>
              <w14:ligatures w14:val="standardContextual"/>
            </w:rPr>
          </w:pPr>
          <w:hyperlink w:anchor="_Toc213455652" w:history="1">
            <w:r w:rsidRPr="00B114FB">
              <w:rPr>
                <w:rStyle w:val="Hyperlink"/>
                <w:noProof/>
              </w:rPr>
              <w:t>4.1 Define the Capsule Schema</w:t>
            </w:r>
            <w:r>
              <w:rPr>
                <w:noProof/>
                <w:webHidden/>
              </w:rPr>
              <w:tab/>
            </w:r>
            <w:r>
              <w:rPr>
                <w:noProof/>
                <w:webHidden/>
              </w:rPr>
              <w:fldChar w:fldCharType="begin"/>
            </w:r>
            <w:r>
              <w:rPr>
                <w:noProof/>
                <w:webHidden/>
              </w:rPr>
              <w:instrText xml:space="preserve"> PAGEREF _Toc213455652 \h </w:instrText>
            </w:r>
            <w:r>
              <w:rPr>
                <w:noProof/>
                <w:webHidden/>
              </w:rPr>
            </w:r>
            <w:r>
              <w:rPr>
                <w:noProof/>
                <w:webHidden/>
              </w:rPr>
              <w:fldChar w:fldCharType="separate"/>
            </w:r>
            <w:r w:rsidR="00CE5EB4">
              <w:rPr>
                <w:noProof/>
                <w:webHidden/>
              </w:rPr>
              <w:t>6</w:t>
            </w:r>
            <w:r>
              <w:rPr>
                <w:noProof/>
                <w:webHidden/>
              </w:rPr>
              <w:fldChar w:fldCharType="end"/>
            </w:r>
          </w:hyperlink>
        </w:p>
        <w:p w14:paraId="00F38A41" w14:textId="04AED69C" w:rsidR="00B33F02" w:rsidRDefault="00B33F02">
          <w:pPr>
            <w:pStyle w:val="TOC3"/>
            <w:tabs>
              <w:tab w:val="right" w:leader="dot" w:pos="8630"/>
            </w:tabs>
            <w:rPr>
              <w:noProof/>
              <w:kern w:val="2"/>
              <w:sz w:val="24"/>
              <w:szCs w:val="24"/>
              <w14:ligatures w14:val="standardContextual"/>
            </w:rPr>
          </w:pPr>
          <w:hyperlink w:anchor="_Toc213455653" w:history="1">
            <w:r w:rsidRPr="00B114FB">
              <w:rPr>
                <w:rStyle w:val="Hyperlink"/>
                <w:noProof/>
              </w:rPr>
              <w:t>4.2 Bind Capsule Data to User Interface Components</w:t>
            </w:r>
            <w:r>
              <w:rPr>
                <w:noProof/>
                <w:webHidden/>
              </w:rPr>
              <w:tab/>
            </w:r>
            <w:r>
              <w:rPr>
                <w:noProof/>
                <w:webHidden/>
              </w:rPr>
              <w:fldChar w:fldCharType="begin"/>
            </w:r>
            <w:r>
              <w:rPr>
                <w:noProof/>
                <w:webHidden/>
              </w:rPr>
              <w:instrText xml:space="preserve"> PAGEREF _Toc213455653 \h </w:instrText>
            </w:r>
            <w:r>
              <w:rPr>
                <w:noProof/>
                <w:webHidden/>
              </w:rPr>
            </w:r>
            <w:r>
              <w:rPr>
                <w:noProof/>
                <w:webHidden/>
              </w:rPr>
              <w:fldChar w:fldCharType="separate"/>
            </w:r>
            <w:r w:rsidR="00CE5EB4">
              <w:rPr>
                <w:noProof/>
                <w:webHidden/>
              </w:rPr>
              <w:t>6</w:t>
            </w:r>
            <w:r>
              <w:rPr>
                <w:noProof/>
                <w:webHidden/>
              </w:rPr>
              <w:fldChar w:fldCharType="end"/>
            </w:r>
          </w:hyperlink>
        </w:p>
        <w:p w14:paraId="1A0B87ED" w14:textId="3D195119" w:rsidR="00B33F02" w:rsidRDefault="00B33F02">
          <w:pPr>
            <w:pStyle w:val="TOC3"/>
            <w:tabs>
              <w:tab w:val="right" w:leader="dot" w:pos="8630"/>
            </w:tabs>
            <w:rPr>
              <w:noProof/>
              <w:kern w:val="2"/>
              <w:sz w:val="24"/>
              <w:szCs w:val="24"/>
              <w14:ligatures w14:val="standardContextual"/>
            </w:rPr>
          </w:pPr>
          <w:hyperlink w:anchor="_Toc213455654" w:history="1">
            <w:r w:rsidRPr="00B114FB">
              <w:rPr>
                <w:rStyle w:val="Hyperlink"/>
                <w:noProof/>
              </w:rPr>
              <w:t>4.3 Persist and Version the Capsule</w:t>
            </w:r>
            <w:r>
              <w:rPr>
                <w:noProof/>
                <w:webHidden/>
              </w:rPr>
              <w:tab/>
            </w:r>
            <w:r>
              <w:rPr>
                <w:noProof/>
                <w:webHidden/>
              </w:rPr>
              <w:fldChar w:fldCharType="begin"/>
            </w:r>
            <w:r>
              <w:rPr>
                <w:noProof/>
                <w:webHidden/>
              </w:rPr>
              <w:instrText xml:space="preserve"> PAGEREF _Toc213455654 \h </w:instrText>
            </w:r>
            <w:r>
              <w:rPr>
                <w:noProof/>
                <w:webHidden/>
              </w:rPr>
            </w:r>
            <w:r>
              <w:rPr>
                <w:noProof/>
                <w:webHidden/>
              </w:rPr>
              <w:fldChar w:fldCharType="separate"/>
            </w:r>
            <w:r w:rsidR="00CE5EB4">
              <w:rPr>
                <w:noProof/>
                <w:webHidden/>
              </w:rPr>
              <w:t>6</w:t>
            </w:r>
            <w:r>
              <w:rPr>
                <w:noProof/>
                <w:webHidden/>
              </w:rPr>
              <w:fldChar w:fldCharType="end"/>
            </w:r>
          </w:hyperlink>
        </w:p>
        <w:p w14:paraId="476A5E4C" w14:textId="7F6F40A9" w:rsidR="00B33F02" w:rsidRDefault="00B33F02">
          <w:pPr>
            <w:pStyle w:val="TOC3"/>
            <w:tabs>
              <w:tab w:val="right" w:leader="dot" w:pos="8630"/>
            </w:tabs>
            <w:rPr>
              <w:noProof/>
              <w:kern w:val="2"/>
              <w:sz w:val="24"/>
              <w:szCs w:val="24"/>
              <w14:ligatures w14:val="standardContextual"/>
            </w:rPr>
          </w:pPr>
          <w:hyperlink w:anchor="_Toc213455655" w:history="1">
            <w:r w:rsidRPr="00B114FB">
              <w:rPr>
                <w:rStyle w:val="Hyperlink"/>
                <w:noProof/>
              </w:rPr>
              <w:t>4.4 Register the Capsule in a Knowledge Graph</w:t>
            </w:r>
            <w:r>
              <w:rPr>
                <w:noProof/>
                <w:webHidden/>
              </w:rPr>
              <w:tab/>
            </w:r>
            <w:r>
              <w:rPr>
                <w:noProof/>
                <w:webHidden/>
              </w:rPr>
              <w:fldChar w:fldCharType="begin"/>
            </w:r>
            <w:r>
              <w:rPr>
                <w:noProof/>
                <w:webHidden/>
              </w:rPr>
              <w:instrText xml:space="preserve"> PAGEREF _Toc213455655 \h </w:instrText>
            </w:r>
            <w:r>
              <w:rPr>
                <w:noProof/>
                <w:webHidden/>
              </w:rPr>
            </w:r>
            <w:r>
              <w:rPr>
                <w:noProof/>
                <w:webHidden/>
              </w:rPr>
              <w:fldChar w:fldCharType="separate"/>
            </w:r>
            <w:r w:rsidR="00CE5EB4">
              <w:rPr>
                <w:noProof/>
                <w:webHidden/>
              </w:rPr>
              <w:t>7</w:t>
            </w:r>
            <w:r>
              <w:rPr>
                <w:noProof/>
                <w:webHidden/>
              </w:rPr>
              <w:fldChar w:fldCharType="end"/>
            </w:r>
          </w:hyperlink>
        </w:p>
        <w:p w14:paraId="56B06EB9" w14:textId="1A2618E2" w:rsidR="00B33F02" w:rsidRDefault="00B33F02">
          <w:pPr>
            <w:pStyle w:val="TOC3"/>
            <w:tabs>
              <w:tab w:val="right" w:leader="dot" w:pos="8630"/>
            </w:tabs>
            <w:rPr>
              <w:noProof/>
              <w:kern w:val="2"/>
              <w:sz w:val="24"/>
              <w:szCs w:val="24"/>
              <w14:ligatures w14:val="standardContextual"/>
            </w:rPr>
          </w:pPr>
          <w:hyperlink w:anchor="_Toc213455656" w:history="1">
            <w:r w:rsidRPr="00B114FB">
              <w:rPr>
                <w:rStyle w:val="Hyperlink"/>
                <w:noProof/>
              </w:rPr>
              <w:t>4.5 Reuse Across Systems</w:t>
            </w:r>
            <w:r>
              <w:rPr>
                <w:noProof/>
                <w:webHidden/>
              </w:rPr>
              <w:tab/>
            </w:r>
            <w:r>
              <w:rPr>
                <w:noProof/>
                <w:webHidden/>
              </w:rPr>
              <w:fldChar w:fldCharType="begin"/>
            </w:r>
            <w:r>
              <w:rPr>
                <w:noProof/>
                <w:webHidden/>
              </w:rPr>
              <w:instrText xml:space="preserve"> PAGEREF _Toc213455656 \h </w:instrText>
            </w:r>
            <w:r>
              <w:rPr>
                <w:noProof/>
                <w:webHidden/>
              </w:rPr>
            </w:r>
            <w:r>
              <w:rPr>
                <w:noProof/>
                <w:webHidden/>
              </w:rPr>
              <w:fldChar w:fldCharType="separate"/>
            </w:r>
            <w:r w:rsidR="00CE5EB4">
              <w:rPr>
                <w:noProof/>
                <w:webHidden/>
              </w:rPr>
              <w:t>7</w:t>
            </w:r>
            <w:r>
              <w:rPr>
                <w:noProof/>
                <w:webHidden/>
              </w:rPr>
              <w:fldChar w:fldCharType="end"/>
            </w:r>
          </w:hyperlink>
        </w:p>
        <w:p w14:paraId="4994A0F3" w14:textId="7431A490" w:rsidR="00B33F02" w:rsidRDefault="00B33F02">
          <w:pPr>
            <w:pStyle w:val="TOC2"/>
            <w:tabs>
              <w:tab w:val="right" w:leader="dot" w:pos="8630"/>
            </w:tabs>
            <w:rPr>
              <w:noProof/>
              <w:kern w:val="2"/>
              <w:sz w:val="24"/>
              <w:szCs w:val="24"/>
              <w14:ligatures w14:val="standardContextual"/>
            </w:rPr>
          </w:pPr>
          <w:hyperlink w:anchor="_Toc213455657" w:history="1">
            <w:r w:rsidRPr="00B114FB">
              <w:rPr>
                <w:rStyle w:val="Hyperlink"/>
                <w:noProof/>
              </w:rPr>
              <w:t>5. Case Study: Monacado Marketplace</w:t>
            </w:r>
            <w:r>
              <w:rPr>
                <w:noProof/>
                <w:webHidden/>
              </w:rPr>
              <w:tab/>
            </w:r>
            <w:r>
              <w:rPr>
                <w:noProof/>
                <w:webHidden/>
              </w:rPr>
              <w:fldChar w:fldCharType="begin"/>
            </w:r>
            <w:r>
              <w:rPr>
                <w:noProof/>
                <w:webHidden/>
              </w:rPr>
              <w:instrText xml:space="preserve"> PAGEREF _Toc213455657 \h </w:instrText>
            </w:r>
            <w:r>
              <w:rPr>
                <w:noProof/>
                <w:webHidden/>
              </w:rPr>
            </w:r>
            <w:r>
              <w:rPr>
                <w:noProof/>
                <w:webHidden/>
              </w:rPr>
              <w:fldChar w:fldCharType="separate"/>
            </w:r>
            <w:r w:rsidR="00CE5EB4">
              <w:rPr>
                <w:noProof/>
                <w:webHidden/>
              </w:rPr>
              <w:t>8</w:t>
            </w:r>
            <w:r>
              <w:rPr>
                <w:noProof/>
                <w:webHidden/>
              </w:rPr>
              <w:fldChar w:fldCharType="end"/>
            </w:r>
          </w:hyperlink>
        </w:p>
        <w:p w14:paraId="65EF59C6" w14:textId="5642FB49" w:rsidR="00B33F02" w:rsidRDefault="00B33F02">
          <w:pPr>
            <w:pStyle w:val="TOC2"/>
            <w:tabs>
              <w:tab w:val="right" w:leader="dot" w:pos="8630"/>
            </w:tabs>
            <w:rPr>
              <w:noProof/>
              <w:kern w:val="2"/>
              <w:sz w:val="24"/>
              <w:szCs w:val="24"/>
              <w14:ligatures w14:val="standardContextual"/>
            </w:rPr>
          </w:pPr>
          <w:hyperlink w:anchor="_Toc213455658" w:history="1">
            <w:r w:rsidRPr="00B114FB">
              <w:rPr>
                <w:rStyle w:val="Hyperlink"/>
                <w:noProof/>
              </w:rPr>
              <w:t>6. Developer Advantages and Efficiencies</w:t>
            </w:r>
            <w:r>
              <w:rPr>
                <w:noProof/>
                <w:webHidden/>
              </w:rPr>
              <w:tab/>
            </w:r>
            <w:r>
              <w:rPr>
                <w:noProof/>
                <w:webHidden/>
              </w:rPr>
              <w:fldChar w:fldCharType="begin"/>
            </w:r>
            <w:r>
              <w:rPr>
                <w:noProof/>
                <w:webHidden/>
              </w:rPr>
              <w:instrText xml:space="preserve"> PAGEREF _Toc213455658 \h </w:instrText>
            </w:r>
            <w:r>
              <w:rPr>
                <w:noProof/>
                <w:webHidden/>
              </w:rPr>
            </w:r>
            <w:r>
              <w:rPr>
                <w:noProof/>
                <w:webHidden/>
              </w:rPr>
              <w:fldChar w:fldCharType="separate"/>
            </w:r>
            <w:r w:rsidR="00CE5EB4">
              <w:rPr>
                <w:noProof/>
                <w:webHidden/>
              </w:rPr>
              <w:t>10</w:t>
            </w:r>
            <w:r>
              <w:rPr>
                <w:noProof/>
                <w:webHidden/>
              </w:rPr>
              <w:fldChar w:fldCharType="end"/>
            </w:r>
          </w:hyperlink>
        </w:p>
        <w:p w14:paraId="2A53F66B" w14:textId="71CB801C" w:rsidR="00B33F02" w:rsidRDefault="00B33F02">
          <w:pPr>
            <w:pStyle w:val="TOC2"/>
            <w:tabs>
              <w:tab w:val="right" w:leader="dot" w:pos="8630"/>
            </w:tabs>
            <w:rPr>
              <w:noProof/>
              <w:kern w:val="2"/>
              <w:sz w:val="24"/>
              <w:szCs w:val="24"/>
              <w14:ligatures w14:val="standardContextual"/>
            </w:rPr>
          </w:pPr>
          <w:hyperlink w:anchor="_Toc213455659" w:history="1">
            <w:r w:rsidRPr="00B114FB">
              <w:rPr>
                <w:rStyle w:val="Hyperlink"/>
                <w:noProof/>
              </w:rPr>
              <w:t>7. Strategic Implications</w:t>
            </w:r>
            <w:r>
              <w:rPr>
                <w:noProof/>
                <w:webHidden/>
              </w:rPr>
              <w:tab/>
            </w:r>
            <w:r>
              <w:rPr>
                <w:noProof/>
                <w:webHidden/>
              </w:rPr>
              <w:fldChar w:fldCharType="begin"/>
            </w:r>
            <w:r>
              <w:rPr>
                <w:noProof/>
                <w:webHidden/>
              </w:rPr>
              <w:instrText xml:space="preserve"> PAGEREF _Toc213455659 \h </w:instrText>
            </w:r>
            <w:r>
              <w:rPr>
                <w:noProof/>
                <w:webHidden/>
              </w:rPr>
            </w:r>
            <w:r>
              <w:rPr>
                <w:noProof/>
                <w:webHidden/>
              </w:rPr>
              <w:fldChar w:fldCharType="separate"/>
            </w:r>
            <w:r w:rsidR="00CE5EB4">
              <w:rPr>
                <w:noProof/>
                <w:webHidden/>
              </w:rPr>
              <w:t>11</w:t>
            </w:r>
            <w:r>
              <w:rPr>
                <w:noProof/>
                <w:webHidden/>
              </w:rPr>
              <w:fldChar w:fldCharType="end"/>
            </w:r>
          </w:hyperlink>
        </w:p>
        <w:p w14:paraId="72213984" w14:textId="14D435A0" w:rsidR="00B33F02" w:rsidRDefault="00B33F02">
          <w:pPr>
            <w:pStyle w:val="TOC2"/>
            <w:tabs>
              <w:tab w:val="right" w:leader="dot" w:pos="8630"/>
            </w:tabs>
            <w:rPr>
              <w:noProof/>
              <w:kern w:val="2"/>
              <w:sz w:val="24"/>
              <w:szCs w:val="24"/>
              <w14:ligatures w14:val="standardContextual"/>
            </w:rPr>
          </w:pPr>
          <w:hyperlink w:anchor="_Toc213455660" w:history="1">
            <w:r w:rsidRPr="00B114FB">
              <w:rPr>
                <w:rStyle w:val="Hyperlink"/>
                <w:noProof/>
              </w:rPr>
              <w:t>8. Implementation Examples</w:t>
            </w:r>
            <w:r>
              <w:rPr>
                <w:noProof/>
                <w:webHidden/>
              </w:rPr>
              <w:tab/>
            </w:r>
            <w:r>
              <w:rPr>
                <w:noProof/>
                <w:webHidden/>
              </w:rPr>
              <w:fldChar w:fldCharType="begin"/>
            </w:r>
            <w:r>
              <w:rPr>
                <w:noProof/>
                <w:webHidden/>
              </w:rPr>
              <w:instrText xml:space="preserve"> PAGEREF _Toc213455660 \h </w:instrText>
            </w:r>
            <w:r>
              <w:rPr>
                <w:noProof/>
                <w:webHidden/>
              </w:rPr>
            </w:r>
            <w:r>
              <w:rPr>
                <w:noProof/>
                <w:webHidden/>
              </w:rPr>
              <w:fldChar w:fldCharType="separate"/>
            </w:r>
            <w:r w:rsidR="00CE5EB4">
              <w:rPr>
                <w:noProof/>
                <w:webHidden/>
              </w:rPr>
              <w:t>12</w:t>
            </w:r>
            <w:r>
              <w:rPr>
                <w:noProof/>
                <w:webHidden/>
              </w:rPr>
              <w:fldChar w:fldCharType="end"/>
            </w:r>
          </w:hyperlink>
        </w:p>
        <w:p w14:paraId="7FA86433" w14:textId="7D335576" w:rsidR="00B33F02" w:rsidRDefault="00B33F02">
          <w:pPr>
            <w:pStyle w:val="TOC3"/>
            <w:tabs>
              <w:tab w:val="right" w:leader="dot" w:pos="8630"/>
            </w:tabs>
            <w:rPr>
              <w:noProof/>
              <w:kern w:val="2"/>
              <w:sz w:val="24"/>
              <w:szCs w:val="24"/>
              <w14:ligatures w14:val="standardContextual"/>
            </w:rPr>
          </w:pPr>
          <w:hyperlink w:anchor="_Toc213455661" w:history="1">
            <w:r w:rsidRPr="00B114FB">
              <w:rPr>
                <w:rStyle w:val="Hyperlink"/>
                <w:noProof/>
              </w:rPr>
              <w:t>8.1 Defining a Capsule</w:t>
            </w:r>
            <w:r>
              <w:rPr>
                <w:noProof/>
                <w:webHidden/>
              </w:rPr>
              <w:tab/>
            </w:r>
            <w:r>
              <w:rPr>
                <w:noProof/>
                <w:webHidden/>
              </w:rPr>
              <w:fldChar w:fldCharType="begin"/>
            </w:r>
            <w:r>
              <w:rPr>
                <w:noProof/>
                <w:webHidden/>
              </w:rPr>
              <w:instrText xml:space="preserve"> PAGEREF _Toc213455661 \h </w:instrText>
            </w:r>
            <w:r>
              <w:rPr>
                <w:noProof/>
                <w:webHidden/>
              </w:rPr>
            </w:r>
            <w:r>
              <w:rPr>
                <w:noProof/>
                <w:webHidden/>
              </w:rPr>
              <w:fldChar w:fldCharType="separate"/>
            </w:r>
            <w:r w:rsidR="00CE5EB4">
              <w:rPr>
                <w:noProof/>
                <w:webHidden/>
              </w:rPr>
              <w:t>12</w:t>
            </w:r>
            <w:r>
              <w:rPr>
                <w:noProof/>
                <w:webHidden/>
              </w:rPr>
              <w:fldChar w:fldCharType="end"/>
            </w:r>
          </w:hyperlink>
        </w:p>
        <w:p w14:paraId="7A19046A" w14:textId="22F5A06D" w:rsidR="00B33F02" w:rsidRDefault="00B33F02">
          <w:pPr>
            <w:pStyle w:val="TOC3"/>
            <w:tabs>
              <w:tab w:val="right" w:leader="dot" w:pos="8630"/>
            </w:tabs>
            <w:rPr>
              <w:noProof/>
              <w:kern w:val="2"/>
              <w:sz w:val="24"/>
              <w:szCs w:val="24"/>
              <w14:ligatures w14:val="standardContextual"/>
            </w:rPr>
          </w:pPr>
          <w:hyperlink w:anchor="_Toc213455662" w:history="1">
            <w:r w:rsidRPr="00B114FB">
              <w:rPr>
                <w:rStyle w:val="Hyperlink"/>
                <w:noProof/>
              </w:rPr>
              <w:t>8.2 Binding Capsule Data to a User Interface</w:t>
            </w:r>
            <w:r>
              <w:rPr>
                <w:noProof/>
                <w:webHidden/>
              </w:rPr>
              <w:tab/>
            </w:r>
            <w:r>
              <w:rPr>
                <w:noProof/>
                <w:webHidden/>
              </w:rPr>
              <w:fldChar w:fldCharType="begin"/>
            </w:r>
            <w:r>
              <w:rPr>
                <w:noProof/>
                <w:webHidden/>
              </w:rPr>
              <w:instrText xml:space="preserve"> PAGEREF _Toc213455662 \h </w:instrText>
            </w:r>
            <w:r>
              <w:rPr>
                <w:noProof/>
                <w:webHidden/>
              </w:rPr>
            </w:r>
            <w:r>
              <w:rPr>
                <w:noProof/>
                <w:webHidden/>
              </w:rPr>
              <w:fldChar w:fldCharType="separate"/>
            </w:r>
            <w:r w:rsidR="00CE5EB4">
              <w:rPr>
                <w:noProof/>
                <w:webHidden/>
              </w:rPr>
              <w:t>13</w:t>
            </w:r>
            <w:r>
              <w:rPr>
                <w:noProof/>
                <w:webHidden/>
              </w:rPr>
              <w:fldChar w:fldCharType="end"/>
            </w:r>
          </w:hyperlink>
        </w:p>
        <w:p w14:paraId="2CCB5B82" w14:textId="711A0AF9" w:rsidR="00B33F02" w:rsidRDefault="00B33F02">
          <w:pPr>
            <w:pStyle w:val="TOC3"/>
            <w:tabs>
              <w:tab w:val="right" w:leader="dot" w:pos="8630"/>
            </w:tabs>
            <w:rPr>
              <w:noProof/>
              <w:kern w:val="2"/>
              <w:sz w:val="24"/>
              <w:szCs w:val="24"/>
              <w14:ligatures w14:val="standardContextual"/>
            </w:rPr>
          </w:pPr>
          <w:hyperlink w:anchor="_Toc213455663" w:history="1">
            <w:r w:rsidRPr="00B114FB">
              <w:rPr>
                <w:rStyle w:val="Hyperlink"/>
                <w:noProof/>
              </w:rPr>
              <w:t>8.3 Registering a Capsule with a Knowledge Graph</w:t>
            </w:r>
            <w:r>
              <w:rPr>
                <w:noProof/>
                <w:webHidden/>
              </w:rPr>
              <w:tab/>
            </w:r>
            <w:r>
              <w:rPr>
                <w:noProof/>
                <w:webHidden/>
              </w:rPr>
              <w:fldChar w:fldCharType="begin"/>
            </w:r>
            <w:r>
              <w:rPr>
                <w:noProof/>
                <w:webHidden/>
              </w:rPr>
              <w:instrText xml:space="preserve"> PAGEREF _Toc213455663 \h </w:instrText>
            </w:r>
            <w:r>
              <w:rPr>
                <w:noProof/>
                <w:webHidden/>
              </w:rPr>
            </w:r>
            <w:r>
              <w:rPr>
                <w:noProof/>
                <w:webHidden/>
              </w:rPr>
              <w:fldChar w:fldCharType="separate"/>
            </w:r>
            <w:r w:rsidR="00CE5EB4">
              <w:rPr>
                <w:noProof/>
                <w:webHidden/>
              </w:rPr>
              <w:t>14</w:t>
            </w:r>
            <w:r>
              <w:rPr>
                <w:noProof/>
                <w:webHidden/>
              </w:rPr>
              <w:fldChar w:fldCharType="end"/>
            </w:r>
          </w:hyperlink>
        </w:p>
        <w:p w14:paraId="10824D97" w14:textId="6EC28A5A" w:rsidR="00B33F02" w:rsidRDefault="00B33F02">
          <w:pPr>
            <w:pStyle w:val="TOC3"/>
            <w:tabs>
              <w:tab w:val="right" w:leader="dot" w:pos="8630"/>
            </w:tabs>
            <w:rPr>
              <w:noProof/>
              <w:kern w:val="2"/>
              <w:sz w:val="24"/>
              <w:szCs w:val="24"/>
              <w14:ligatures w14:val="standardContextual"/>
            </w:rPr>
          </w:pPr>
          <w:hyperlink w:anchor="_Toc213455664" w:history="1">
            <w:r w:rsidRPr="00B114FB">
              <w:rPr>
                <w:rStyle w:val="Hyperlink"/>
                <w:noProof/>
              </w:rPr>
              <w:t>8.4 Reusing Capsules Across Systems</w:t>
            </w:r>
            <w:r>
              <w:rPr>
                <w:noProof/>
                <w:webHidden/>
              </w:rPr>
              <w:tab/>
            </w:r>
            <w:r>
              <w:rPr>
                <w:noProof/>
                <w:webHidden/>
              </w:rPr>
              <w:fldChar w:fldCharType="begin"/>
            </w:r>
            <w:r>
              <w:rPr>
                <w:noProof/>
                <w:webHidden/>
              </w:rPr>
              <w:instrText xml:space="preserve"> PAGEREF _Toc213455664 \h </w:instrText>
            </w:r>
            <w:r>
              <w:rPr>
                <w:noProof/>
                <w:webHidden/>
              </w:rPr>
            </w:r>
            <w:r>
              <w:rPr>
                <w:noProof/>
                <w:webHidden/>
              </w:rPr>
              <w:fldChar w:fldCharType="separate"/>
            </w:r>
            <w:r w:rsidR="00CE5EB4">
              <w:rPr>
                <w:noProof/>
                <w:webHidden/>
              </w:rPr>
              <w:t>14</w:t>
            </w:r>
            <w:r>
              <w:rPr>
                <w:noProof/>
                <w:webHidden/>
              </w:rPr>
              <w:fldChar w:fldCharType="end"/>
            </w:r>
          </w:hyperlink>
        </w:p>
        <w:p w14:paraId="71E758A5" w14:textId="6CD9E644" w:rsidR="00B33F02" w:rsidRDefault="00B33F02">
          <w:pPr>
            <w:pStyle w:val="TOC2"/>
            <w:tabs>
              <w:tab w:val="right" w:leader="dot" w:pos="8630"/>
            </w:tabs>
            <w:rPr>
              <w:noProof/>
              <w:kern w:val="2"/>
              <w:sz w:val="24"/>
              <w:szCs w:val="24"/>
              <w14:ligatures w14:val="standardContextual"/>
            </w:rPr>
          </w:pPr>
          <w:hyperlink w:anchor="_Toc213455665" w:history="1">
            <w:r w:rsidRPr="00B114FB">
              <w:rPr>
                <w:rStyle w:val="Hyperlink"/>
                <w:noProof/>
              </w:rPr>
              <w:t>9. Future Work</w:t>
            </w:r>
            <w:r>
              <w:rPr>
                <w:noProof/>
                <w:webHidden/>
              </w:rPr>
              <w:tab/>
            </w:r>
            <w:r>
              <w:rPr>
                <w:noProof/>
                <w:webHidden/>
              </w:rPr>
              <w:fldChar w:fldCharType="begin"/>
            </w:r>
            <w:r>
              <w:rPr>
                <w:noProof/>
                <w:webHidden/>
              </w:rPr>
              <w:instrText xml:space="preserve"> PAGEREF _Toc213455665 \h </w:instrText>
            </w:r>
            <w:r>
              <w:rPr>
                <w:noProof/>
                <w:webHidden/>
              </w:rPr>
            </w:r>
            <w:r>
              <w:rPr>
                <w:noProof/>
                <w:webHidden/>
              </w:rPr>
              <w:fldChar w:fldCharType="separate"/>
            </w:r>
            <w:r w:rsidR="00CE5EB4">
              <w:rPr>
                <w:noProof/>
                <w:webHidden/>
              </w:rPr>
              <w:t>15</w:t>
            </w:r>
            <w:r>
              <w:rPr>
                <w:noProof/>
                <w:webHidden/>
              </w:rPr>
              <w:fldChar w:fldCharType="end"/>
            </w:r>
          </w:hyperlink>
        </w:p>
        <w:p w14:paraId="53409406" w14:textId="4FF96622" w:rsidR="00B33F02" w:rsidRDefault="00B33F02">
          <w:pPr>
            <w:pStyle w:val="TOC3"/>
            <w:tabs>
              <w:tab w:val="right" w:leader="dot" w:pos="8630"/>
            </w:tabs>
            <w:rPr>
              <w:noProof/>
              <w:kern w:val="2"/>
              <w:sz w:val="24"/>
              <w:szCs w:val="24"/>
              <w14:ligatures w14:val="standardContextual"/>
            </w:rPr>
          </w:pPr>
          <w:hyperlink w:anchor="_Toc213455666" w:history="1">
            <w:r w:rsidRPr="00B114FB">
              <w:rPr>
                <w:rStyle w:val="Hyperlink"/>
                <w:noProof/>
              </w:rPr>
              <w:t>9.1 Tooling and Developer Experience</w:t>
            </w:r>
            <w:r>
              <w:rPr>
                <w:noProof/>
                <w:webHidden/>
              </w:rPr>
              <w:tab/>
            </w:r>
            <w:r>
              <w:rPr>
                <w:noProof/>
                <w:webHidden/>
              </w:rPr>
              <w:fldChar w:fldCharType="begin"/>
            </w:r>
            <w:r>
              <w:rPr>
                <w:noProof/>
                <w:webHidden/>
              </w:rPr>
              <w:instrText xml:space="preserve"> PAGEREF _Toc213455666 \h </w:instrText>
            </w:r>
            <w:r>
              <w:rPr>
                <w:noProof/>
                <w:webHidden/>
              </w:rPr>
            </w:r>
            <w:r>
              <w:rPr>
                <w:noProof/>
                <w:webHidden/>
              </w:rPr>
              <w:fldChar w:fldCharType="separate"/>
            </w:r>
            <w:r w:rsidR="00CE5EB4">
              <w:rPr>
                <w:noProof/>
                <w:webHidden/>
              </w:rPr>
              <w:t>15</w:t>
            </w:r>
            <w:r>
              <w:rPr>
                <w:noProof/>
                <w:webHidden/>
              </w:rPr>
              <w:fldChar w:fldCharType="end"/>
            </w:r>
          </w:hyperlink>
        </w:p>
        <w:p w14:paraId="6F7B7B2D" w14:textId="212B17E3" w:rsidR="00B33F02" w:rsidRDefault="00B33F02">
          <w:pPr>
            <w:pStyle w:val="TOC3"/>
            <w:tabs>
              <w:tab w:val="right" w:leader="dot" w:pos="8630"/>
            </w:tabs>
            <w:rPr>
              <w:noProof/>
              <w:kern w:val="2"/>
              <w:sz w:val="24"/>
              <w:szCs w:val="24"/>
              <w14:ligatures w14:val="standardContextual"/>
            </w:rPr>
          </w:pPr>
          <w:hyperlink w:anchor="_Toc213455667" w:history="1">
            <w:r w:rsidRPr="00B114FB">
              <w:rPr>
                <w:rStyle w:val="Hyperlink"/>
                <w:noProof/>
              </w:rPr>
              <w:t>9.2 Standards and Ontologies</w:t>
            </w:r>
            <w:r>
              <w:rPr>
                <w:noProof/>
                <w:webHidden/>
              </w:rPr>
              <w:tab/>
            </w:r>
            <w:r>
              <w:rPr>
                <w:noProof/>
                <w:webHidden/>
              </w:rPr>
              <w:fldChar w:fldCharType="begin"/>
            </w:r>
            <w:r>
              <w:rPr>
                <w:noProof/>
                <w:webHidden/>
              </w:rPr>
              <w:instrText xml:space="preserve"> PAGEREF _Toc213455667 \h </w:instrText>
            </w:r>
            <w:r>
              <w:rPr>
                <w:noProof/>
                <w:webHidden/>
              </w:rPr>
            </w:r>
            <w:r>
              <w:rPr>
                <w:noProof/>
                <w:webHidden/>
              </w:rPr>
              <w:fldChar w:fldCharType="separate"/>
            </w:r>
            <w:r w:rsidR="00CE5EB4">
              <w:rPr>
                <w:noProof/>
                <w:webHidden/>
              </w:rPr>
              <w:t>15</w:t>
            </w:r>
            <w:r>
              <w:rPr>
                <w:noProof/>
                <w:webHidden/>
              </w:rPr>
              <w:fldChar w:fldCharType="end"/>
            </w:r>
          </w:hyperlink>
        </w:p>
        <w:p w14:paraId="6F3154BF" w14:textId="70512021" w:rsidR="00B33F02" w:rsidRDefault="00B33F02">
          <w:pPr>
            <w:pStyle w:val="TOC3"/>
            <w:tabs>
              <w:tab w:val="right" w:leader="dot" w:pos="8630"/>
            </w:tabs>
            <w:rPr>
              <w:noProof/>
              <w:kern w:val="2"/>
              <w:sz w:val="24"/>
              <w:szCs w:val="24"/>
              <w14:ligatures w14:val="standardContextual"/>
            </w:rPr>
          </w:pPr>
          <w:hyperlink w:anchor="_Toc213455668" w:history="1">
            <w:r w:rsidRPr="00B114FB">
              <w:rPr>
                <w:rStyle w:val="Hyperlink"/>
                <w:noProof/>
              </w:rPr>
              <w:t>9.3 Integration with Knowledge Graphs and AI Systems</w:t>
            </w:r>
            <w:r>
              <w:rPr>
                <w:noProof/>
                <w:webHidden/>
              </w:rPr>
              <w:tab/>
            </w:r>
            <w:r>
              <w:rPr>
                <w:noProof/>
                <w:webHidden/>
              </w:rPr>
              <w:fldChar w:fldCharType="begin"/>
            </w:r>
            <w:r>
              <w:rPr>
                <w:noProof/>
                <w:webHidden/>
              </w:rPr>
              <w:instrText xml:space="preserve"> PAGEREF _Toc213455668 \h </w:instrText>
            </w:r>
            <w:r>
              <w:rPr>
                <w:noProof/>
                <w:webHidden/>
              </w:rPr>
            </w:r>
            <w:r>
              <w:rPr>
                <w:noProof/>
                <w:webHidden/>
              </w:rPr>
              <w:fldChar w:fldCharType="separate"/>
            </w:r>
            <w:r w:rsidR="00CE5EB4">
              <w:rPr>
                <w:noProof/>
                <w:webHidden/>
              </w:rPr>
              <w:t>15</w:t>
            </w:r>
            <w:r>
              <w:rPr>
                <w:noProof/>
                <w:webHidden/>
              </w:rPr>
              <w:fldChar w:fldCharType="end"/>
            </w:r>
          </w:hyperlink>
        </w:p>
        <w:p w14:paraId="528D16B3" w14:textId="0FB1A9B9" w:rsidR="00B33F02" w:rsidRDefault="00B33F02">
          <w:pPr>
            <w:pStyle w:val="TOC3"/>
            <w:tabs>
              <w:tab w:val="right" w:leader="dot" w:pos="8630"/>
            </w:tabs>
            <w:rPr>
              <w:noProof/>
              <w:kern w:val="2"/>
              <w:sz w:val="24"/>
              <w:szCs w:val="24"/>
              <w14:ligatures w14:val="standardContextual"/>
            </w:rPr>
          </w:pPr>
          <w:hyperlink w:anchor="_Toc213455669" w:history="1">
            <w:r w:rsidRPr="00B114FB">
              <w:rPr>
                <w:rStyle w:val="Hyperlink"/>
                <w:noProof/>
              </w:rPr>
              <w:t>9.4 Education and Adoption</w:t>
            </w:r>
            <w:r>
              <w:rPr>
                <w:noProof/>
                <w:webHidden/>
              </w:rPr>
              <w:tab/>
            </w:r>
            <w:r>
              <w:rPr>
                <w:noProof/>
                <w:webHidden/>
              </w:rPr>
              <w:fldChar w:fldCharType="begin"/>
            </w:r>
            <w:r>
              <w:rPr>
                <w:noProof/>
                <w:webHidden/>
              </w:rPr>
              <w:instrText xml:space="preserve"> PAGEREF _Toc213455669 \h </w:instrText>
            </w:r>
            <w:r>
              <w:rPr>
                <w:noProof/>
                <w:webHidden/>
              </w:rPr>
            </w:r>
            <w:r>
              <w:rPr>
                <w:noProof/>
                <w:webHidden/>
              </w:rPr>
              <w:fldChar w:fldCharType="separate"/>
            </w:r>
            <w:r w:rsidR="00CE5EB4">
              <w:rPr>
                <w:noProof/>
                <w:webHidden/>
              </w:rPr>
              <w:t>15</w:t>
            </w:r>
            <w:r>
              <w:rPr>
                <w:noProof/>
                <w:webHidden/>
              </w:rPr>
              <w:fldChar w:fldCharType="end"/>
            </w:r>
          </w:hyperlink>
        </w:p>
        <w:p w14:paraId="09ACBFDA" w14:textId="0C2C77BB" w:rsidR="00B33F02" w:rsidRDefault="00B33F02">
          <w:pPr>
            <w:pStyle w:val="TOC3"/>
            <w:tabs>
              <w:tab w:val="right" w:leader="dot" w:pos="8630"/>
            </w:tabs>
            <w:rPr>
              <w:noProof/>
              <w:kern w:val="2"/>
              <w:sz w:val="24"/>
              <w:szCs w:val="24"/>
              <w14:ligatures w14:val="standardContextual"/>
            </w:rPr>
          </w:pPr>
          <w:hyperlink w:anchor="_Toc213455670" w:history="1">
            <w:r w:rsidRPr="00B114FB">
              <w:rPr>
                <w:rStyle w:val="Hyperlink"/>
                <w:noProof/>
              </w:rPr>
              <w:t>9.5 Long-Term Vision</w:t>
            </w:r>
            <w:r>
              <w:rPr>
                <w:noProof/>
                <w:webHidden/>
              </w:rPr>
              <w:tab/>
            </w:r>
            <w:r>
              <w:rPr>
                <w:noProof/>
                <w:webHidden/>
              </w:rPr>
              <w:fldChar w:fldCharType="begin"/>
            </w:r>
            <w:r>
              <w:rPr>
                <w:noProof/>
                <w:webHidden/>
              </w:rPr>
              <w:instrText xml:space="preserve"> PAGEREF _Toc213455670 \h </w:instrText>
            </w:r>
            <w:r>
              <w:rPr>
                <w:noProof/>
                <w:webHidden/>
              </w:rPr>
            </w:r>
            <w:r>
              <w:rPr>
                <w:noProof/>
                <w:webHidden/>
              </w:rPr>
              <w:fldChar w:fldCharType="separate"/>
            </w:r>
            <w:r w:rsidR="00CE5EB4">
              <w:rPr>
                <w:noProof/>
                <w:webHidden/>
              </w:rPr>
              <w:t>16</w:t>
            </w:r>
            <w:r>
              <w:rPr>
                <w:noProof/>
                <w:webHidden/>
              </w:rPr>
              <w:fldChar w:fldCharType="end"/>
            </w:r>
          </w:hyperlink>
        </w:p>
        <w:p w14:paraId="4348B41C" w14:textId="33584CD5" w:rsidR="00B33F02" w:rsidRDefault="00B33F02">
          <w:pPr>
            <w:pStyle w:val="TOC2"/>
            <w:tabs>
              <w:tab w:val="right" w:leader="dot" w:pos="8630"/>
            </w:tabs>
            <w:rPr>
              <w:noProof/>
              <w:kern w:val="2"/>
              <w:sz w:val="24"/>
              <w:szCs w:val="24"/>
              <w14:ligatures w14:val="standardContextual"/>
            </w:rPr>
          </w:pPr>
          <w:hyperlink w:anchor="_Toc213455671" w:history="1">
            <w:r w:rsidRPr="00B114FB">
              <w:rPr>
                <w:rStyle w:val="Hyperlink"/>
                <w:noProof/>
              </w:rPr>
              <w:t>10. Concluding Note</w:t>
            </w:r>
            <w:r>
              <w:rPr>
                <w:noProof/>
                <w:webHidden/>
              </w:rPr>
              <w:tab/>
            </w:r>
            <w:r>
              <w:rPr>
                <w:noProof/>
                <w:webHidden/>
              </w:rPr>
              <w:fldChar w:fldCharType="begin"/>
            </w:r>
            <w:r>
              <w:rPr>
                <w:noProof/>
                <w:webHidden/>
              </w:rPr>
              <w:instrText xml:space="preserve"> PAGEREF _Toc213455671 \h </w:instrText>
            </w:r>
            <w:r>
              <w:rPr>
                <w:noProof/>
                <w:webHidden/>
              </w:rPr>
            </w:r>
            <w:r>
              <w:rPr>
                <w:noProof/>
                <w:webHidden/>
              </w:rPr>
              <w:fldChar w:fldCharType="separate"/>
            </w:r>
            <w:r w:rsidR="00CE5EB4">
              <w:rPr>
                <w:noProof/>
                <w:webHidden/>
              </w:rPr>
              <w:t>17</w:t>
            </w:r>
            <w:r>
              <w:rPr>
                <w:noProof/>
                <w:webHidden/>
              </w:rPr>
              <w:fldChar w:fldCharType="end"/>
            </w:r>
          </w:hyperlink>
        </w:p>
        <w:p w14:paraId="57326C90" w14:textId="4FCDA3A4" w:rsidR="00B33F02" w:rsidRDefault="00B33F02">
          <w:pPr>
            <w:pStyle w:val="TOC2"/>
            <w:tabs>
              <w:tab w:val="right" w:leader="dot" w:pos="8630"/>
            </w:tabs>
            <w:rPr>
              <w:noProof/>
              <w:kern w:val="2"/>
              <w:sz w:val="24"/>
              <w:szCs w:val="24"/>
              <w14:ligatures w14:val="standardContextual"/>
            </w:rPr>
          </w:pPr>
          <w:hyperlink w:anchor="_Toc213455672" w:history="1">
            <w:r w:rsidRPr="00B114FB">
              <w:rPr>
                <w:rStyle w:val="Hyperlink"/>
                <w:noProof/>
              </w:rPr>
              <w:t>11. Appendices</w:t>
            </w:r>
            <w:r>
              <w:rPr>
                <w:noProof/>
                <w:webHidden/>
              </w:rPr>
              <w:tab/>
            </w:r>
            <w:r>
              <w:rPr>
                <w:noProof/>
                <w:webHidden/>
              </w:rPr>
              <w:fldChar w:fldCharType="begin"/>
            </w:r>
            <w:r>
              <w:rPr>
                <w:noProof/>
                <w:webHidden/>
              </w:rPr>
              <w:instrText xml:space="preserve"> PAGEREF _Toc213455672 \h </w:instrText>
            </w:r>
            <w:r>
              <w:rPr>
                <w:noProof/>
                <w:webHidden/>
              </w:rPr>
            </w:r>
            <w:r>
              <w:rPr>
                <w:noProof/>
                <w:webHidden/>
              </w:rPr>
              <w:fldChar w:fldCharType="separate"/>
            </w:r>
            <w:r w:rsidR="00CE5EB4">
              <w:rPr>
                <w:noProof/>
                <w:webHidden/>
              </w:rPr>
              <w:t>18</w:t>
            </w:r>
            <w:r>
              <w:rPr>
                <w:noProof/>
                <w:webHidden/>
              </w:rPr>
              <w:fldChar w:fldCharType="end"/>
            </w:r>
          </w:hyperlink>
        </w:p>
        <w:p w14:paraId="447BBAB6" w14:textId="1EDD1575" w:rsidR="00B33F02" w:rsidRDefault="00B33F02">
          <w:pPr>
            <w:pStyle w:val="TOC3"/>
            <w:tabs>
              <w:tab w:val="right" w:leader="dot" w:pos="8630"/>
            </w:tabs>
            <w:rPr>
              <w:noProof/>
              <w:kern w:val="2"/>
              <w:sz w:val="24"/>
              <w:szCs w:val="24"/>
              <w14:ligatures w14:val="standardContextual"/>
            </w:rPr>
          </w:pPr>
          <w:hyperlink w:anchor="_Toc213455673" w:history="1">
            <w:r w:rsidRPr="00B114FB">
              <w:rPr>
                <w:rStyle w:val="Hyperlink"/>
                <w:noProof/>
              </w:rPr>
              <w:t>Appendix A — Glossary of Key Terms</w:t>
            </w:r>
            <w:r>
              <w:rPr>
                <w:noProof/>
                <w:webHidden/>
              </w:rPr>
              <w:tab/>
            </w:r>
            <w:r>
              <w:rPr>
                <w:noProof/>
                <w:webHidden/>
              </w:rPr>
              <w:fldChar w:fldCharType="begin"/>
            </w:r>
            <w:r>
              <w:rPr>
                <w:noProof/>
                <w:webHidden/>
              </w:rPr>
              <w:instrText xml:space="preserve"> PAGEREF _Toc213455673 \h </w:instrText>
            </w:r>
            <w:r>
              <w:rPr>
                <w:noProof/>
                <w:webHidden/>
              </w:rPr>
            </w:r>
            <w:r>
              <w:rPr>
                <w:noProof/>
                <w:webHidden/>
              </w:rPr>
              <w:fldChar w:fldCharType="separate"/>
            </w:r>
            <w:r w:rsidR="00CE5EB4">
              <w:rPr>
                <w:noProof/>
                <w:webHidden/>
              </w:rPr>
              <w:t>18</w:t>
            </w:r>
            <w:r>
              <w:rPr>
                <w:noProof/>
                <w:webHidden/>
              </w:rPr>
              <w:fldChar w:fldCharType="end"/>
            </w:r>
          </w:hyperlink>
        </w:p>
        <w:p w14:paraId="59B6AF42" w14:textId="11E0D108" w:rsidR="00B33F02" w:rsidRDefault="00B33F02">
          <w:pPr>
            <w:pStyle w:val="TOC3"/>
            <w:tabs>
              <w:tab w:val="right" w:leader="dot" w:pos="8630"/>
            </w:tabs>
            <w:rPr>
              <w:noProof/>
              <w:kern w:val="2"/>
              <w:sz w:val="24"/>
              <w:szCs w:val="24"/>
              <w14:ligatures w14:val="standardContextual"/>
            </w:rPr>
          </w:pPr>
          <w:hyperlink w:anchor="_Toc213455674" w:history="1">
            <w:r w:rsidRPr="00B114FB">
              <w:rPr>
                <w:rStyle w:val="Hyperlink"/>
                <w:noProof/>
              </w:rPr>
              <w:t>Appendix B — Comparison: Traditional Development vs. Capsule-Driven Development</w:t>
            </w:r>
            <w:r>
              <w:rPr>
                <w:noProof/>
                <w:webHidden/>
              </w:rPr>
              <w:tab/>
            </w:r>
            <w:r>
              <w:rPr>
                <w:noProof/>
                <w:webHidden/>
              </w:rPr>
              <w:fldChar w:fldCharType="begin"/>
            </w:r>
            <w:r>
              <w:rPr>
                <w:noProof/>
                <w:webHidden/>
              </w:rPr>
              <w:instrText xml:space="preserve"> PAGEREF _Toc213455674 \h </w:instrText>
            </w:r>
            <w:r>
              <w:rPr>
                <w:noProof/>
                <w:webHidden/>
              </w:rPr>
            </w:r>
            <w:r>
              <w:rPr>
                <w:noProof/>
                <w:webHidden/>
              </w:rPr>
              <w:fldChar w:fldCharType="separate"/>
            </w:r>
            <w:r w:rsidR="00CE5EB4">
              <w:rPr>
                <w:noProof/>
                <w:webHidden/>
              </w:rPr>
              <w:t>20</w:t>
            </w:r>
            <w:r>
              <w:rPr>
                <w:noProof/>
                <w:webHidden/>
              </w:rPr>
              <w:fldChar w:fldCharType="end"/>
            </w:r>
          </w:hyperlink>
        </w:p>
        <w:p w14:paraId="506E5A55" w14:textId="711A73E9" w:rsidR="00B33F02" w:rsidRDefault="00B33F02">
          <w:pPr>
            <w:pStyle w:val="TOC3"/>
            <w:tabs>
              <w:tab w:val="right" w:leader="dot" w:pos="8630"/>
            </w:tabs>
            <w:rPr>
              <w:noProof/>
              <w:kern w:val="2"/>
              <w:sz w:val="24"/>
              <w:szCs w:val="24"/>
              <w14:ligatures w14:val="standardContextual"/>
            </w:rPr>
          </w:pPr>
          <w:hyperlink w:anchor="_Toc213455675" w:history="1">
            <w:r w:rsidRPr="00B114FB">
              <w:rPr>
                <w:rStyle w:val="Hyperlink"/>
                <w:noProof/>
              </w:rPr>
              <w:t>Appendix C — Capsule Structure Reference</w:t>
            </w:r>
            <w:r>
              <w:rPr>
                <w:noProof/>
                <w:webHidden/>
              </w:rPr>
              <w:tab/>
            </w:r>
            <w:r>
              <w:rPr>
                <w:noProof/>
                <w:webHidden/>
              </w:rPr>
              <w:fldChar w:fldCharType="begin"/>
            </w:r>
            <w:r>
              <w:rPr>
                <w:noProof/>
                <w:webHidden/>
              </w:rPr>
              <w:instrText xml:space="preserve"> PAGEREF _Toc213455675 \h </w:instrText>
            </w:r>
            <w:r>
              <w:rPr>
                <w:noProof/>
                <w:webHidden/>
              </w:rPr>
            </w:r>
            <w:r>
              <w:rPr>
                <w:noProof/>
                <w:webHidden/>
              </w:rPr>
              <w:fldChar w:fldCharType="separate"/>
            </w:r>
            <w:r w:rsidR="00CE5EB4">
              <w:rPr>
                <w:noProof/>
                <w:webHidden/>
              </w:rPr>
              <w:t>21</w:t>
            </w:r>
            <w:r>
              <w:rPr>
                <w:noProof/>
                <w:webHidden/>
              </w:rPr>
              <w:fldChar w:fldCharType="end"/>
            </w:r>
          </w:hyperlink>
        </w:p>
        <w:p w14:paraId="79B72B56" w14:textId="348C432D" w:rsidR="00DC5B8A" w:rsidRDefault="0067723C" w:rsidP="00B33F02">
          <w:r>
            <w:rPr>
              <w:b/>
              <w:bCs/>
              <w:noProof/>
            </w:rPr>
            <w:lastRenderedPageBreak/>
            <w:fldChar w:fldCharType="end"/>
          </w:r>
        </w:p>
      </w:sdtContent>
    </w:sdt>
    <w:p w14:paraId="7C29B615" w14:textId="77777777" w:rsidR="00DC5B8A" w:rsidRPr="000C2575" w:rsidRDefault="00DC5B8A" w:rsidP="000C2575">
      <w:pPr>
        <w:pStyle w:val="Heading2"/>
      </w:pPr>
      <w:bookmarkStart w:id="0" w:name="_Toc213455647"/>
      <w:r w:rsidRPr="000C2575">
        <w:rPr>
          <w:rStyle w:val="Strong"/>
          <w:b/>
          <w:bCs/>
        </w:rPr>
        <w:t>Abstract</w:t>
      </w:r>
      <w:bookmarkEnd w:id="0"/>
    </w:p>
    <w:p w14:paraId="6A7D8527" w14:textId="77777777" w:rsidR="00CE5EB4" w:rsidRDefault="00DC5B8A" w:rsidP="00B33F02">
      <w:pPr>
        <w:pStyle w:val="NormalWeb"/>
        <w:rPr>
          <w:rFonts w:asciiTheme="minorHAnsi" w:hAnsiTheme="minorHAnsi"/>
          <w:sz w:val="22"/>
          <w:szCs w:val="22"/>
        </w:rPr>
      </w:pPr>
      <w:r w:rsidRPr="002853B6">
        <w:rPr>
          <w:rFonts w:asciiTheme="minorHAnsi" w:hAnsiTheme="minorHAnsi"/>
          <w:sz w:val="22"/>
          <w:szCs w:val="22"/>
        </w:rPr>
        <w:t>Capsule-Driven Development (CDD) introduces a new approach to software architecture in which data, meaning, and interface are unified through self-describing JSON-LD capsules. Each capsule serves as a single source of truth that can simultaneously power web interfaces, APIs, and AI-readable knowledge graphs. This document outlines the motivation, principles, and practical implementation of CDD, demonstrating how it resolves the duplication and semantic fragmentation of traditional development workflows. It further explores how CDD aligns with the emerging AI publishing paradigm—where organizations seek to produce structured, verifiable content that can be directly ingested by intelligent systems. The methodology presented here defines both a technical framework and a practical path for developers and publishers to participate in the new machine-interpretable web.</w:t>
      </w:r>
    </w:p>
    <w:p w14:paraId="00AF0C65" w14:textId="4D0596F8" w:rsidR="00DC5B8A" w:rsidRDefault="00DC5B8A" w:rsidP="00B33F02">
      <w:pPr>
        <w:pStyle w:val="NormalWeb"/>
      </w:pPr>
      <w:r>
        <w:br w:type="page"/>
      </w:r>
    </w:p>
    <w:p w14:paraId="6434B836" w14:textId="77777777" w:rsidR="00DC5B8A" w:rsidRPr="000C2575" w:rsidRDefault="00DC5B8A" w:rsidP="000C2575">
      <w:pPr>
        <w:pStyle w:val="Heading2"/>
      </w:pPr>
      <w:bookmarkStart w:id="1" w:name="_Toc213455648"/>
      <w:r w:rsidRPr="000C2575">
        <w:rPr>
          <w:rStyle w:val="Strong"/>
          <w:b/>
          <w:bCs/>
        </w:rPr>
        <w:lastRenderedPageBreak/>
        <w:t>1. Introduction</w:t>
      </w:r>
      <w:bookmarkEnd w:id="1"/>
    </w:p>
    <w:p w14:paraId="558BE1A8" w14:textId="303B5E7C" w:rsidR="00DC5B8A" w:rsidRPr="002853B6" w:rsidRDefault="00DC5B8A" w:rsidP="00DC5B8A">
      <w:pPr>
        <w:pStyle w:val="NormalWeb"/>
        <w:rPr>
          <w:rFonts w:asciiTheme="minorHAnsi" w:hAnsiTheme="minorHAnsi"/>
          <w:sz w:val="22"/>
          <w:szCs w:val="22"/>
        </w:rPr>
      </w:pPr>
      <w:r w:rsidRPr="002853B6">
        <w:rPr>
          <w:rFonts w:asciiTheme="minorHAnsi" w:hAnsiTheme="minorHAnsi"/>
          <w:sz w:val="22"/>
          <w:szCs w:val="22"/>
        </w:rPr>
        <w:t>The web was designed for humans to read and for machines to render—but not to understand.</w:t>
      </w:r>
      <w:r w:rsidR="00905BAB" w:rsidRPr="002853B6">
        <w:rPr>
          <w:rFonts w:asciiTheme="minorHAnsi" w:hAnsiTheme="minorHAnsi"/>
          <w:sz w:val="22"/>
          <w:szCs w:val="22"/>
        </w:rPr>
        <w:t xml:space="preserve"> </w:t>
      </w:r>
      <w:r w:rsidRPr="002853B6">
        <w:rPr>
          <w:rFonts w:asciiTheme="minorHAnsi" w:hAnsiTheme="minorHAnsi"/>
          <w:sz w:val="22"/>
          <w:szCs w:val="22"/>
        </w:rPr>
        <w:t>Over time, developers have layered databases, APIs, and front-end frameworks on top of one another, creating a powerful but fragmented stack. Each layer repeats the same information in a slightly different form, forcing constant translation between systems and leading to inevitable loss of meaning.</w:t>
      </w:r>
    </w:p>
    <w:p w14:paraId="725CD567" w14:textId="74698036" w:rsidR="00DC5B8A" w:rsidRPr="002853B6" w:rsidRDefault="00DC5B8A" w:rsidP="00DC5B8A">
      <w:pPr>
        <w:pStyle w:val="NormalWeb"/>
        <w:rPr>
          <w:rFonts w:asciiTheme="minorHAnsi" w:hAnsiTheme="minorHAnsi"/>
          <w:sz w:val="22"/>
          <w:szCs w:val="22"/>
        </w:rPr>
      </w:pPr>
      <w:r w:rsidRPr="002853B6">
        <w:rPr>
          <w:rFonts w:asciiTheme="minorHAnsi" w:hAnsiTheme="minorHAnsi"/>
          <w:sz w:val="22"/>
          <w:szCs w:val="22"/>
        </w:rPr>
        <w:t>As artificial-intelligence systems evolve from text prediction to structured reasoning, this fragmentation becomes a serious obstacle.</w:t>
      </w:r>
      <w:r w:rsidR="00905BAB" w:rsidRPr="002853B6">
        <w:rPr>
          <w:rFonts w:asciiTheme="minorHAnsi" w:hAnsiTheme="minorHAnsi"/>
          <w:sz w:val="22"/>
          <w:szCs w:val="22"/>
        </w:rPr>
        <w:t xml:space="preserve"> </w:t>
      </w:r>
      <w:r w:rsidRPr="002853B6">
        <w:rPr>
          <w:rFonts w:asciiTheme="minorHAnsi" w:hAnsiTheme="minorHAnsi"/>
          <w:sz w:val="22"/>
          <w:szCs w:val="22"/>
        </w:rPr>
        <w:t xml:space="preserve">AI agents and retrieval systems need information that is </w:t>
      </w:r>
      <w:r w:rsidRPr="002853B6">
        <w:rPr>
          <w:rStyle w:val="Strong"/>
          <w:rFonts w:asciiTheme="minorHAnsi" w:hAnsiTheme="minorHAnsi"/>
          <w:b w:val="0"/>
          <w:bCs w:val="0"/>
          <w:sz w:val="22"/>
          <w:szCs w:val="22"/>
        </w:rPr>
        <w:t>structured, contextualized, and verifiable</w:t>
      </w:r>
      <w:r w:rsidRPr="002853B6">
        <w:rPr>
          <w:rFonts w:asciiTheme="minorHAnsi" w:hAnsiTheme="minorHAnsi"/>
          <w:sz w:val="22"/>
          <w:szCs w:val="22"/>
        </w:rPr>
        <w:t>—data that carries its own meaning rather than relying on external interpretation.</w:t>
      </w:r>
    </w:p>
    <w:p w14:paraId="6E73B56B" w14:textId="77777777" w:rsidR="00DC5B8A" w:rsidRPr="002853B6" w:rsidRDefault="00DC5B8A" w:rsidP="00DC5B8A">
      <w:pPr>
        <w:pStyle w:val="NormalWeb"/>
        <w:rPr>
          <w:rFonts w:asciiTheme="minorHAnsi" w:hAnsiTheme="minorHAnsi"/>
          <w:sz w:val="22"/>
          <w:szCs w:val="22"/>
        </w:rPr>
      </w:pPr>
      <w:r w:rsidRPr="002853B6">
        <w:rPr>
          <w:rStyle w:val="Strong"/>
          <w:rFonts w:asciiTheme="minorHAnsi" w:hAnsiTheme="minorHAnsi"/>
          <w:sz w:val="22"/>
          <w:szCs w:val="22"/>
        </w:rPr>
        <w:t>Capsule-Driven Development (CDD</w:t>
      </w:r>
      <w:r w:rsidRPr="002853B6">
        <w:rPr>
          <w:rStyle w:val="Strong"/>
          <w:rFonts w:asciiTheme="minorHAnsi" w:hAnsiTheme="minorHAnsi"/>
          <w:b w:val="0"/>
          <w:bCs w:val="0"/>
          <w:sz w:val="22"/>
          <w:szCs w:val="22"/>
        </w:rPr>
        <w:t>)</w:t>
      </w:r>
      <w:r w:rsidRPr="002853B6">
        <w:rPr>
          <w:rFonts w:asciiTheme="minorHAnsi" w:hAnsiTheme="minorHAnsi"/>
          <w:sz w:val="22"/>
          <w:szCs w:val="22"/>
        </w:rPr>
        <w:t xml:space="preserve"> provides a practical way to meet that need.</w:t>
      </w:r>
      <w:r w:rsidRPr="002853B6">
        <w:rPr>
          <w:rFonts w:asciiTheme="minorHAnsi" w:hAnsiTheme="minorHAnsi"/>
          <w:sz w:val="22"/>
          <w:szCs w:val="22"/>
        </w:rPr>
        <w:br/>
        <w:t xml:space="preserve">A </w:t>
      </w:r>
      <w:r w:rsidRPr="002853B6">
        <w:rPr>
          <w:rStyle w:val="Emphasis"/>
          <w:rFonts w:asciiTheme="minorHAnsi" w:hAnsiTheme="minorHAnsi"/>
          <w:sz w:val="22"/>
          <w:szCs w:val="22"/>
        </w:rPr>
        <w:t>capsule</w:t>
      </w:r>
      <w:r w:rsidRPr="002853B6">
        <w:rPr>
          <w:rFonts w:asciiTheme="minorHAnsi" w:hAnsiTheme="minorHAnsi"/>
          <w:sz w:val="22"/>
          <w:szCs w:val="22"/>
        </w:rPr>
        <w:t xml:space="preserve"> is a self-describing JSON-LD entity that unites data, context, and presentation.</w:t>
      </w:r>
      <w:r w:rsidRPr="002853B6">
        <w:rPr>
          <w:rFonts w:asciiTheme="minorHAnsi" w:hAnsiTheme="minorHAnsi"/>
          <w:sz w:val="22"/>
          <w:szCs w:val="22"/>
        </w:rPr>
        <w:br/>
        <w:t xml:space="preserve">By binding capsule data directly to user-interface components, developers produce applications that are instantly usable by people and </w:t>
      </w:r>
      <w:r w:rsidRPr="002853B6">
        <w:rPr>
          <w:rStyle w:val="Strong"/>
          <w:rFonts w:asciiTheme="minorHAnsi" w:hAnsiTheme="minorHAnsi"/>
          <w:b w:val="0"/>
          <w:bCs w:val="0"/>
          <w:sz w:val="22"/>
          <w:szCs w:val="22"/>
        </w:rPr>
        <w:t>natively ingestible by intelligent systems</w:t>
      </w:r>
      <w:r w:rsidRPr="002853B6">
        <w:rPr>
          <w:rFonts w:asciiTheme="minorHAnsi" w:hAnsiTheme="minorHAnsi"/>
          <w:sz w:val="22"/>
          <w:szCs w:val="22"/>
        </w:rPr>
        <w:t>.</w:t>
      </w:r>
    </w:p>
    <w:p w14:paraId="6803C460" w14:textId="77777777" w:rsidR="00DC5B8A" w:rsidRPr="002853B6" w:rsidRDefault="00DC5B8A" w:rsidP="00DC5B8A">
      <w:pPr>
        <w:pStyle w:val="NormalWeb"/>
        <w:rPr>
          <w:rFonts w:asciiTheme="minorHAnsi" w:hAnsiTheme="minorHAnsi"/>
          <w:sz w:val="22"/>
          <w:szCs w:val="22"/>
        </w:rPr>
      </w:pPr>
      <w:r w:rsidRPr="002853B6">
        <w:rPr>
          <w:rFonts w:asciiTheme="minorHAnsi" w:hAnsiTheme="minorHAnsi"/>
          <w:sz w:val="22"/>
          <w:szCs w:val="22"/>
        </w:rPr>
        <w:t>The broader implications are significant.</w:t>
      </w:r>
      <w:r w:rsidRPr="002853B6">
        <w:rPr>
          <w:rFonts w:asciiTheme="minorHAnsi" w:hAnsiTheme="minorHAnsi"/>
          <w:sz w:val="22"/>
          <w:szCs w:val="22"/>
        </w:rPr>
        <w:br/>
        <w:t xml:space="preserve">When capsules are registered in a structured knowledge graph—such as the </w:t>
      </w:r>
      <w:r w:rsidRPr="002853B6">
        <w:rPr>
          <w:rStyle w:val="Strong"/>
          <w:rFonts w:asciiTheme="minorHAnsi" w:hAnsiTheme="minorHAnsi"/>
          <w:b w:val="0"/>
          <w:bCs w:val="0"/>
          <w:sz w:val="22"/>
          <w:szCs w:val="22"/>
        </w:rPr>
        <w:t>AgentNet Knowledge Graph</w:t>
      </w:r>
      <w:r w:rsidRPr="002853B6">
        <w:rPr>
          <w:rFonts w:asciiTheme="minorHAnsi" w:hAnsiTheme="minorHAnsi"/>
          <w:sz w:val="22"/>
          <w:szCs w:val="22"/>
        </w:rPr>
        <w:t>, which organizes verified nodes and capsules across the federated web—they become part of a persistent, machine-readable layer of global information.</w:t>
      </w:r>
      <w:r w:rsidRPr="002853B6">
        <w:rPr>
          <w:rFonts w:asciiTheme="minorHAnsi" w:hAnsiTheme="minorHAnsi"/>
          <w:sz w:val="22"/>
          <w:szCs w:val="22"/>
        </w:rPr>
        <w:br/>
        <w:t>This allows AI models, search agents, and decision systems to access authoritative, provenance-rich data directly from the source rather than inferring it from scraped text.</w:t>
      </w:r>
    </w:p>
    <w:p w14:paraId="7391967A" w14:textId="77777777" w:rsidR="00DC5B8A" w:rsidRPr="002853B6" w:rsidRDefault="00DC5B8A" w:rsidP="00DC5B8A">
      <w:pPr>
        <w:pStyle w:val="NormalWeb"/>
        <w:rPr>
          <w:rFonts w:asciiTheme="minorHAnsi" w:hAnsiTheme="minorHAnsi"/>
          <w:sz w:val="22"/>
          <w:szCs w:val="22"/>
        </w:rPr>
      </w:pPr>
      <w:r w:rsidRPr="002853B6">
        <w:rPr>
          <w:rFonts w:asciiTheme="minorHAnsi" w:hAnsiTheme="minorHAnsi"/>
          <w:sz w:val="22"/>
          <w:szCs w:val="22"/>
        </w:rPr>
        <w:t xml:space="preserve">CDD therefore represents both a new </w:t>
      </w:r>
      <w:r w:rsidRPr="002853B6">
        <w:rPr>
          <w:rStyle w:val="Strong"/>
          <w:rFonts w:asciiTheme="minorHAnsi" w:hAnsiTheme="minorHAnsi"/>
          <w:b w:val="0"/>
          <w:bCs w:val="0"/>
          <w:sz w:val="22"/>
          <w:szCs w:val="22"/>
        </w:rPr>
        <w:t>engineering discipline</w:t>
      </w:r>
      <w:r w:rsidRPr="002853B6">
        <w:rPr>
          <w:rFonts w:asciiTheme="minorHAnsi" w:hAnsiTheme="minorHAnsi"/>
          <w:sz w:val="22"/>
          <w:szCs w:val="22"/>
        </w:rPr>
        <w:t xml:space="preserve"> and a new </w:t>
      </w:r>
      <w:r w:rsidRPr="002853B6">
        <w:rPr>
          <w:rStyle w:val="Strong"/>
          <w:rFonts w:asciiTheme="minorHAnsi" w:hAnsiTheme="minorHAnsi"/>
          <w:b w:val="0"/>
          <w:bCs w:val="0"/>
          <w:sz w:val="22"/>
          <w:szCs w:val="22"/>
        </w:rPr>
        <w:t>publishing philosophy</w:t>
      </w:r>
      <w:r w:rsidRPr="002853B6">
        <w:rPr>
          <w:rFonts w:asciiTheme="minorHAnsi" w:hAnsiTheme="minorHAnsi"/>
          <w:sz w:val="22"/>
          <w:szCs w:val="22"/>
        </w:rPr>
        <w:t>:</w:t>
      </w:r>
    </w:p>
    <w:p w14:paraId="3346ACF9" w14:textId="77777777" w:rsidR="00DC5B8A" w:rsidRPr="002853B6" w:rsidRDefault="00DC5B8A" w:rsidP="00DC5B8A">
      <w:pPr>
        <w:pStyle w:val="NormalWeb"/>
        <w:numPr>
          <w:ilvl w:val="0"/>
          <w:numId w:val="10"/>
        </w:numPr>
        <w:rPr>
          <w:rFonts w:asciiTheme="minorHAnsi" w:hAnsiTheme="minorHAnsi"/>
          <w:sz w:val="22"/>
          <w:szCs w:val="22"/>
        </w:rPr>
      </w:pPr>
      <w:r w:rsidRPr="002853B6">
        <w:rPr>
          <w:rFonts w:asciiTheme="minorHAnsi" w:hAnsiTheme="minorHAnsi"/>
          <w:sz w:val="22"/>
          <w:szCs w:val="22"/>
        </w:rPr>
        <w:t xml:space="preserve">For </w:t>
      </w:r>
      <w:r w:rsidRPr="002853B6">
        <w:rPr>
          <w:rStyle w:val="Strong"/>
          <w:rFonts w:asciiTheme="minorHAnsi" w:hAnsiTheme="minorHAnsi"/>
          <w:b w:val="0"/>
          <w:bCs w:val="0"/>
          <w:sz w:val="22"/>
          <w:szCs w:val="22"/>
        </w:rPr>
        <w:t>developers</w:t>
      </w:r>
      <w:r w:rsidRPr="002853B6">
        <w:rPr>
          <w:rFonts w:asciiTheme="minorHAnsi" w:hAnsiTheme="minorHAnsi"/>
          <w:sz w:val="22"/>
          <w:szCs w:val="22"/>
        </w:rPr>
        <w:t>, it eliminates redundant schema and API work while ensuring consistency.</w:t>
      </w:r>
    </w:p>
    <w:p w14:paraId="3966A09A" w14:textId="77777777" w:rsidR="00DC5B8A" w:rsidRPr="002853B6" w:rsidRDefault="00DC5B8A" w:rsidP="00DC5B8A">
      <w:pPr>
        <w:pStyle w:val="NormalWeb"/>
        <w:numPr>
          <w:ilvl w:val="0"/>
          <w:numId w:val="10"/>
        </w:numPr>
        <w:rPr>
          <w:rFonts w:asciiTheme="minorHAnsi" w:hAnsiTheme="minorHAnsi"/>
          <w:sz w:val="22"/>
          <w:szCs w:val="22"/>
        </w:rPr>
      </w:pPr>
      <w:r w:rsidRPr="002853B6">
        <w:rPr>
          <w:rFonts w:asciiTheme="minorHAnsi" w:hAnsiTheme="minorHAnsi"/>
          <w:sz w:val="22"/>
          <w:szCs w:val="22"/>
        </w:rPr>
        <w:t xml:space="preserve">For </w:t>
      </w:r>
      <w:r w:rsidRPr="002853B6">
        <w:rPr>
          <w:rStyle w:val="Strong"/>
          <w:rFonts w:asciiTheme="minorHAnsi" w:hAnsiTheme="minorHAnsi"/>
          <w:b w:val="0"/>
          <w:bCs w:val="0"/>
          <w:sz w:val="22"/>
          <w:szCs w:val="22"/>
        </w:rPr>
        <w:t>publishers and organizations</w:t>
      </w:r>
      <w:r w:rsidRPr="002853B6">
        <w:rPr>
          <w:rFonts w:asciiTheme="minorHAnsi" w:hAnsiTheme="minorHAnsi"/>
          <w:sz w:val="22"/>
          <w:szCs w:val="22"/>
        </w:rPr>
        <w:t>, it offers a direct path into the emerging AI-readable web.</w:t>
      </w:r>
    </w:p>
    <w:p w14:paraId="312C0D1C" w14:textId="77777777" w:rsidR="00DC5B8A" w:rsidRPr="002853B6" w:rsidRDefault="00DC5B8A" w:rsidP="00DC5B8A">
      <w:pPr>
        <w:pStyle w:val="NormalWeb"/>
        <w:numPr>
          <w:ilvl w:val="0"/>
          <w:numId w:val="10"/>
        </w:numPr>
        <w:rPr>
          <w:rFonts w:asciiTheme="minorHAnsi" w:hAnsiTheme="minorHAnsi"/>
          <w:sz w:val="22"/>
          <w:szCs w:val="22"/>
        </w:rPr>
      </w:pPr>
      <w:r w:rsidRPr="002853B6">
        <w:rPr>
          <w:rFonts w:asciiTheme="minorHAnsi" w:hAnsiTheme="minorHAnsi"/>
          <w:sz w:val="22"/>
          <w:szCs w:val="22"/>
        </w:rPr>
        <w:t xml:space="preserve">For </w:t>
      </w:r>
      <w:r w:rsidRPr="002853B6">
        <w:rPr>
          <w:rStyle w:val="Strong"/>
          <w:rFonts w:asciiTheme="minorHAnsi" w:hAnsiTheme="minorHAnsi"/>
          <w:b w:val="0"/>
          <w:bCs w:val="0"/>
          <w:sz w:val="22"/>
          <w:szCs w:val="22"/>
        </w:rPr>
        <w:t>the ecosystem as a whole</w:t>
      </w:r>
      <w:r w:rsidRPr="002853B6">
        <w:rPr>
          <w:rFonts w:asciiTheme="minorHAnsi" w:hAnsiTheme="minorHAnsi"/>
          <w:sz w:val="22"/>
          <w:szCs w:val="22"/>
        </w:rPr>
        <w:t>, it establishes a foundation for verifiable, interoperable knowledge exchange—where every piece of data can be understood in its intended context.</w:t>
      </w:r>
    </w:p>
    <w:p w14:paraId="0B3592C0" w14:textId="69EA5CC8" w:rsidR="000C2575" w:rsidRDefault="000C2575" w:rsidP="002853B6">
      <w:pPr>
        <w:pStyle w:val="Heading2"/>
        <w:spacing w:before="480" w:after="100" w:afterAutospacing="1"/>
      </w:pPr>
      <w:bookmarkStart w:id="2" w:name="_Toc213455649"/>
      <w:r>
        <w:t>2. Background and Problem Definition</w:t>
      </w:r>
      <w:bookmarkEnd w:id="2"/>
    </w:p>
    <w:p w14:paraId="214B81F4" w14:textId="77777777" w:rsidR="000C2575" w:rsidRPr="002853B6" w:rsidRDefault="000C2575" w:rsidP="002853B6">
      <w:pPr>
        <w:pStyle w:val="NormalWeb"/>
        <w:spacing w:before="0" w:beforeAutospacing="0"/>
        <w:rPr>
          <w:rFonts w:asciiTheme="minorHAnsi" w:hAnsiTheme="minorHAnsi"/>
          <w:sz w:val="22"/>
          <w:szCs w:val="22"/>
        </w:rPr>
      </w:pPr>
      <w:r w:rsidRPr="002853B6">
        <w:rPr>
          <w:rFonts w:asciiTheme="minorHAnsi" w:hAnsiTheme="minorHAnsi"/>
          <w:sz w:val="22"/>
          <w:szCs w:val="22"/>
        </w:rPr>
        <w:t>For decades, software development has relied on a tiered model: data stored in a database, exposed through an API, and rendered by a front-end framework. This structure has served traditional applications well, but it fragments both meaning and responsibility. Each layer interprets data differently, resulting in duplication, loss of context, and rising maintenance cost.</w:t>
      </w:r>
    </w:p>
    <w:p w14:paraId="68C53BF0" w14:textId="77777777" w:rsidR="000C2575" w:rsidRPr="002853B6" w:rsidRDefault="000C2575" w:rsidP="000C2575">
      <w:pPr>
        <w:pStyle w:val="NormalWeb"/>
        <w:rPr>
          <w:rFonts w:asciiTheme="minorHAnsi" w:hAnsiTheme="minorHAnsi"/>
          <w:sz w:val="22"/>
          <w:szCs w:val="22"/>
        </w:rPr>
      </w:pPr>
      <w:r w:rsidRPr="002853B6">
        <w:rPr>
          <w:rFonts w:asciiTheme="minorHAnsi" w:hAnsiTheme="minorHAnsi"/>
          <w:sz w:val="22"/>
          <w:szCs w:val="22"/>
        </w:rPr>
        <w:t xml:space="preserve">In a typical workflow, a product name or user profile might be defined three or four times across the stack—once in the database schema, again in a model or ORM file, again in the </w:t>
      </w:r>
      <w:r w:rsidRPr="002853B6">
        <w:rPr>
          <w:rFonts w:asciiTheme="minorHAnsi" w:hAnsiTheme="minorHAnsi"/>
          <w:sz w:val="22"/>
          <w:szCs w:val="22"/>
        </w:rPr>
        <w:lastRenderedPageBreak/>
        <w:t>API response object, and yet again in the component that displays it to the user. These copies drift over time, forcing developers to synchronize fields manually and rebuild downstream integrations whenever something changes. From a human standpoint this is inefficient; from a machine standpoint it is opaque.</w:t>
      </w:r>
    </w:p>
    <w:p w14:paraId="71995F45" w14:textId="77777777" w:rsidR="000C2575" w:rsidRPr="002853B6" w:rsidRDefault="000C2575" w:rsidP="000C2575">
      <w:pPr>
        <w:pStyle w:val="NormalWeb"/>
        <w:rPr>
          <w:rFonts w:asciiTheme="minorHAnsi" w:hAnsiTheme="minorHAnsi"/>
          <w:sz w:val="22"/>
          <w:szCs w:val="22"/>
        </w:rPr>
      </w:pPr>
      <w:r w:rsidRPr="002853B6">
        <w:rPr>
          <w:rFonts w:asciiTheme="minorHAnsi" w:hAnsiTheme="minorHAnsi"/>
          <w:sz w:val="22"/>
          <w:szCs w:val="22"/>
        </w:rPr>
        <w:t>The cost of that opacity has grown sharply with the rise of machine reasoning and retrieval-augmented AI. Intelligent systems require data that carries its own meaning: entities with type, context, and provenance. Yet the vast majority of web content remains descriptive only for humans. Crawlers must reconstruct relationships by guesswork, often with poor results. Structured markup such as microdata and schema.org annotations has helped, but those methods are typically added after the fact and rarely kept in sync with the application itself.</w:t>
      </w:r>
    </w:p>
    <w:p w14:paraId="23E8C84A" w14:textId="77777777" w:rsidR="000C2575" w:rsidRPr="002853B6" w:rsidRDefault="000C2575" w:rsidP="000C2575">
      <w:pPr>
        <w:pStyle w:val="NormalWeb"/>
        <w:rPr>
          <w:rFonts w:asciiTheme="minorHAnsi" w:hAnsiTheme="minorHAnsi"/>
          <w:sz w:val="22"/>
          <w:szCs w:val="22"/>
        </w:rPr>
      </w:pPr>
      <w:r w:rsidRPr="002853B6">
        <w:rPr>
          <w:rFonts w:asciiTheme="minorHAnsi" w:hAnsiTheme="minorHAnsi"/>
          <w:sz w:val="22"/>
          <w:szCs w:val="22"/>
        </w:rPr>
        <w:t>Organizations now recognize that their digital presence must extend beyond visual pages and into the semantic layer where machines operate. Search engines, AI assistants, and domain-specific agents increasingly prefer direct ingestion of structured, verified metadata over textual interpretation. The challenge is that existing development practices were never designed to produce such metadata at creation time.</w:t>
      </w:r>
    </w:p>
    <w:p w14:paraId="345879DA" w14:textId="77777777" w:rsidR="000C2575" w:rsidRPr="002853B6" w:rsidRDefault="000C2575" w:rsidP="000C2575">
      <w:pPr>
        <w:pStyle w:val="NormalWeb"/>
        <w:rPr>
          <w:rFonts w:asciiTheme="minorHAnsi" w:hAnsiTheme="minorHAnsi"/>
          <w:sz w:val="22"/>
          <w:szCs w:val="22"/>
        </w:rPr>
      </w:pPr>
      <w:r w:rsidRPr="002853B6">
        <w:rPr>
          <w:rFonts w:asciiTheme="minorHAnsi" w:hAnsiTheme="minorHAnsi"/>
          <w:sz w:val="22"/>
          <w:szCs w:val="22"/>
        </w:rPr>
        <w:t>Capsule-Driven Development was conceived to close that gap. By merging the creation of data, meaning, and presentation into a single process, it enables developers to generate the same structured information that AI systems need—without additional tooling or post-processing. When capsules are produced as a natural by-product of building a feature, their metadata can be registered instantly in a knowledge graph such as AgentNet’s, providing both human-facing functionality and machine-readable understanding from the same source.</w:t>
      </w:r>
    </w:p>
    <w:p w14:paraId="0C9D8849" w14:textId="77777777" w:rsidR="000C2575" w:rsidRDefault="000C2575" w:rsidP="000C2575">
      <w:pPr>
        <w:pStyle w:val="Heading2"/>
      </w:pPr>
    </w:p>
    <w:p w14:paraId="0A05B46E" w14:textId="49C4401D" w:rsidR="000C2575" w:rsidRPr="000C2575" w:rsidRDefault="000C2575" w:rsidP="002853B6">
      <w:pPr>
        <w:pStyle w:val="Heading2"/>
        <w:spacing w:after="100" w:afterAutospacing="1"/>
      </w:pPr>
      <w:bookmarkStart w:id="3" w:name="_Toc213455650"/>
      <w:r w:rsidRPr="000C2575">
        <w:t>3. The Capsule-Driven Development</w:t>
      </w:r>
      <w:r w:rsidR="005F0EE0">
        <w:t xml:space="preserve"> (CDD)</w:t>
      </w:r>
      <w:r w:rsidRPr="000C2575">
        <w:t xml:space="preserve"> Solution</w:t>
      </w:r>
      <w:bookmarkEnd w:id="3"/>
    </w:p>
    <w:p w14:paraId="17E78D85" w14:textId="1FC07736" w:rsidR="000C2575" w:rsidRPr="000C2575" w:rsidRDefault="000C2575" w:rsidP="00905BAB">
      <w:pPr>
        <w:spacing w:after="100" w:afterAutospacing="1" w:line="240" w:lineRule="auto"/>
        <w:rPr>
          <w:rFonts w:eastAsia="Times New Roman" w:cs="Times New Roman"/>
        </w:rPr>
      </w:pPr>
      <w:r w:rsidRPr="000C2575">
        <w:rPr>
          <w:rFonts w:eastAsia="Times New Roman" w:cs="Times New Roman"/>
        </w:rPr>
        <w:t>Capsule-Driven Development</w:t>
      </w:r>
      <w:r w:rsidR="005F0EE0" w:rsidRPr="002853B6">
        <w:rPr>
          <w:rFonts w:eastAsia="Times New Roman" w:cs="Times New Roman"/>
        </w:rPr>
        <w:t xml:space="preserve"> (CDD)</w:t>
      </w:r>
      <w:r w:rsidRPr="000C2575">
        <w:rPr>
          <w:rFonts w:eastAsia="Times New Roman" w:cs="Times New Roman"/>
        </w:rPr>
        <w:t xml:space="preserve"> redefines how applications express and publish</w:t>
      </w:r>
      <w:r w:rsidRPr="002853B6">
        <w:rPr>
          <w:rFonts w:eastAsia="Times New Roman" w:cs="Times New Roman"/>
        </w:rPr>
        <w:t xml:space="preserve"> i</w:t>
      </w:r>
      <w:r w:rsidRPr="000C2575">
        <w:rPr>
          <w:rFonts w:eastAsia="Times New Roman" w:cs="Times New Roman"/>
        </w:rPr>
        <w:t xml:space="preserve">nformation. Rather than separating data, presentation, and meaning into different layers, it unifies them in a single construct known as a </w:t>
      </w:r>
      <w:r w:rsidRPr="000C2575">
        <w:rPr>
          <w:rFonts w:eastAsia="Times New Roman" w:cs="Times New Roman"/>
          <w:i/>
          <w:iCs/>
        </w:rPr>
        <w:t>capsule</w:t>
      </w:r>
      <w:r w:rsidRPr="000C2575">
        <w:rPr>
          <w:rFonts w:eastAsia="Times New Roman" w:cs="Times New Roman"/>
        </w:rPr>
        <w:t>. A capsule is a self-describing JSON-LD object that contains both the factual data and the contextual information needed for machines to interpret it correctly. Each capsule serves simultaneously as a record in the database, a data source for the user interface, and a semantic artifact suitable for registration in a knowledge graph.</w:t>
      </w:r>
    </w:p>
    <w:p w14:paraId="292CEB94" w14:textId="77777777" w:rsidR="000C2575" w:rsidRPr="000C2575" w:rsidRDefault="000C2575" w:rsidP="000C2575">
      <w:pPr>
        <w:spacing w:before="100" w:beforeAutospacing="1" w:after="100" w:afterAutospacing="1" w:line="240" w:lineRule="auto"/>
        <w:rPr>
          <w:rFonts w:eastAsia="Times New Roman" w:cs="Times New Roman"/>
        </w:rPr>
      </w:pPr>
      <w:r w:rsidRPr="000C2575">
        <w:rPr>
          <w:rFonts w:eastAsia="Times New Roman" w:cs="Times New Roman"/>
        </w:rPr>
        <w:t>This approach removes the need for repetitive translation between models, APIs, and templates. A developer who defines a capsule once—specifying its properties, types, and relationships—can render that data in the interface, expose it through an API, or publish it to an external resolver without additional transformation. The same entity that powers the user experience is also available for AI systems to reason over.</w:t>
      </w:r>
    </w:p>
    <w:p w14:paraId="3B565273" w14:textId="77777777" w:rsidR="000C2575" w:rsidRPr="000C2575" w:rsidRDefault="000C2575" w:rsidP="000C2575">
      <w:pPr>
        <w:spacing w:before="100" w:beforeAutospacing="1" w:after="100" w:afterAutospacing="1" w:line="240" w:lineRule="auto"/>
        <w:rPr>
          <w:rFonts w:eastAsia="Times New Roman" w:cs="Times New Roman"/>
        </w:rPr>
      </w:pPr>
      <w:r w:rsidRPr="000C2575">
        <w:rPr>
          <w:rFonts w:eastAsia="Times New Roman" w:cs="Times New Roman"/>
        </w:rPr>
        <w:t xml:space="preserve">The key advantage is that meaning becomes intrinsic rather than inferred. By embedding the </w:t>
      </w:r>
      <w:r w:rsidRPr="000C2575">
        <w:rPr>
          <w:rFonts w:eastAsia="Times New Roman" w:cs="Times New Roman"/>
          <w:i/>
          <w:iCs/>
        </w:rPr>
        <w:t>@context</w:t>
      </w:r>
      <w:r w:rsidRPr="000C2575">
        <w:rPr>
          <w:rFonts w:eastAsia="Times New Roman" w:cs="Times New Roman"/>
        </w:rPr>
        <w:t xml:space="preserve"> and </w:t>
      </w:r>
      <w:r w:rsidRPr="000C2575">
        <w:rPr>
          <w:rFonts w:eastAsia="Times New Roman" w:cs="Times New Roman"/>
          <w:i/>
          <w:iCs/>
        </w:rPr>
        <w:t>@type</w:t>
      </w:r>
      <w:r w:rsidRPr="000C2575">
        <w:rPr>
          <w:rFonts w:eastAsia="Times New Roman" w:cs="Times New Roman"/>
        </w:rPr>
        <w:t xml:space="preserve"> directly within each capsule, the developer conveys exactly how each field should be understood. Provenance and versioning fields ensure that downstream systems can verify authenticity and trace updates. When those capsules are registered in a </w:t>
      </w:r>
      <w:r w:rsidRPr="000C2575">
        <w:rPr>
          <w:rFonts w:eastAsia="Times New Roman" w:cs="Times New Roman"/>
        </w:rPr>
        <w:lastRenderedPageBreak/>
        <w:t>structured network such as the AgentNet Knowledge Graph, they join a federated body of machine-readable information where entities are linked by shared identifiers and contextual relationships.</w:t>
      </w:r>
    </w:p>
    <w:p w14:paraId="79A5DCC4" w14:textId="680441D4" w:rsidR="000C2575" w:rsidRPr="000C2575" w:rsidRDefault="000C2575" w:rsidP="000C2575">
      <w:pPr>
        <w:spacing w:before="100" w:beforeAutospacing="1" w:after="100" w:afterAutospacing="1" w:line="240" w:lineRule="auto"/>
        <w:rPr>
          <w:rFonts w:eastAsia="Times New Roman" w:cs="Times New Roman"/>
        </w:rPr>
      </w:pPr>
      <w:r w:rsidRPr="000C2575">
        <w:rPr>
          <w:rFonts w:eastAsia="Times New Roman" w:cs="Times New Roman"/>
        </w:rPr>
        <w:t xml:space="preserve">From a practical standpoint, </w:t>
      </w:r>
      <w:r w:rsidR="005F0EE0" w:rsidRPr="002853B6">
        <w:rPr>
          <w:rFonts w:eastAsia="Times New Roman" w:cs="Times New Roman"/>
        </w:rPr>
        <w:t>CDD</w:t>
      </w:r>
      <w:r w:rsidRPr="000C2575">
        <w:rPr>
          <w:rFonts w:eastAsia="Times New Roman" w:cs="Times New Roman"/>
        </w:rPr>
        <w:t xml:space="preserve"> is not a replacement for existing frameworks but a refinement of how they are used. It introduces a discipline in which semantic modeling occurs at the same time as feature development. Instead of writing schemas for internal use and then adding markup for external visibility, the capsule itself becomes the canonical model, inherently compatible with both. This reduces redundancy, simplifies maintenance, and ensures that every new feature contributes immediately to the organization’s structured knowledge base.</w:t>
      </w:r>
    </w:p>
    <w:p w14:paraId="6B1346FB" w14:textId="77777777" w:rsidR="000C2575" w:rsidRPr="000C2575" w:rsidRDefault="000C2575" w:rsidP="000C2575">
      <w:pPr>
        <w:spacing w:before="100" w:beforeAutospacing="1" w:after="100" w:afterAutospacing="1" w:line="240" w:lineRule="auto"/>
        <w:rPr>
          <w:rFonts w:eastAsia="Times New Roman" w:cs="Times New Roman"/>
        </w:rPr>
      </w:pPr>
      <w:r w:rsidRPr="000C2575">
        <w:rPr>
          <w:rFonts w:eastAsia="Times New Roman" w:cs="Times New Roman"/>
        </w:rPr>
        <w:t>The result is a development method that naturally produces software ready for the intelligent web—applications whose data can be consumed directly by humans, systems, and agents alike, without interpretation or loss of meaning.</w:t>
      </w:r>
    </w:p>
    <w:p w14:paraId="5BD26263" w14:textId="77777777" w:rsidR="005F0EE0" w:rsidRPr="005F0EE0" w:rsidRDefault="005F0EE0" w:rsidP="00905BAB">
      <w:pPr>
        <w:pStyle w:val="Heading2"/>
        <w:spacing w:after="120"/>
      </w:pPr>
      <w:bookmarkStart w:id="4" w:name="_Toc213455651"/>
      <w:r w:rsidRPr="005F0EE0">
        <w:t>4. Architecture and Workflow</w:t>
      </w:r>
      <w:bookmarkEnd w:id="4"/>
    </w:p>
    <w:p w14:paraId="311569A6" w14:textId="41E7276E" w:rsidR="005F0EE0" w:rsidRPr="005F0EE0" w:rsidRDefault="005F0EE0" w:rsidP="00905BAB">
      <w:pPr>
        <w:spacing w:after="100" w:afterAutospacing="1" w:line="240" w:lineRule="auto"/>
        <w:rPr>
          <w:rFonts w:eastAsia="Times New Roman" w:cs="Times New Roman"/>
        </w:rPr>
      </w:pPr>
      <w:r w:rsidRPr="005F0EE0">
        <w:rPr>
          <w:rFonts w:eastAsia="Times New Roman" w:cs="Times New Roman"/>
        </w:rPr>
        <w:t xml:space="preserve">The architecture of </w:t>
      </w:r>
      <w:r w:rsidRPr="002853B6">
        <w:rPr>
          <w:rFonts w:eastAsia="Times New Roman" w:cs="Times New Roman"/>
        </w:rPr>
        <w:t>CDD</w:t>
      </w:r>
      <w:r w:rsidRPr="005F0EE0">
        <w:rPr>
          <w:rFonts w:eastAsia="Times New Roman" w:cs="Times New Roman"/>
        </w:rPr>
        <w:t xml:space="preserve"> can be understood as a continuous lifecycle in which structured information moves from creation to publication without translation loss.</w:t>
      </w:r>
      <w:r w:rsidRPr="002853B6">
        <w:rPr>
          <w:rFonts w:eastAsia="Times New Roman" w:cs="Times New Roman"/>
        </w:rPr>
        <w:t xml:space="preserve"> </w:t>
      </w:r>
      <w:r w:rsidRPr="005F0EE0">
        <w:rPr>
          <w:rFonts w:eastAsia="Times New Roman" w:cs="Times New Roman"/>
        </w:rPr>
        <w:t>Each stage contributes to a unified process that keeps human-facing interfaces and machine-readable data in perfect alignment.</w:t>
      </w:r>
    </w:p>
    <w:p w14:paraId="1D82DE8C" w14:textId="77777777" w:rsidR="005F0EE0" w:rsidRPr="005F0EE0" w:rsidRDefault="005F0EE0" w:rsidP="002853B6">
      <w:pPr>
        <w:pStyle w:val="Heading3"/>
      </w:pPr>
      <w:bookmarkStart w:id="5" w:name="_Toc213455652"/>
      <w:r w:rsidRPr="005F0EE0">
        <w:t>4.1 Define the Capsule Schema</w:t>
      </w:r>
      <w:bookmarkEnd w:id="5"/>
    </w:p>
    <w:p w14:paraId="40A06126" w14:textId="40F636D4" w:rsidR="005F0EE0" w:rsidRPr="005F0EE0" w:rsidRDefault="005F0EE0" w:rsidP="00905BAB">
      <w:pPr>
        <w:spacing w:after="100" w:afterAutospacing="1" w:line="240" w:lineRule="auto"/>
        <w:rPr>
          <w:rFonts w:eastAsia="Times New Roman" w:cs="Times New Roman"/>
        </w:rPr>
      </w:pPr>
      <w:r w:rsidRPr="005F0EE0">
        <w:rPr>
          <w:rFonts w:eastAsia="Times New Roman" w:cs="Times New Roman"/>
        </w:rPr>
        <w:t>Every capsule begins with a schema that establishes its structure and vocabulary.</w:t>
      </w:r>
      <w:r w:rsidRPr="002853B6">
        <w:rPr>
          <w:rFonts w:eastAsia="Times New Roman" w:cs="Times New Roman"/>
        </w:rPr>
        <w:t xml:space="preserve"> </w:t>
      </w:r>
      <w:r w:rsidRPr="005F0EE0">
        <w:rPr>
          <w:rFonts w:eastAsia="Times New Roman" w:cs="Times New Roman"/>
        </w:rPr>
        <w:t xml:space="preserve">Developers select or extend an existing ontology—such as </w:t>
      </w:r>
      <w:r w:rsidRPr="005F0EE0">
        <w:rPr>
          <w:rFonts w:eastAsia="Times New Roman" w:cs="Times New Roman"/>
          <w:i/>
          <w:iCs/>
        </w:rPr>
        <w:t>schema.org</w:t>
      </w:r>
      <w:r w:rsidRPr="005F0EE0">
        <w:rPr>
          <w:rFonts w:eastAsia="Times New Roman" w:cs="Times New Roman"/>
        </w:rPr>
        <w:t xml:space="preserve">, </w:t>
      </w:r>
      <w:r w:rsidRPr="005F0EE0">
        <w:rPr>
          <w:rFonts w:eastAsia="Times New Roman" w:cs="Times New Roman"/>
          <w:i/>
          <w:iCs/>
        </w:rPr>
        <w:t>ans.agentnet.org</w:t>
      </w:r>
      <w:r w:rsidRPr="005F0EE0">
        <w:rPr>
          <w:rFonts w:eastAsia="Times New Roman" w:cs="Times New Roman"/>
        </w:rPr>
        <w:t>, or a domain-specific context—to declare how each property should be interpreted.</w:t>
      </w:r>
      <w:r w:rsidRPr="002853B6">
        <w:rPr>
          <w:rFonts w:eastAsia="Times New Roman" w:cs="Times New Roman"/>
        </w:rPr>
        <w:t xml:space="preserve"> </w:t>
      </w:r>
      <w:r w:rsidRPr="005F0EE0">
        <w:rPr>
          <w:rFonts w:eastAsia="Times New Roman" w:cs="Times New Roman"/>
        </w:rPr>
        <w:t>This schema defines not only data types but also relationships, enabling downstream systems to reason about connections between entities.</w:t>
      </w:r>
      <w:r w:rsidRPr="002853B6">
        <w:rPr>
          <w:rFonts w:eastAsia="Times New Roman" w:cs="Times New Roman"/>
        </w:rPr>
        <w:t xml:space="preserve"> </w:t>
      </w:r>
      <w:r w:rsidRPr="005F0EE0">
        <w:rPr>
          <w:rFonts w:eastAsia="Times New Roman" w:cs="Times New Roman"/>
        </w:rPr>
        <w:t>A capsule for a product, for example, may include fields for name, description, price, image, and provenance, each clearly typed and contextualized.</w:t>
      </w:r>
    </w:p>
    <w:p w14:paraId="63BBC2CC" w14:textId="77777777" w:rsidR="005F0EE0" w:rsidRPr="005F0EE0" w:rsidRDefault="005F0EE0" w:rsidP="005F0EE0">
      <w:pPr>
        <w:pStyle w:val="Heading3"/>
      </w:pPr>
      <w:bookmarkStart w:id="6" w:name="_Toc213455653"/>
      <w:r w:rsidRPr="005F0EE0">
        <w:t>4.2 Bind Capsule Data to User Interface Components</w:t>
      </w:r>
      <w:bookmarkEnd w:id="6"/>
    </w:p>
    <w:p w14:paraId="352CFDB4" w14:textId="24B41F36" w:rsidR="005F0EE0" w:rsidRPr="005F0EE0" w:rsidRDefault="005F0EE0" w:rsidP="00905BAB">
      <w:pPr>
        <w:spacing w:after="100" w:afterAutospacing="1" w:line="240" w:lineRule="auto"/>
        <w:rPr>
          <w:rFonts w:eastAsia="Times New Roman" w:cs="Times New Roman"/>
        </w:rPr>
      </w:pPr>
      <w:r w:rsidRPr="005F0EE0">
        <w:rPr>
          <w:rFonts w:eastAsia="Times New Roman" w:cs="Times New Roman"/>
        </w:rPr>
        <w:t>Once defined, the capsule’s fields are directly bound to elements in the user interface.</w:t>
      </w:r>
      <w:r w:rsidRPr="005F0EE0">
        <w:rPr>
          <w:rFonts w:eastAsia="Times New Roman" w:cs="Times New Roman"/>
        </w:rPr>
        <w:br/>
        <w:t xml:space="preserve">This can be done through lightweight declarative attributes (for example, </w:t>
      </w:r>
      <w:r w:rsidRPr="005F0EE0">
        <w:rPr>
          <w:rFonts w:eastAsia="Times New Roman" w:cs="Courier New"/>
        </w:rPr>
        <w:t>data-bind="product.name"</w:t>
      </w:r>
      <w:r w:rsidRPr="005F0EE0">
        <w:rPr>
          <w:rFonts w:eastAsia="Times New Roman" w:cs="Times New Roman"/>
        </w:rPr>
        <w:t>) or through the reactive bindings already familiar to frameworks such as React or Vue.</w:t>
      </w:r>
      <w:r w:rsidRPr="002853B6">
        <w:rPr>
          <w:rFonts w:eastAsia="Times New Roman" w:cs="Times New Roman"/>
        </w:rPr>
        <w:t xml:space="preserve"> </w:t>
      </w:r>
      <w:r w:rsidRPr="005F0EE0">
        <w:rPr>
          <w:rFonts w:eastAsia="Times New Roman" w:cs="Times New Roman"/>
        </w:rPr>
        <w:t>Because the capsule structure is consistent across the stack, a single data definition can feed both the application logic and its visual representation.</w:t>
      </w:r>
      <w:r w:rsidRPr="002853B6">
        <w:rPr>
          <w:rFonts w:eastAsia="Times New Roman" w:cs="Times New Roman"/>
        </w:rPr>
        <w:t xml:space="preserve"> </w:t>
      </w:r>
      <w:r w:rsidRPr="005F0EE0">
        <w:rPr>
          <w:rFonts w:eastAsia="Times New Roman" w:cs="Times New Roman"/>
        </w:rPr>
        <w:t>The interface ceases to be a consumer of disconnected API responses and becomes a live rendering of the capsule itself.</w:t>
      </w:r>
    </w:p>
    <w:p w14:paraId="1A0DA3F5" w14:textId="77777777" w:rsidR="005F0EE0" w:rsidRPr="005F0EE0" w:rsidRDefault="005F0EE0" w:rsidP="005F0EE0">
      <w:pPr>
        <w:pStyle w:val="Heading3"/>
      </w:pPr>
      <w:bookmarkStart w:id="7" w:name="_Toc213455654"/>
      <w:r w:rsidRPr="005F0EE0">
        <w:t>4.3 Persist and Version the Capsule</w:t>
      </w:r>
      <w:bookmarkEnd w:id="7"/>
    </w:p>
    <w:p w14:paraId="18579F02" w14:textId="7FBD06E3" w:rsidR="005F0EE0" w:rsidRPr="005F0EE0" w:rsidRDefault="005F0EE0" w:rsidP="002853B6">
      <w:pPr>
        <w:spacing w:after="100" w:afterAutospacing="1" w:line="240" w:lineRule="auto"/>
        <w:rPr>
          <w:rFonts w:eastAsia="Times New Roman" w:cs="Times New Roman"/>
        </w:rPr>
      </w:pPr>
      <w:r w:rsidRPr="005F0EE0">
        <w:rPr>
          <w:rFonts w:eastAsia="Times New Roman" w:cs="Times New Roman"/>
        </w:rPr>
        <w:t>Capsules are stored in a persistent layer such as a relational or document database, accompanied by metadata that tracks authorship, modification date, and version.</w:t>
      </w:r>
      <w:r w:rsidRPr="005F0EE0">
        <w:rPr>
          <w:rFonts w:eastAsia="Times New Roman" w:cs="Times New Roman"/>
        </w:rPr>
        <w:br/>
        <w:t>Version control at the capsule level makes it possible to trace changes and reconcile conflicts across systems.</w:t>
      </w:r>
      <w:r w:rsidRPr="002853B6">
        <w:rPr>
          <w:rFonts w:eastAsia="Times New Roman" w:cs="Times New Roman"/>
        </w:rPr>
        <w:t xml:space="preserve"> </w:t>
      </w:r>
      <w:r w:rsidRPr="005F0EE0">
        <w:rPr>
          <w:rFonts w:eastAsia="Times New Roman" w:cs="Times New Roman"/>
        </w:rPr>
        <w:t>In collaborative or federated environments, this also enables verification—resolvers can determine which capsule instance is current and which source produced it.</w:t>
      </w:r>
    </w:p>
    <w:p w14:paraId="747BE19F" w14:textId="77777777" w:rsidR="005F0EE0" w:rsidRPr="005F0EE0" w:rsidRDefault="005F0EE0" w:rsidP="005F0EE0">
      <w:pPr>
        <w:pStyle w:val="Heading3"/>
      </w:pPr>
      <w:bookmarkStart w:id="8" w:name="_Toc213455655"/>
      <w:r w:rsidRPr="005F0EE0">
        <w:lastRenderedPageBreak/>
        <w:t>4.4 Register the Capsule in a Knowledge Graph</w:t>
      </w:r>
      <w:bookmarkEnd w:id="8"/>
    </w:p>
    <w:p w14:paraId="4F8B7F0E" w14:textId="77C4B2B8" w:rsidR="005F0EE0" w:rsidRPr="005F0EE0" w:rsidRDefault="005F0EE0" w:rsidP="002853B6">
      <w:pPr>
        <w:spacing w:after="100" w:afterAutospacing="1" w:line="240" w:lineRule="auto"/>
        <w:rPr>
          <w:rFonts w:eastAsia="Times New Roman" w:cs="Times New Roman"/>
        </w:rPr>
      </w:pPr>
      <w:r w:rsidRPr="005F0EE0">
        <w:rPr>
          <w:rFonts w:eastAsia="Times New Roman" w:cs="Times New Roman"/>
        </w:rPr>
        <w:t>When a capsule is ready for publication, it can be registered within a resolver or knowledge-graph network such as AgentNet.</w:t>
      </w:r>
      <w:r w:rsidRPr="002853B6">
        <w:rPr>
          <w:rFonts w:eastAsia="Times New Roman" w:cs="Times New Roman"/>
        </w:rPr>
        <w:t xml:space="preserve"> </w:t>
      </w:r>
      <w:r w:rsidRPr="005F0EE0">
        <w:rPr>
          <w:rFonts w:eastAsia="Times New Roman" w:cs="Times New Roman"/>
        </w:rPr>
        <w:t>Registration links the capsule to its parent node, creating a stable identifier that allows other systems to reference and reuse it.</w:t>
      </w:r>
      <w:r w:rsidRPr="005F0EE0">
        <w:rPr>
          <w:rFonts w:eastAsia="Times New Roman" w:cs="Times New Roman"/>
        </w:rPr>
        <w:br/>
        <w:t>Through this mechanism, individual websites or applications contribute directly to a global body of structured data, rather than relying on third-party crawlers to rediscover the same information.</w:t>
      </w:r>
      <w:r w:rsidRPr="002853B6">
        <w:rPr>
          <w:rFonts w:eastAsia="Times New Roman" w:cs="Times New Roman"/>
        </w:rPr>
        <w:t xml:space="preserve"> </w:t>
      </w:r>
      <w:r w:rsidRPr="005F0EE0">
        <w:rPr>
          <w:rFonts w:eastAsia="Times New Roman" w:cs="Times New Roman"/>
        </w:rPr>
        <w:t>Each registration expands the interconnected web of verified entities, improving discoverability and trust across domains.</w:t>
      </w:r>
    </w:p>
    <w:p w14:paraId="35962450" w14:textId="77777777" w:rsidR="005F0EE0" w:rsidRPr="005F0EE0" w:rsidRDefault="005F0EE0" w:rsidP="005F0EE0">
      <w:pPr>
        <w:pStyle w:val="Heading3"/>
      </w:pPr>
      <w:bookmarkStart w:id="9" w:name="_Toc213455656"/>
      <w:r w:rsidRPr="005F0EE0">
        <w:t>4.5 Reuse Across Systems</w:t>
      </w:r>
      <w:bookmarkEnd w:id="9"/>
    </w:p>
    <w:p w14:paraId="5BFBDDF0" w14:textId="4E2589DF" w:rsidR="005F0EE0" w:rsidRPr="005F0EE0" w:rsidRDefault="005F0EE0" w:rsidP="002853B6">
      <w:pPr>
        <w:spacing w:after="100" w:afterAutospacing="1" w:line="240" w:lineRule="auto"/>
        <w:rPr>
          <w:rFonts w:eastAsia="Times New Roman" w:cs="Times New Roman"/>
        </w:rPr>
      </w:pPr>
      <w:r w:rsidRPr="005F0EE0">
        <w:rPr>
          <w:rFonts w:eastAsia="Times New Roman" w:cs="Times New Roman"/>
        </w:rPr>
        <w:t>Once registered, a capsule becomes universally reusable.</w:t>
      </w:r>
      <w:r w:rsidRPr="002853B6">
        <w:rPr>
          <w:rFonts w:eastAsia="Times New Roman" w:cs="Times New Roman"/>
        </w:rPr>
        <w:t xml:space="preserve"> </w:t>
      </w:r>
      <w:r w:rsidRPr="005F0EE0">
        <w:rPr>
          <w:rFonts w:eastAsia="Times New Roman" w:cs="Times New Roman"/>
        </w:rPr>
        <w:t>The same object that populates a web page can also serve a mobile app, API endpoint, or analytics process.</w:t>
      </w:r>
      <w:r w:rsidRPr="002853B6">
        <w:rPr>
          <w:rFonts w:eastAsia="Times New Roman" w:cs="Times New Roman"/>
        </w:rPr>
        <w:t xml:space="preserve"> </w:t>
      </w:r>
      <w:r w:rsidRPr="005F0EE0">
        <w:rPr>
          <w:rFonts w:eastAsia="Times New Roman" w:cs="Times New Roman"/>
        </w:rPr>
        <w:t>Because the capsule already includes its semantic context, any system capable of reading JSON-LD can interpret it correctly without additional translation.</w:t>
      </w:r>
      <w:r w:rsidRPr="002853B6">
        <w:rPr>
          <w:rFonts w:eastAsia="Times New Roman" w:cs="Times New Roman"/>
        </w:rPr>
        <w:t xml:space="preserve"> </w:t>
      </w:r>
      <w:r w:rsidRPr="005F0EE0">
        <w:rPr>
          <w:rFonts w:eastAsia="Times New Roman" w:cs="Times New Roman"/>
        </w:rPr>
        <w:t>This principle of reusability eliminates duplication of effort and ensures that data remains authoritative wherever it is used.</w:t>
      </w:r>
    </w:p>
    <w:p w14:paraId="687E27F6" w14:textId="77777777" w:rsidR="005F0EE0" w:rsidRPr="005F0EE0" w:rsidRDefault="00000000" w:rsidP="005F0EE0">
      <w:pPr>
        <w:spacing w:after="0" w:line="240" w:lineRule="auto"/>
        <w:rPr>
          <w:rFonts w:ascii="Times New Roman" w:eastAsia="Times New Roman" w:hAnsi="Times New Roman" w:cs="Times New Roman"/>
          <w:sz w:val="24"/>
          <w:szCs w:val="24"/>
        </w:rPr>
      </w:pPr>
      <w:bookmarkStart w:id="10" w:name="_Hlk213448517"/>
      <w:r>
        <w:rPr>
          <w:rFonts w:ascii="Times New Roman" w:eastAsia="Times New Roman" w:hAnsi="Times New Roman" w:cs="Times New Roman"/>
          <w:sz w:val="24"/>
          <w:szCs w:val="24"/>
        </w:rPr>
        <w:pict w14:anchorId="44751C7B">
          <v:rect id="_x0000_i1026" style="width:0;height:1.5pt" o:hralign="center" o:hrstd="t" o:hr="t" fillcolor="#a0a0a0" stroked="f"/>
        </w:pict>
      </w:r>
      <w:bookmarkEnd w:id="10"/>
    </w:p>
    <w:p w14:paraId="4ACFF829" w14:textId="04B08CF5" w:rsidR="005F0EE0" w:rsidRPr="005F0EE0" w:rsidRDefault="005F0EE0" w:rsidP="005F0EE0">
      <w:pPr>
        <w:spacing w:before="100" w:beforeAutospacing="1" w:after="100" w:afterAutospacing="1" w:line="240" w:lineRule="auto"/>
        <w:rPr>
          <w:rFonts w:eastAsia="Times New Roman" w:cs="Times New Roman"/>
        </w:rPr>
      </w:pPr>
      <w:r w:rsidRPr="005F0EE0">
        <w:rPr>
          <w:rFonts w:eastAsia="Times New Roman" w:cs="Times New Roman"/>
        </w:rPr>
        <w:t>This architecture shifts development from a chain of conversions to a single, continuous process of expression.</w:t>
      </w:r>
      <w:r w:rsidRPr="002853B6">
        <w:rPr>
          <w:rFonts w:eastAsia="Times New Roman" w:cs="Times New Roman"/>
        </w:rPr>
        <w:t xml:space="preserve"> </w:t>
      </w:r>
      <w:r w:rsidRPr="005F0EE0">
        <w:rPr>
          <w:rFonts w:eastAsia="Times New Roman" w:cs="Times New Roman"/>
        </w:rPr>
        <w:t>By designing applications to emit capsules rather than isolated data fragments, developers create software that is both efficient to maintain and immediately compatible with the AI-native ecosystem now emerging.</w:t>
      </w:r>
    </w:p>
    <w:p w14:paraId="58894F0F" w14:textId="4C4F8ED9" w:rsidR="00206FA0" w:rsidRDefault="00000000" w:rsidP="00796448">
      <w:r>
        <w:pict w14:anchorId="3F737B57">
          <v:rect id="_x0000_i1027" style="width:0;height:1.5pt" o:hralign="center" o:hrstd="t" o:hr="t" fillcolor="#a0a0a0" stroked="f"/>
        </w:pict>
      </w:r>
    </w:p>
    <w:p w14:paraId="5DCEA273" w14:textId="77777777" w:rsidR="00905BAB" w:rsidRDefault="00905BAB" w:rsidP="00905BAB"/>
    <w:p w14:paraId="7F26F0A5" w14:textId="3508CBEB" w:rsidR="00905BAB" w:rsidRDefault="00905BAB">
      <w:r>
        <w:br w:type="page"/>
      </w:r>
    </w:p>
    <w:p w14:paraId="28479BCC" w14:textId="77777777" w:rsidR="00905BAB" w:rsidRPr="00905BAB" w:rsidRDefault="00905BAB" w:rsidP="00905BAB">
      <w:pPr>
        <w:pStyle w:val="Heading2"/>
        <w:spacing w:after="120"/>
      </w:pPr>
      <w:bookmarkStart w:id="11" w:name="_Toc213455657"/>
      <w:r w:rsidRPr="00905BAB">
        <w:lastRenderedPageBreak/>
        <w:t>5. Case Study: Monacado Marketplace</w:t>
      </w:r>
      <w:bookmarkEnd w:id="11"/>
    </w:p>
    <w:p w14:paraId="5E30B806" w14:textId="77777777" w:rsidR="00905BAB" w:rsidRPr="00905BAB" w:rsidRDefault="00905BAB" w:rsidP="00905BAB">
      <w:r w:rsidRPr="00905BAB">
        <w:t>Monacado is an eCommerce marketplace designed to connect three types of participants: makers who create products, promoters who resell them for commission, and buyers who purchase through either type of storefront. The platform was developed from the outset using Capsule-Driven Development principles, making it a practical demonstration of how the methodology performs in production.</w:t>
      </w:r>
    </w:p>
    <w:p w14:paraId="0E10B2FF" w14:textId="77777777" w:rsidR="00905BAB" w:rsidRPr="00905BAB" w:rsidRDefault="00905BAB" w:rsidP="00905BAB">
      <w:r w:rsidRPr="00905BAB">
        <w:t xml:space="preserve">When a seller adds a new product in Monacado, they complete a simple form that includes essential details such as title, description, price, image, shipping dimensions, and whether the product is promotable. Instead of merely storing this data in a conventional table or model, the system simultaneously generates a </w:t>
      </w:r>
      <w:r w:rsidRPr="00905BAB">
        <w:rPr>
          <w:i/>
          <w:iCs/>
        </w:rPr>
        <w:t>product capsule</w:t>
      </w:r>
      <w:r w:rsidRPr="00905BAB">
        <w:t>—a JSON-LD object that represents the item in both human-readable and machine-readable form. This capsule serves as the single source of truth for that product across the entire application.</w:t>
      </w:r>
    </w:p>
    <w:p w14:paraId="31AF9AEF" w14:textId="77777777" w:rsidR="00905BAB" w:rsidRPr="00905BAB" w:rsidRDefault="00905BAB" w:rsidP="00905BAB">
      <w:r w:rsidRPr="00905BAB">
        <w:t>Once generated, the capsule drives multiple functions. It provides the data for the on-screen product card through straightforward bindings such as data-bind="product.name" and data-bind="product.price". The same capsule is also stored in Monacado’s backend database for transactional use and, optionally, registered with the AgentNet Knowledge Graph as a verified entity. Registration links the product to its canonical node within the federated graph, allowing AI agents and other systems to identify it unambiguously and retrieve its properties with full provenance.</w:t>
      </w:r>
    </w:p>
    <w:p w14:paraId="2D83C1C0" w14:textId="38BFE8FD" w:rsidR="00905BAB" w:rsidRDefault="00905BAB" w:rsidP="00905BAB">
      <w:r w:rsidRPr="00905BAB">
        <w:t>A simplified product capsule might appear as follows:</w:t>
      </w:r>
    </w:p>
    <w:tbl>
      <w:tblPr>
        <w:tblStyle w:val="TableGrid"/>
        <w:tblW w:w="0" w:type="auto"/>
        <w:tblLook w:val="04A0" w:firstRow="1" w:lastRow="0" w:firstColumn="1" w:lastColumn="0" w:noHBand="0" w:noVBand="1"/>
      </w:tblPr>
      <w:tblGrid>
        <w:gridCol w:w="8640"/>
      </w:tblGrid>
      <w:tr w:rsidR="00905BAB" w14:paraId="3C6937BC" w14:textId="77777777" w:rsidTr="00905BAB">
        <w:tc>
          <w:tcPr>
            <w:tcW w:w="8856" w:type="dxa"/>
            <w:tcBorders>
              <w:top w:val="nil"/>
              <w:left w:val="nil"/>
              <w:bottom w:val="nil"/>
              <w:right w:val="nil"/>
            </w:tcBorders>
            <w:shd w:val="clear" w:color="auto" w:fill="EEECE1" w:themeFill="background2"/>
          </w:tcPr>
          <w:p w14:paraId="729D91CC"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w:t>
            </w:r>
          </w:p>
          <w:p w14:paraId="21EF4682"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"@context": "https://schema.org",</w:t>
            </w:r>
          </w:p>
          <w:p w14:paraId="7370A564"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"@type": "Product",</w:t>
            </w:r>
          </w:p>
          <w:p w14:paraId="4385E810"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"@id": "monacado:product:artisan-candle-001",</w:t>
            </w:r>
          </w:p>
          <w:p w14:paraId="032475AC"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"name": "Artisan Soy Candle",</w:t>
            </w:r>
          </w:p>
          <w:p w14:paraId="28C30261"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"description": "Hand-poured soy candle with cedarwood and vanilla.",</w:t>
            </w:r>
          </w:p>
          <w:p w14:paraId="5C3F143D"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"price": 24.95,</w:t>
            </w:r>
          </w:p>
          <w:p w14:paraId="7AF84033"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"promotable": true,</w:t>
            </w:r>
          </w:p>
          <w:p w14:paraId="20C3CEC7"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"commission": 0.10,</w:t>
            </w:r>
          </w:p>
          <w:p w14:paraId="12E071A7"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"image": "https://cdn.monacado.com/images/artisan-candle.jpg",</w:t>
            </w:r>
          </w:p>
          <w:p w14:paraId="4774C07A"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"provenance": {</w:t>
            </w:r>
          </w:p>
          <w:p w14:paraId="6508D39F"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"createdBy": "AuthUser:12345",</w:t>
            </w:r>
          </w:p>
          <w:p w14:paraId="1EAB69A8"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"verifiedBy": "agentnet:resolver:core",</w:t>
            </w:r>
          </w:p>
          <w:p w14:paraId="31012547"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"lastUpdated": "2025-11-07"</w:t>
            </w:r>
          </w:p>
          <w:p w14:paraId="13FFE711"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w:t>
            </w:r>
          </w:p>
          <w:p w14:paraId="6B4B2221" w14:textId="5B503B95" w:rsidR="00905BAB" w:rsidRDefault="00905BAB" w:rsidP="00905BAB">
            <w:r w:rsidRPr="00905BAB">
              <w:rPr>
                <w:rFonts w:ascii="Consolas" w:hAnsi="Consolas"/>
                <w:color w:val="365F91" w:themeColor="accent1" w:themeShade="BF"/>
                <w:sz w:val="18"/>
                <w:szCs w:val="18"/>
              </w:rPr>
              <w:t>}</w:t>
            </w:r>
          </w:p>
        </w:tc>
      </w:tr>
    </w:tbl>
    <w:p w14:paraId="2680A8FF" w14:textId="77777777" w:rsidR="00905BAB" w:rsidRPr="002853B6" w:rsidRDefault="00905BAB" w:rsidP="00905BAB">
      <w:pPr>
        <w:pStyle w:val="NormalWeb"/>
        <w:rPr>
          <w:rFonts w:asciiTheme="minorHAnsi" w:hAnsiTheme="minorHAnsi"/>
          <w:sz w:val="22"/>
          <w:szCs w:val="22"/>
        </w:rPr>
      </w:pPr>
      <w:r w:rsidRPr="002853B6">
        <w:rPr>
          <w:rFonts w:asciiTheme="minorHAnsi" w:hAnsiTheme="minorHAnsi"/>
          <w:sz w:val="22"/>
          <w:szCs w:val="22"/>
        </w:rPr>
        <w:t>Because the capsule conforms to a recognized vocabulary and includes provenance metadata, it can be interpreted directly by other systems without intermediate translation. A search service can index it by its semantic properties; a recommender can use its fields for product matching; and an external application can import it with assurance that the data structure and meaning will be preserved.</w:t>
      </w:r>
    </w:p>
    <w:p w14:paraId="30E00179" w14:textId="77777777" w:rsidR="00905BAB" w:rsidRPr="002853B6" w:rsidRDefault="00905BAB" w:rsidP="00905BAB">
      <w:pPr>
        <w:pStyle w:val="NormalWeb"/>
        <w:rPr>
          <w:rFonts w:asciiTheme="minorHAnsi" w:hAnsiTheme="minorHAnsi"/>
          <w:sz w:val="22"/>
          <w:szCs w:val="22"/>
        </w:rPr>
      </w:pPr>
      <w:r w:rsidRPr="002853B6">
        <w:rPr>
          <w:rFonts w:asciiTheme="minorHAnsi" w:hAnsiTheme="minorHAnsi"/>
          <w:sz w:val="22"/>
          <w:szCs w:val="22"/>
        </w:rPr>
        <w:t xml:space="preserve">The key insight from the Monacado implementation is that the creation of structured metadata requires no additional work. The act of entering a product listing automatically generates and publishes the capsule. Developers maintain only one definition of the </w:t>
      </w:r>
      <w:r w:rsidRPr="002853B6">
        <w:rPr>
          <w:rFonts w:asciiTheme="minorHAnsi" w:hAnsiTheme="minorHAnsi"/>
          <w:sz w:val="22"/>
          <w:szCs w:val="22"/>
        </w:rPr>
        <w:lastRenderedPageBreak/>
        <w:t>product; users continue to interact with the familiar interface; and the system as a whole becomes self-documenting and machine-addressable. This integration of authoring, interface, and structure illustrates the central advantage of the CDD approach: meaning and function remain synchronized by design.</w:t>
      </w:r>
    </w:p>
    <w:p w14:paraId="79AF7511" w14:textId="3F97220C" w:rsidR="002853B6" w:rsidRDefault="002853B6">
      <w:r>
        <w:br w:type="page"/>
      </w:r>
    </w:p>
    <w:p w14:paraId="116EAF23" w14:textId="77777777" w:rsidR="002853B6" w:rsidRPr="002853B6" w:rsidRDefault="002853B6" w:rsidP="002853B6">
      <w:pPr>
        <w:pStyle w:val="Heading2"/>
      </w:pPr>
      <w:bookmarkStart w:id="12" w:name="_Toc213455658"/>
      <w:r w:rsidRPr="002853B6">
        <w:lastRenderedPageBreak/>
        <w:t>6. Developer Advantages and Efficiencies</w:t>
      </w:r>
      <w:bookmarkEnd w:id="12"/>
    </w:p>
    <w:p w14:paraId="5E419BF8" w14:textId="77777777" w:rsidR="002853B6" w:rsidRPr="002853B6" w:rsidRDefault="002853B6" w:rsidP="002853B6">
      <w:r w:rsidRPr="002853B6">
        <w:t>From a developer’s perspective, the value of CDD lies in its ability to unify tasks that are normally separated across layers of a project. Instead of defining data structures, serialization rules, and front-end bindings independently, developers work from a single declarative model—the capsule. This consolidation brings several important efficiencies to the software lifecycle.</w:t>
      </w:r>
    </w:p>
    <w:p w14:paraId="16095329" w14:textId="77777777" w:rsidR="002853B6" w:rsidRPr="002853B6" w:rsidRDefault="002853B6" w:rsidP="002853B6">
      <w:r w:rsidRPr="002853B6">
        <w:t>First, CDD reduces duplication of effort. In traditional frameworks, the same entity must be described in multiple forms: as a table in the database, as an object in the backend model, as a payload in the API, and as a set of props or bindings in the interface. With capsules, these representations merge. The capsule definition itself becomes the schema, the transport format, and the data source for rendering. This removes entire categories of repetitive code and minimizes the likelihood of mismatch between layers.</w:t>
      </w:r>
    </w:p>
    <w:p w14:paraId="7EC80C1B" w14:textId="77777777" w:rsidR="002853B6" w:rsidRPr="002853B6" w:rsidRDefault="002853B6" w:rsidP="002853B6">
      <w:r w:rsidRPr="002853B6">
        <w:t>Second, the approach enhances consistency. Because capsules include explicit context through their @context and @type fields, every property has a defined meaning. Developers no longer need to maintain parallel documentation or worry about inconsistent field naming across services. The ontology ensures that data is understood the same way in every environment, which in turn improves interoperability when multiple systems exchange information.</w:t>
      </w:r>
    </w:p>
    <w:p w14:paraId="5B855B32" w14:textId="77777777" w:rsidR="002853B6" w:rsidRPr="002853B6" w:rsidRDefault="002853B6" w:rsidP="002853B6">
      <w:r w:rsidRPr="002853B6">
        <w:t>Third, CDD enables automated integration with knowledge graphs and intelligent agents. By producing structured, linked data as part of normal operation, developers no longer need to design export pipelines or specialized APIs for semantic publishing. Capsules are inherently compatible with systems such as AgentNet resolvers, allowing immediate registration of verified entities and metadata. This integration means that developers can build AI-ready software without adopting new frameworks or performing post-processing.</w:t>
      </w:r>
    </w:p>
    <w:p w14:paraId="260882E1" w14:textId="77777777" w:rsidR="002853B6" w:rsidRPr="002853B6" w:rsidRDefault="002853B6" w:rsidP="002853B6">
      <w:r w:rsidRPr="002853B6">
        <w:t>Fourth, maintenance becomes simpler. Changes to a property or schema definition propagate automatically across the interface and data layers because both rely on the same capsule structure. Versioning can occur at the capsule level, making it easy to trace how data and its context evolve over time. When used in collaborative environments, provenance fields support auditability and help coordinate distributed updates.</w:t>
      </w:r>
    </w:p>
    <w:p w14:paraId="2F91B2ED" w14:textId="77777777" w:rsidR="002853B6" w:rsidRPr="002853B6" w:rsidRDefault="002853B6" w:rsidP="002853B6">
      <w:r w:rsidRPr="002853B6">
        <w:t>Finally, CDD aligns well with modern front-end and back-end toolchains. The capsule format can coexist with popular JavaScript frameworks, serverless architectures, and relational or NoSQL databases. It introduces discipline rather than disruption—encouraging developers to think semantically about their data while continuing to use familiar tools and workflows. The learning curve is minimal, but the architectural payoff is substantial.</w:t>
      </w:r>
    </w:p>
    <w:p w14:paraId="24020A2A" w14:textId="5C816A83" w:rsidR="00905BAB" w:rsidRDefault="002853B6" w:rsidP="00905BAB">
      <w:r w:rsidRPr="002853B6">
        <w:t>Together, these efficiencies result in shorter development cycles, fewer synchronization errors, and systems that remain internally coherent over time. By treating meaning as a first-class property of data, CDD allows developers to build applications that are simultaneously efficient to maintain and ready for participation in the machine-interpretable web.</w:t>
      </w:r>
    </w:p>
    <w:p w14:paraId="51348AAD" w14:textId="77777777" w:rsidR="005F0233" w:rsidRPr="005F0233" w:rsidRDefault="005F0233" w:rsidP="005F0233">
      <w:pPr>
        <w:pStyle w:val="Heading2"/>
      </w:pPr>
      <w:bookmarkStart w:id="13" w:name="_Toc213455659"/>
      <w:r w:rsidRPr="005F0233">
        <w:lastRenderedPageBreak/>
        <w:t>7. Strategic Implications</w:t>
      </w:r>
      <w:bookmarkEnd w:id="13"/>
    </w:p>
    <w:p w14:paraId="67B8E17E" w14:textId="77777777" w:rsidR="005F0233" w:rsidRPr="005F0233" w:rsidRDefault="005F0233" w:rsidP="005F0233">
      <w:r w:rsidRPr="005F0233">
        <w:t>The implications of Capsule-Driven Development extend well beyond code efficiency. They reach into how organizations publish, exchange, and protect their information in an environment increasingly shaped by intelligent systems. As AI models evolve from passive consumers of text to active participants in digital ecosystems, the distinction between “content” and “data” is dissolving. In this new landscape, every digital artifact must carry both human meaning and machine-readable structure.</w:t>
      </w:r>
    </w:p>
    <w:p w14:paraId="3AAF8606" w14:textId="77777777" w:rsidR="005F0233" w:rsidRPr="005F0233" w:rsidRDefault="005F0233" w:rsidP="005F0233">
      <w:r w:rsidRPr="005F0233">
        <w:t>For organizations, adopting CDD provides a direct route to that dual representation. When each unit of content is created as a structured capsule, it becomes immediately usable not only by traditional applications but also by agents, search frameworks, and AI retrieval systems. This creates a durable form of participation in the semantic layer of the web. Instead of waiting for third-party crawlers to rediscover and reinterpret their material, publishers can distribute verified, self-describing data directly to the systems that need it.</w:t>
      </w:r>
    </w:p>
    <w:p w14:paraId="7AB5798E" w14:textId="77777777" w:rsidR="005F0233" w:rsidRPr="005F0233" w:rsidRDefault="005F0233" w:rsidP="005F0233">
      <w:r w:rsidRPr="005F0233">
        <w:t>From a strategic standpoint, this reverses the current asymmetry of the AI economy. Today, most structured data is extracted and repackaged by external entities. CDD allows data owners to define and publish their own canonical representations, preserving provenance and intellectual control. Once registered in a graph such as AgentNet’s, those capsules exist as authoritative nodes within a federated network. Each carries its origin, version, and validation record, forming a verifiable chain of custody for digital knowledge.</w:t>
      </w:r>
    </w:p>
    <w:p w14:paraId="1F053393" w14:textId="77777777" w:rsidR="005F0233" w:rsidRPr="005F0233" w:rsidRDefault="005F0233" w:rsidP="005F0233">
      <w:r w:rsidRPr="005F0233">
        <w:t>For the broader ecosystem, widespread adoption of CDD fosters interoperability. When diverse platforms describe their entities using compatible contexts and linked identifiers, information becomes portable across industries. A medical record, a research paper, or a marketplace listing can all exist as distinct but harmonized capsules within a single web of meaning. This not only improves discoverability but also enables new forms of collaboration and analysis, where relationships among entities can be computed directly rather than inferred.</w:t>
      </w:r>
    </w:p>
    <w:p w14:paraId="259852F7" w14:textId="77777777" w:rsidR="005F0233" w:rsidRPr="005F0233" w:rsidRDefault="005F0233" w:rsidP="005F0233">
      <w:r w:rsidRPr="005F0233">
        <w:t>Strategically, the transition to capsule-based publishing marks the beginning of a new phase of web evolution. The first generation of the web connected documents; the second connected people; the third, increasingly, connects knowledge itself. Capsule-Driven Development provides the method by which that connection can occur reliably and at scale. It allows developers and organizations to contribute verified, structured knowledge to the AI-native web using the same processes they already use to build applications.</w:t>
      </w:r>
    </w:p>
    <w:p w14:paraId="5FB388EC" w14:textId="05F238C7" w:rsidR="005F0233" w:rsidRDefault="005F0233" w:rsidP="005F0233">
      <w:r w:rsidRPr="005F0233">
        <w:t>By adopting CDD now, developers future-proof their work against the coming shift in how information is consumed and valued. Organizations that embrace the capsule model early will occupy a privileged position in the emerging network of machine-understandable data—where visibility, trust, and interoperability will define competitive advantage.</w:t>
      </w:r>
    </w:p>
    <w:p w14:paraId="3878DB99" w14:textId="77777777" w:rsidR="005F0233" w:rsidRDefault="005F0233">
      <w:r>
        <w:br w:type="page"/>
      </w:r>
    </w:p>
    <w:p w14:paraId="51850E96" w14:textId="77777777" w:rsidR="005F0233" w:rsidRPr="005F0233" w:rsidRDefault="005F0233" w:rsidP="005F0233">
      <w:pPr>
        <w:pStyle w:val="Heading2"/>
      </w:pPr>
      <w:bookmarkStart w:id="14" w:name="_Toc213455660"/>
      <w:r w:rsidRPr="005F0233">
        <w:lastRenderedPageBreak/>
        <w:t>8. Implementation Examples</w:t>
      </w:r>
      <w:bookmarkEnd w:id="14"/>
    </w:p>
    <w:p w14:paraId="788D6AED" w14:textId="77777777" w:rsidR="005F0233" w:rsidRPr="005F0233" w:rsidRDefault="005F0233" w:rsidP="005F0233">
      <w:r w:rsidRPr="005F0233">
        <w:t>The principles of Capsule-Driven Development can be realized with common web technologies and data formats. The goal is not to introduce a new framework but to show how existing tools can operate around the capsule as the central source of truth. The following examples demonstrate a practical workflow, from capsule creation to user-interface binding and eventual registration in a resolver or knowledge graph.</w:t>
      </w:r>
    </w:p>
    <w:p w14:paraId="644C0F84" w14:textId="77777777" w:rsidR="005F0233" w:rsidRPr="005F0233" w:rsidRDefault="005F0233" w:rsidP="005F0233">
      <w:pPr>
        <w:pStyle w:val="Heading3"/>
      </w:pPr>
      <w:bookmarkStart w:id="15" w:name="_Toc213455661"/>
      <w:r w:rsidRPr="005F0233">
        <w:t>8.1 Defining a Capsule</w:t>
      </w:r>
      <w:bookmarkEnd w:id="15"/>
    </w:p>
    <w:p w14:paraId="70F4F849" w14:textId="77777777" w:rsidR="005F0233" w:rsidRDefault="005F0233" w:rsidP="005F0233">
      <w:r w:rsidRPr="005F0233">
        <w:t>A capsule is expressed as JSON-LD—JavaScript Object Notation for Linked Data.</w:t>
      </w:r>
      <w:r>
        <w:t xml:space="preserve"> </w:t>
      </w:r>
      <w:r w:rsidRPr="005F0233">
        <w:t>Each property includes a contextual definition that allows machines to understand what the field represents.</w:t>
      </w:r>
    </w:p>
    <w:p w14:paraId="54FC19E3" w14:textId="4FB7FF98" w:rsidR="005F0233" w:rsidRPr="005F0233" w:rsidRDefault="005F0233" w:rsidP="005F0233">
      <w:r w:rsidRPr="005F0233">
        <w:t>In a simple Node or Python environment, a product capsule might be defined as follows:</w:t>
      </w:r>
    </w:p>
    <w:tbl>
      <w:tblPr>
        <w:tblStyle w:val="TableGrid"/>
        <w:tblW w:w="0" w:type="auto"/>
        <w:tblLook w:val="04A0" w:firstRow="1" w:lastRow="0" w:firstColumn="1" w:lastColumn="0" w:noHBand="0" w:noVBand="1"/>
      </w:tblPr>
      <w:tblGrid>
        <w:gridCol w:w="8640"/>
      </w:tblGrid>
      <w:tr w:rsidR="005F0233" w14:paraId="723B17F4" w14:textId="77777777" w:rsidTr="007F5B3D">
        <w:tc>
          <w:tcPr>
            <w:tcW w:w="8856" w:type="dxa"/>
            <w:tcBorders>
              <w:top w:val="nil"/>
              <w:left w:val="nil"/>
              <w:bottom w:val="nil"/>
              <w:right w:val="nil"/>
            </w:tcBorders>
            <w:shd w:val="clear" w:color="auto" w:fill="EEECE1" w:themeFill="background2"/>
          </w:tcPr>
          <w:p w14:paraId="1F3F3CDA"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w:t>
            </w:r>
          </w:p>
          <w:p w14:paraId="580E474B"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"@context": "https://schema.org",</w:t>
            </w:r>
          </w:p>
          <w:p w14:paraId="36D1E8C1"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"@type": "Product",</w:t>
            </w:r>
          </w:p>
          <w:p w14:paraId="2DDB0C28"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"@id": "monacado:product:artisan-candle-001",</w:t>
            </w:r>
          </w:p>
          <w:p w14:paraId="476E1E6B"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"name": "Artisan Soy Candle",</w:t>
            </w:r>
          </w:p>
          <w:p w14:paraId="6691B813"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"description": "Hand-poured soy candle with cedarwood and vanilla.",</w:t>
            </w:r>
          </w:p>
          <w:p w14:paraId="7F4F9C7F"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"price": 24.95,</w:t>
            </w:r>
          </w:p>
          <w:p w14:paraId="2C33AE0C"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"image": "https://cdn.monacado.com/images/artisan-candle.jpg",</w:t>
            </w:r>
          </w:p>
          <w:p w14:paraId="55A8CA37"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"provenance": {</w:t>
            </w:r>
          </w:p>
          <w:p w14:paraId="4762813D"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"createdBy": "AuthUser:12345",</w:t>
            </w:r>
          </w:p>
          <w:p w14:paraId="2904D229"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"verifiedBy": "agentnet:resolver:core",</w:t>
            </w:r>
          </w:p>
          <w:p w14:paraId="38FF2FEF"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"lastUpdated": "2025-11-07"</w:t>
            </w:r>
          </w:p>
          <w:p w14:paraId="30DEB0C7"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w:t>
            </w:r>
          </w:p>
          <w:p w14:paraId="481895E4" w14:textId="6A308AAC" w:rsidR="005F0233" w:rsidRDefault="005F0233" w:rsidP="005F0233">
            <w:r w:rsidRPr="005F0233">
              <w:rPr>
                <w:rFonts w:ascii="Consolas" w:hAnsi="Consolas"/>
                <w:color w:val="365F91" w:themeColor="accent1" w:themeShade="BF"/>
                <w:sz w:val="18"/>
                <w:szCs w:val="18"/>
              </w:rPr>
              <w:t>}</w:t>
            </w:r>
          </w:p>
        </w:tc>
      </w:tr>
    </w:tbl>
    <w:p w14:paraId="3AA27869" w14:textId="41119709" w:rsidR="005F0233" w:rsidRDefault="007F5B3D" w:rsidP="007F5B3D">
      <w:pPr>
        <w:spacing w:before="120"/>
      </w:pPr>
      <w:r w:rsidRPr="007F5B3D">
        <w:t>This file can be stored in a local database, committed to version control, or transmitted directly to a knowledge-graph resolver.</w:t>
      </w:r>
      <w:r>
        <w:t xml:space="preserve"> </w:t>
      </w:r>
      <w:r w:rsidRPr="007F5B3D">
        <w:t>Because the @context and @type fields identify its semantic meaning, the capsule remains valid wherever it is used.</w:t>
      </w:r>
    </w:p>
    <w:p w14:paraId="17157DD1" w14:textId="77777777" w:rsidR="007F5B3D" w:rsidRDefault="007F5B3D">
      <w:pPr>
        <w:rPr>
          <w:rFonts w:asciiTheme="majorHAnsi" w:eastAsiaTheme="majorEastAsia" w:hAnsiTheme="majorHAnsi" w:cstheme="majorBidi"/>
          <w:b/>
          <w:bCs/>
          <w:color w:val="4F81BD" w:themeColor="accent1"/>
        </w:rPr>
      </w:pPr>
      <w:r>
        <w:br w:type="page"/>
      </w:r>
    </w:p>
    <w:p w14:paraId="0D3D6E69" w14:textId="59CFE1C7" w:rsidR="007F5B3D" w:rsidRPr="007F5B3D" w:rsidRDefault="007F5B3D" w:rsidP="007F5B3D">
      <w:pPr>
        <w:pStyle w:val="Heading3"/>
      </w:pPr>
      <w:bookmarkStart w:id="16" w:name="_Toc213455662"/>
      <w:r w:rsidRPr="007F5B3D">
        <w:lastRenderedPageBreak/>
        <w:t>8.2 Binding Capsule Data to a User Interface</w:t>
      </w:r>
      <w:bookmarkEnd w:id="16"/>
    </w:p>
    <w:p w14:paraId="7BE3DDD0" w14:textId="77777777" w:rsidR="007F5B3D" w:rsidRDefault="007F5B3D" w:rsidP="007F5B3D">
      <w:r w:rsidRPr="007F5B3D">
        <w:t>In a front-end environment, capsules can be rendered directly by binding their fields to interface elements.</w:t>
      </w:r>
    </w:p>
    <w:p w14:paraId="08C1598F" w14:textId="6FC16781" w:rsidR="007F5B3D" w:rsidRPr="007F5B3D" w:rsidRDefault="007F5B3D" w:rsidP="007F5B3D">
      <w:r w:rsidRPr="007F5B3D">
        <w:t>The following example shows a simplified product card in HTML using declarative bindings:</w:t>
      </w:r>
    </w:p>
    <w:tbl>
      <w:tblPr>
        <w:tblStyle w:val="TableGrid"/>
        <w:tblW w:w="0" w:type="auto"/>
        <w:tblLook w:val="04A0" w:firstRow="1" w:lastRow="0" w:firstColumn="1" w:lastColumn="0" w:noHBand="0" w:noVBand="1"/>
      </w:tblPr>
      <w:tblGrid>
        <w:gridCol w:w="8640"/>
      </w:tblGrid>
      <w:tr w:rsidR="007F5B3D" w14:paraId="0481A638" w14:textId="77777777" w:rsidTr="007F5B3D">
        <w:tc>
          <w:tcPr>
            <w:tcW w:w="8856" w:type="dxa"/>
            <w:tcBorders>
              <w:top w:val="nil"/>
              <w:left w:val="nil"/>
              <w:bottom w:val="nil"/>
              <w:right w:val="nil"/>
            </w:tcBorders>
            <w:shd w:val="clear" w:color="auto" w:fill="EEECE1" w:themeFill="background2"/>
          </w:tcPr>
          <w:p w14:paraId="4346F13A" w14:textId="77777777" w:rsidR="007F5B3D" w:rsidRDefault="007F5B3D" w:rsidP="007F5B3D">
            <w:pPr>
              <w:rPr>
                <w:rFonts w:ascii="Consolas" w:hAnsi="Consolas"/>
                <w:color w:val="365F91" w:themeColor="accent1" w:themeShade="BF"/>
                <w:sz w:val="18"/>
                <w:szCs w:val="18"/>
              </w:rPr>
            </w:pPr>
          </w:p>
          <w:p w14:paraId="2CB7175B" w14:textId="5EC83FDD"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&lt;div class="product-card"&gt;</w:t>
            </w:r>
          </w:p>
          <w:p w14:paraId="0707BF06"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&lt;img data-bind="product.image" alt="Product image" /&gt;</w:t>
            </w:r>
          </w:p>
          <w:p w14:paraId="4F380F2A"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&lt;h2 data-bind="product.name"&gt;&lt;/h2&gt;</w:t>
            </w:r>
          </w:p>
          <w:p w14:paraId="34AA8AC3"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&lt;p data-bind="product.description"&gt;&lt;/p&gt;</w:t>
            </w:r>
          </w:p>
          <w:p w14:paraId="0D9A1FC7"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&lt;span data-bind="product.price"&gt;&lt;/span&gt;</w:t>
            </w:r>
          </w:p>
          <w:p w14:paraId="28413EBF" w14:textId="77777777" w:rsid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&lt;/div&gt;</w:t>
            </w:r>
          </w:p>
          <w:p w14:paraId="07312C6B" w14:textId="6CC1CCF6" w:rsidR="007F5B3D" w:rsidRDefault="007F5B3D" w:rsidP="007F5B3D"/>
        </w:tc>
      </w:tr>
    </w:tbl>
    <w:p w14:paraId="0DD8E1C5" w14:textId="77777777" w:rsidR="00E007DA" w:rsidRDefault="00E007DA" w:rsidP="00905BAB"/>
    <w:p w14:paraId="428A5C64" w14:textId="733391CB" w:rsidR="007F5B3D" w:rsidRDefault="007F5B3D" w:rsidP="00905BAB">
      <w:r w:rsidRPr="007F5B3D">
        <w:t>A small JavaScript function can resolve these bindings by inserting the values from a capsule:</w:t>
      </w:r>
    </w:p>
    <w:tbl>
      <w:tblPr>
        <w:tblStyle w:val="TableGrid"/>
        <w:tblW w:w="0" w:type="auto"/>
        <w:tblLook w:val="04A0" w:firstRow="1" w:lastRow="0" w:firstColumn="1" w:lastColumn="0" w:noHBand="0" w:noVBand="1"/>
      </w:tblPr>
      <w:tblGrid>
        <w:gridCol w:w="8640"/>
      </w:tblGrid>
      <w:tr w:rsidR="007F5B3D" w14:paraId="13B854F0" w14:textId="77777777" w:rsidTr="007F5B3D">
        <w:tc>
          <w:tcPr>
            <w:tcW w:w="8856" w:type="dxa"/>
            <w:tcBorders>
              <w:top w:val="nil"/>
              <w:left w:val="nil"/>
              <w:bottom w:val="nil"/>
              <w:right w:val="nil"/>
            </w:tcBorders>
            <w:shd w:val="clear" w:color="auto" w:fill="EEECE1" w:themeFill="background2"/>
          </w:tcPr>
          <w:p w14:paraId="26AF41AE" w14:textId="77777777" w:rsidR="007F5B3D" w:rsidRDefault="007F5B3D" w:rsidP="007F5B3D">
            <w:pPr>
              <w:rPr>
                <w:rFonts w:ascii="Consolas" w:hAnsi="Consolas"/>
                <w:color w:val="365F91" w:themeColor="accent1" w:themeShade="BF"/>
                <w:sz w:val="18"/>
                <w:szCs w:val="18"/>
              </w:rPr>
            </w:pPr>
          </w:p>
          <w:p w14:paraId="72A3955A" w14:textId="6A10EF0A"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function bindCapsuleData(capsule) {</w:t>
            </w:r>
          </w:p>
          <w:p w14:paraId="08A5913D"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document.querySelectorAll("[data-bind]").forEach((el) =&gt; {</w:t>
            </w:r>
          </w:p>
          <w:p w14:paraId="52C1883B"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const path = el.getAttribute("data-bind").split(".");</w:t>
            </w:r>
          </w:p>
          <w:p w14:paraId="65942CAD"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let value = capsule;</w:t>
            </w:r>
          </w:p>
          <w:p w14:paraId="0082E29C"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path.forEach((key) =&gt; (value = value[key]));</w:t>
            </w:r>
          </w:p>
          <w:p w14:paraId="383C3484"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el.textContent = value;</w:t>
            </w:r>
          </w:p>
          <w:p w14:paraId="78B78E7B"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w:t>
            </w:r>
          </w:p>
          <w:p w14:paraId="7C51DBEF" w14:textId="77777777" w:rsid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w:t>
            </w:r>
          </w:p>
          <w:p w14:paraId="2D4A3AA3" w14:textId="34E20AE2" w:rsidR="007F5B3D" w:rsidRPr="007F5B3D" w:rsidRDefault="007F5B3D" w:rsidP="007F5B3D">
            <w:pPr>
              <w:rPr>
                <w:rFonts w:ascii="Consolas" w:hAnsi="Consolas"/>
                <w:color w:val="365F91" w:themeColor="accent1" w:themeShade="BF"/>
                <w:sz w:val="18"/>
                <w:szCs w:val="18"/>
              </w:rPr>
            </w:pPr>
          </w:p>
        </w:tc>
      </w:tr>
    </w:tbl>
    <w:p w14:paraId="27AA61FC" w14:textId="64FB4B09" w:rsidR="007F5B3D" w:rsidRDefault="007F5B3D" w:rsidP="007F5B3D">
      <w:pPr>
        <w:spacing w:before="120"/>
      </w:pPr>
      <w:r w:rsidRPr="007F5B3D">
        <w:t>This simple mechanism allows any capsule to populate its own user-interface representation without relying on a separate API transformation layer.</w:t>
      </w:r>
    </w:p>
    <w:p w14:paraId="177A77CE" w14:textId="77777777" w:rsidR="007F5B3D" w:rsidRDefault="007F5B3D">
      <w:r>
        <w:br w:type="page"/>
      </w:r>
    </w:p>
    <w:p w14:paraId="1A8D792C" w14:textId="77777777" w:rsidR="007F5B3D" w:rsidRPr="007F5B3D" w:rsidRDefault="007F5B3D" w:rsidP="007F5B3D">
      <w:pPr>
        <w:pStyle w:val="Heading3"/>
      </w:pPr>
      <w:bookmarkStart w:id="17" w:name="_Toc213455663"/>
      <w:r w:rsidRPr="007F5B3D">
        <w:lastRenderedPageBreak/>
        <w:t>8.3 Registering a Capsule with a Knowledge Graph</w:t>
      </w:r>
      <w:bookmarkEnd w:id="17"/>
    </w:p>
    <w:p w14:paraId="354CBF85" w14:textId="77777777" w:rsidR="007F5B3D" w:rsidRDefault="007F5B3D" w:rsidP="007F5B3D">
      <w:pPr>
        <w:spacing w:before="120"/>
      </w:pPr>
      <w:r w:rsidRPr="007F5B3D">
        <w:t>When a capsule is complete, it can be registered in a knowledge-graph resolver such as AgentNet’s.</w:t>
      </w:r>
    </w:p>
    <w:p w14:paraId="406E5657" w14:textId="5C5C186C" w:rsidR="007F5B3D" w:rsidRDefault="007F5B3D" w:rsidP="007F5B3D">
      <w:pPr>
        <w:spacing w:before="120" w:after="0"/>
      </w:pPr>
      <w:r w:rsidRPr="007F5B3D">
        <w:t>A minimal example in Node.js might look like this:</w:t>
      </w:r>
    </w:p>
    <w:tbl>
      <w:tblPr>
        <w:tblStyle w:val="TableGrid"/>
        <w:tblW w:w="0" w:type="auto"/>
        <w:tblLook w:val="04A0" w:firstRow="1" w:lastRow="0" w:firstColumn="1" w:lastColumn="0" w:noHBand="0" w:noVBand="1"/>
      </w:tblPr>
      <w:tblGrid>
        <w:gridCol w:w="8640"/>
      </w:tblGrid>
      <w:tr w:rsidR="006F6B01" w14:paraId="03B853FF" w14:textId="77777777" w:rsidTr="006F6B01">
        <w:tc>
          <w:tcPr>
            <w:tcW w:w="8856" w:type="dxa"/>
            <w:tcBorders>
              <w:top w:val="nil"/>
              <w:left w:val="nil"/>
              <w:bottom w:val="nil"/>
              <w:right w:val="nil"/>
            </w:tcBorders>
            <w:shd w:val="clear" w:color="auto" w:fill="EEECE1" w:themeFill="background2"/>
          </w:tcPr>
          <w:p w14:paraId="06733AFE" w14:textId="77777777" w:rsidR="006F6B01" w:rsidRDefault="006F6B01" w:rsidP="006F6B01">
            <w:pPr>
              <w:rPr>
                <w:rFonts w:ascii="Consolas" w:hAnsi="Consolas"/>
                <w:color w:val="365F91" w:themeColor="accent1" w:themeShade="BF"/>
                <w:sz w:val="18"/>
                <w:szCs w:val="18"/>
              </w:rPr>
            </w:pPr>
          </w:p>
          <w:p w14:paraId="436EAF9B" w14:textId="351F224A"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import fetch from "node-fetch";</w:t>
            </w:r>
          </w:p>
          <w:p w14:paraId="0853AC65" w14:textId="77777777"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import fs from "fs";</w:t>
            </w:r>
          </w:p>
          <w:p w14:paraId="63341364" w14:textId="77777777" w:rsidR="006F6B01" w:rsidRDefault="006F6B01" w:rsidP="006F6B01">
            <w:pPr>
              <w:rPr>
                <w:rFonts w:ascii="Consolas" w:hAnsi="Consolas"/>
                <w:color w:val="365F91" w:themeColor="accent1" w:themeShade="BF"/>
                <w:sz w:val="18"/>
                <w:szCs w:val="18"/>
              </w:rPr>
            </w:pPr>
          </w:p>
          <w:p w14:paraId="3C84CC0F" w14:textId="16AF6EA3"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const capsule = JSON.parse(fs.readFileSync("./capsule.json", "utf8"));</w:t>
            </w:r>
          </w:p>
          <w:p w14:paraId="4D951D89" w14:textId="77777777" w:rsidR="006F6B01" w:rsidRPr="006F6B01" w:rsidRDefault="006F6B01" w:rsidP="006F6B01">
            <w:pPr>
              <w:rPr>
                <w:rFonts w:ascii="Consolas" w:hAnsi="Consolas"/>
                <w:color w:val="365F91" w:themeColor="accent1" w:themeShade="BF"/>
                <w:sz w:val="18"/>
                <w:szCs w:val="18"/>
              </w:rPr>
            </w:pPr>
          </w:p>
          <w:p w14:paraId="6C9AF28C" w14:textId="77777777"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await fetch("https://resolver.agentnet.org/api/register", {</w:t>
            </w:r>
          </w:p>
          <w:p w14:paraId="0F57E6A3" w14:textId="77777777"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 xml:space="preserve">  method: "POST",</w:t>
            </w:r>
          </w:p>
          <w:p w14:paraId="3A37C5C5" w14:textId="77777777"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 xml:space="preserve">  headers: { "Content-Type": "application/ld+json" },</w:t>
            </w:r>
          </w:p>
          <w:p w14:paraId="08AAE625" w14:textId="77777777"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 xml:space="preserve">  body: JSON.stringify(capsule)</w:t>
            </w:r>
          </w:p>
          <w:p w14:paraId="6BC8F016" w14:textId="77777777" w:rsid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w:t>
            </w:r>
          </w:p>
          <w:p w14:paraId="656235D7" w14:textId="1F4BC92C" w:rsidR="006F6B01" w:rsidRPr="006F6B01" w:rsidRDefault="006F6B01" w:rsidP="006F6B01">
            <w:pPr>
              <w:rPr>
                <w:rFonts w:ascii="Consolas" w:hAnsi="Consolas"/>
                <w:color w:val="365F91" w:themeColor="accent1" w:themeShade="BF"/>
                <w:sz w:val="18"/>
                <w:szCs w:val="18"/>
              </w:rPr>
            </w:pPr>
          </w:p>
        </w:tc>
      </w:tr>
    </w:tbl>
    <w:p w14:paraId="18B60709" w14:textId="17C474D2" w:rsidR="007F5B3D" w:rsidRDefault="006F6B01" w:rsidP="007F5B3D">
      <w:pPr>
        <w:spacing w:before="120" w:after="0"/>
      </w:pPr>
      <w:r w:rsidRPr="006F6B01">
        <w:t>Registration creates or updates a node within the federated graph, establishing a verifiable link between the capsule and its global identifier.</w:t>
      </w:r>
      <w:r w:rsidRPr="006F6B01">
        <w:br/>
        <w:t>Once registered, the capsule becomes discoverable by search agents, retrievable by other applications, and queryable within the AgentNet ecosystem using standard graph or JSON-LD queries.</w:t>
      </w:r>
    </w:p>
    <w:p w14:paraId="033B3872" w14:textId="77777777" w:rsidR="006F6B01" w:rsidRDefault="006F6B01" w:rsidP="007F5B3D">
      <w:pPr>
        <w:spacing w:before="120" w:after="0"/>
      </w:pPr>
    </w:p>
    <w:p w14:paraId="5439750B" w14:textId="77777777" w:rsidR="006F6B01" w:rsidRPr="006F6B01" w:rsidRDefault="006F6B01" w:rsidP="006F6B01">
      <w:pPr>
        <w:pStyle w:val="Heading3"/>
      </w:pPr>
      <w:bookmarkStart w:id="18" w:name="_Toc213455664"/>
      <w:r w:rsidRPr="006F6B01">
        <w:t>8.4 Reusing Capsules Across Systems</w:t>
      </w:r>
      <w:bookmarkEnd w:id="18"/>
    </w:p>
    <w:p w14:paraId="3B4BFEE3" w14:textId="77777777" w:rsidR="006F6B01" w:rsidRPr="006F6B01" w:rsidRDefault="006F6B01" w:rsidP="006F6B01">
      <w:pPr>
        <w:spacing w:before="120" w:after="0"/>
      </w:pPr>
      <w:r w:rsidRPr="006F6B01">
        <w:t>Because capsules are self-contained and contextually defined, they can be reused directly by multiple systems.</w:t>
      </w:r>
      <w:r w:rsidRPr="006F6B01">
        <w:br/>
        <w:t>The same capsule that populates a product card can also be consumed by a search service, an analytics engine, or a partner API without additional reformatting.</w:t>
      </w:r>
      <w:r w:rsidRPr="006F6B01">
        <w:br/>
        <w:t>This reuse illustrates the fundamental principle of CDD: meaning is defined once and propagated consistently throughout the application and beyond.</w:t>
      </w:r>
    </w:p>
    <w:p w14:paraId="6D7E26C6" w14:textId="77777777" w:rsidR="006F6B01" w:rsidRPr="006F6B01" w:rsidRDefault="00000000" w:rsidP="006F6B01">
      <w:pPr>
        <w:spacing w:before="120" w:after="0"/>
      </w:pPr>
      <w:r>
        <w:pict w14:anchorId="0F41A8E8">
          <v:rect id="_x0000_i1028" style="width:0;height:1.5pt" o:hralign="center" o:hrstd="t" o:hr="t" fillcolor="#a0a0a0" stroked="f"/>
        </w:pict>
      </w:r>
    </w:p>
    <w:p w14:paraId="1BA271BE" w14:textId="77777777" w:rsidR="006F6B01" w:rsidRPr="006F6B01" w:rsidRDefault="006F6B01" w:rsidP="006F6B01">
      <w:pPr>
        <w:spacing w:before="120" w:after="0"/>
      </w:pPr>
      <w:r w:rsidRPr="006F6B01">
        <w:t>These examples show that Capsule-Driven Development does not depend on proprietary tools or rigid frameworks. It simply applies a semantic discipline to existing technologies, ensuring that every piece of information a developer creates is both human-useful and machine-intelligible.</w:t>
      </w:r>
    </w:p>
    <w:p w14:paraId="7825CE9D" w14:textId="2C9257B1" w:rsidR="006F6B01" w:rsidRDefault="00000000" w:rsidP="007F5B3D">
      <w:pPr>
        <w:spacing w:before="120" w:after="0"/>
      </w:pPr>
      <w:r>
        <w:pict w14:anchorId="64F98A3F">
          <v:rect id="_x0000_i1029" style="width:0;height:1.5pt" o:hralign="center" o:hrstd="t" o:hr="t" fillcolor="#a0a0a0" stroked="f"/>
        </w:pict>
      </w:r>
    </w:p>
    <w:p w14:paraId="053AEA96" w14:textId="77777777" w:rsidR="006F6B01" w:rsidRDefault="006F6B01">
      <w:r>
        <w:br w:type="page"/>
      </w:r>
    </w:p>
    <w:p w14:paraId="215366C4" w14:textId="77777777" w:rsidR="006F6B01" w:rsidRPr="006F6B01" w:rsidRDefault="006F6B01" w:rsidP="006F6B01">
      <w:pPr>
        <w:pStyle w:val="Heading2"/>
      </w:pPr>
      <w:bookmarkStart w:id="19" w:name="_Toc213455665"/>
      <w:r w:rsidRPr="006F6B01">
        <w:lastRenderedPageBreak/>
        <w:t>9. Future Work</w:t>
      </w:r>
      <w:bookmarkEnd w:id="19"/>
    </w:p>
    <w:p w14:paraId="179A3D4E" w14:textId="77777777" w:rsidR="006F6B01" w:rsidRPr="006F6B01" w:rsidRDefault="006F6B01" w:rsidP="006F6B01">
      <w:pPr>
        <w:spacing w:before="120" w:after="0"/>
      </w:pPr>
      <w:r w:rsidRPr="006F6B01">
        <w:t>Capsule-Driven Development is an emerging methodology, and its supporting ecosystem is evolving rapidly. The core concept—unifying data, meaning, and presentation through structured capsules—is already operational, but the surrounding tools, standards, and integration patterns will continue to mature. Future work focuses on making CDD easier to adopt, more standardized across domains, and fully interoperable within the AgentNet infrastructure.</w:t>
      </w:r>
    </w:p>
    <w:p w14:paraId="132E937C" w14:textId="77777777" w:rsidR="006F6B01" w:rsidRPr="006F6B01" w:rsidRDefault="006F6B01" w:rsidP="006F6B01">
      <w:pPr>
        <w:pStyle w:val="Heading3"/>
      </w:pPr>
      <w:bookmarkStart w:id="20" w:name="_Toc213455666"/>
      <w:r w:rsidRPr="006F6B01">
        <w:t>9.1 Tooling and Developer Experience</w:t>
      </w:r>
      <w:bookmarkEnd w:id="20"/>
    </w:p>
    <w:p w14:paraId="7CDCADB9" w14:textId="77777777" w:rsidR="006F6B01" w:rsidRPr="006F6B01" w:rsidRDefault="006F6B01" w:rsidP="006F6B01">
      <w:pPr>
        <w:spacing w:before="120" w:after="0"/>
      </w:pPr>
      <w:r w:rsidRPr="006F6B01">
        <w:t xml:space="preserve">Several complementary tools are under active development to support capsule-based workflows. The </w:t>
      </w:r>
      <w:r w:rsidRPr="006F6B01">
        <w:rPr>
          <w:i/>
          <w:iCs/>
        </w:rPr>
        <w:t>Capsulizer</w:t>
      </w:r>
      <w:r w:rsidRPr="006F6B01">
        <w:t xml:space="preserve"> automates capsule generation from existing data sources or APIs, ensuring consistent schema alignment and provenance tracking. The </w:t>
      </w:r>
      <w:r w:rsidRPr="006F6B01">
        <w:rPr>
          <w:i/>
          <w:iCs/>
        </w:rPr>
        <w:t>Viewer</w:t>
      </w:r>
      <w:r w:rsidRPr="006F6B01">
        <w:t xml:space="preserve"> renders capsule data directly within front-end frameworks, simplifying binding and display. A lightweight </w:t>
      </w:r>
      <w:r w:rsidRPr="006F6B01">
        <w:rPr>
          <w:i/>
          <w:iCs/>
        </w:rPr>
        <w:t>SDK</w:t>
      </w:r>
      <w:r w:rsidRPr="006F6B01">
        <w:t xml:space="preserve"> will provide methods for validation, registration, and graph queries, allowing developers to integrate CDD into their applications with minimal configuration. Together, these tools will lower the entry barrier for both new and legacy projects.</w:t>
      </w:r>
    </w:p>
    <w:p w14:paraId="39017C75" w14:textId="77777777" w:rsidR="006F6B01" w:rsidRPr="006F6B01" w:rsidRDefault="006F6B01" w:rsidP="006F6B01">
      <w:pPr>
        <w:pStyle w:val="Heading3"/>
      </w:pPr>
      <w:bookmarkStart w:id="21" w:name="_Toc213455667"/>
      <w:r w:rsidRPr="006F6B01">
        <w:t>9.2 Standards and Ontologies</w:t>
      </w:r>
      <w:bookmarkEnd w:id="21"/>
    </w:p>
    <w:p w14:paraId="09105DDD" w14:textId="77777777" w:rsidR="006F6B01" w:rsidRPr="006F6B01" w:rsidRDefault="006F6B01" w:rsidP="006F6B01">
      <w:pPr>
        <w:spacing w:before="120" w:after="0"/>
      </w:pPr>
      <w:r w:rsidRPr="006F6B01">
        <w:t xml:space="preserve">As adoption grows, formal standards will be necessary to ensure interoperability. The planned </w:t>
      </w:r>
      <w:r w:rsidRPr="006F6B01">
        <w:rPr>
          <w:i/>
          <w:iCs/>
        </w:rPr>
        <w:t>AgentNet Standards for Capsule-Driven Development (ANS-CDD-1.0)</w:t>
      </w:r>
      <w:r w:rsidRPr="006F6B01">
        <w:t xml:space="preserve"> specification will define required and optional fields, provenance conventions, and registration protocols. It will also establish best practices for namespace management, context extension, and version control. Collaboration with existing vocabularies such as </w:t>
      </w:r>
      <w:r w:rsidRPr="006F6B01">
        <w:rPr>
          <w:i/>
          <w:iCs/>
        </w:rPr>
        <w:t>schema.org</w:t>
      </w:r>
      <w:r w:rsidRPr="006F6B01">
        <w:t xml:space="preserve">, </w:t>
      </w:r>
      <w:r w:rsidRPr="006F6B01">
        <w:rPr>
          <w:i/>
          <w:iCs/>
        </w:rPr>
        <w:t>W3C JSON-LD</w:t>
      </w:r>
      <w:r w:rsidRPr="006F6B01">
        <w:t>, and domain-specific ontologies will ensure that CDD remains open, compatible, and future-proof.</w:t>
      </w:r>
    </w:p>
    <w:p w14:paraId="53ED9417" w14:textId="77777777" w:rsidR="006F6B01" w:rsidRPr="006F6B01" w:rsidRDefault="006F6B01" w:rsidP="006F6B01">
      <w:pPr>
        <w:pStyle w:val="Heading3"/>
      </w:pPr>
      <w:bookmarkStart w:id="22" w:name="_Toc213455668"/>
      <w:r w:rsidRPr="006F6B01">
        <w:t>9.3 Integration with Knowledge Graphs and AI Systems</w:t>
      </w:r>
      <w:bookmarkEnd w:id="22"/>
    </w:p>
    <w:p w14:paraId="5C572805" w14:textId="77777777" w:rsidR="006F6B01" w:rsidRPr="006F6B01" w:rsidRDefault="006F6B01" w:rsidP="006F6B01">
      <w:pPr>
        <w:spacing w:before="120" w:after="0"/>
      </w:pPr>
      <w:r w:rsidRPr="006F6B01">
        <w:t>The deeper integration of capsules within the AgentNet Knowledge Graph will provide continuous synchronization between application data and global linked knowledge. Work is underway to enable real-time updates, federated graph replication, and cross-domain query resolution. These features will allow developers to register and update capsules automatically as part of their normal build or deployment process. In parallel, AI agents will be able to query these verified nodes directly, using linked data rather than unstructured text, thereby reducing the need for inference and improving model accuracy.</w:t>
      </w:r>
    </w:p>
    <w:p w14:paraId="16A736B7" w14:textId="77777777" w:rsidR="006F6B01" w:rsidRPr="006F6B01" w:rsidRDefault="006F6B01" w:rsidP="006F6B01">
      <w:pPr>
        <w:pStyle w:val="Heading3"/>
      </w:pPr>
      <w:bookmarkStart w:id="23" w:name="_Toc213455669"/>
      <w:r w:rsidRPr="006F6B01">
        <w:t>9.4 Education and Adoption</w:t>
      </w:r>
      <w:bookmarkEnd w:id="23"/>
    </w:p>
    <w:p w14:paraId="27EAB75D" w14:textId="77777777" w:rsidR="006F6B01" w:rsidRPr="006F6B01" w:rsidRDefault="006F6B01" w:rsidP="006F6B01">
      <w:pPr>
        <w:spacing w:before="120" w:after="0"/>
      </w:pPr>
      <w:r w:rsidRPr="006F6B01">
        <w:t xml:space="preserve">A major objective for the near term is education—helping developers, architects, and organizations understand how to implement CDD effectively. Documentation, examples, and open repositories will demonstrate real use cases such as eCommerce, healthcare, and research publishing. Short-form educational materials and case studies will illustrate how capsule-based design streamlines data management and enables participation in the AI </w:t>
      </w:r>
      <w:r w:rsidRPr="006F6B01">
        <w:lastRenderedPageBreak/>
        <w:t>publishing economy. Outreach to standards bodies and academic partners will support the long-term recognition of CDD as a foundational web practice.</w:t>
      </w:r>
    </w:p>
    <w:p w14:paraId="72893D0E" w14:textId="77777777" w:rsidR="006F6B01" w:rsidRPr="006F6B01" w:rsidRDefault="006F6B01" w:rsidP="006F6B01">
      <w:pPr>
        <w:pStyle w:val="Heading3"/>
      </w:pPr>
      <w:bookmarkStart w:id="24" w:name="_Toc213455670"/>
      <w:r w:rsidRPr="006F6B01">
        <w:t>9.5 Long-Term Vision</w:t>
      </w:r>
      <w:bookmarkEnd w:id="24"/>
    </w:p>
    <w:p w14:paraId="15F82CDD" w14:textId="39CF1AAE" w:rsidR="00C95443" w:rsidRDefault="006F6B01" w:rsidP="006F6B01">
      <w:pPr>
        <w:spacing w:before="120" w:after="0"/>
      </w:pPr>
      <w:r w:rsidRPr="006F6B01">
        <w:t>The long-term trajectory of Capsule-Driven Development extends beyond individual applications. As capsules become the standard unit of structured publication, they can serve as the connective tissue of a truly interoperable web—where each verified node contributes meaningfully to a shared network of trustworthy data. In that future, AI systems will no longer reconstruct knowledge from text but will instead draw directly from capsules authored and validated at the source. CDD provides the discipline and architecture required to make that transition possible.</w:t>
      </w:r>
    </w:p>
    <w:p w14:paraId="593F49B2" w14:textId="77777777" w:rsidR="00C95443" w:rsidRDefault="00C95443">
      <w:r>
        <w:br w:type="page"/>
      </w:r>
    </w:p>
    <w:p w14:paraId="3568876B" w14:textId="77777777" w:rsidR="00C95443" w:rsidRPr="00C95443" w:rsidRDefault="00C95443" w:rsidP="00C95443">
      <w:pPr>
        <w:pStyle w:val="Heading2"/>
      </w:pPr>
      <w:bookmarkStart w:id="25" w:name="_Toc213455671"/>
      <w:r w:rsidRPr="00C95443">
        <w:lastRenderedPageBreak/>
        <w:t>10. Concluding Note</w:t>
      </w:r>
      <w:bookmarkEnd w:id="25"/>
    </w:p>
    <w:p w14:paraId="061FEFD0" w14:textId="77777777" w:rsidR="00C95443" w:rsidRPr="00C95443" w:rsidRDefault="00C95443" w:rsidP="00C95443">
      <w:pPr>
        <w:spacing w:before="120" w:after="0"/>
      </w:pPr>
      <w:r w:rsidRPr="00C95443">
        <w:t>Capsule-Driven Development establishes a disciplined framework for unifying how data is created, expressed, and understood across digital systems. It replaces the fragmentation of traditional architectures with a single process in which meaning is defined once and preserved throughout the lifecycle of an application. By treating each entity as a structured capsule, developers produce information that is both operationally useful and semantically complete.</w:t>
      </w:r>
    </w:p>
    <w:p w14:paraId="123FAD2C" w14:textId="77777777" w:rsidR="00C95443" w:rsidRPr="00C95443" w:rsidRDefault="00C95443" w:rsidP="00C95443">
      <w:pPr>
        <w:spacing w:before="120" w:after="0"/>
      </w:pPr>
      <w:r w:rsidRPr="00C95443">
        <w:t>This document has outlined the motivation, architecture, and practical workflow behind that approach. The examples demonstrate that CDD can be implemented using familiar technologies while introducing a new layer of semantic integrity. The case study of the Monacado marketplace shows how capsule generation can occur naturally within everyday operations, providing immediate benefit to both users and machines without additional complexity.</w:t>
      </w:r>
    </w:p>
    <w:p w14:paraId="2FE323B6" w14:textId="77777777" w:rsidR="00C95443" w:rsidRPr="00C95443" w:rsidRDefault="00C95443" w:rsidP="00C95443">
      <w:pPr>
        <w:spacing w:before="120" w:after="0"/>
      </w:pPr>
      <w:r w:rsidRPr="00C95443">
        <w:t>The adoption of CDD represents more than a technical improvement; it is a cultural step toward intentional publishing in an AI-driven world. It allows data owners to describe their work in a way that preserves authorship, context, and verifiable meaning. As intelligent systems increasingly rely on structured knowledge, the ability to author that knowledge directly becomes a strategic capability.</w:t>
      </w:r>
    </w:p>
    <w:p w14:paraId="37DDD5D5" w14:textId="77777777" w:rsidR="00C95443" w:rsidRPr="00C95443" w:rsidRDefault="00C95443" w:rsidP="00C95443">
      <w:pPr>
        <w:spacing w:before="120" w:after="0"/>
      </w:pPr>
      <w:r w:rsidRPr="00C95443">
        <w:t>Future work will continue through the AgentNet Standards initiative, culminating in the ANS-CDD-1.0 specification. That standard will formalize the conventions introduced here and ensure interoperability across industries and domains. The foundation laid in this document is intended to support that evolution, providing a clear path for developers, publishers, and organizations to participate in the next generation of the web—one where information is not only seen, but understood.</w:t>
      </w:r>
    </w:p>
    <w:p w14:paraId="27030477" w14:textId="77777777" w:rsidR="006F6B01" w:rsidRDefault="006F6B01" w:rsidP="006F6B01">
      <w:pPr>
        <w:spacing w:before="120" w:after="0"/>
      </w:pPr>
    </w:p>
    <w:p w14:paraId="23B240C7" w14:textId="77777777" w:rsidR="006F6B01" w:rsidRDefault="006F6B01">
      <w:r>
        <w:br w:type="page"/>
      </w:r>
    </w:p>
    <w:p w14:paraId="0921A5F0" w14:textId="444827FE" w:rsidR="00401C70" w:rsidRPr="00401C70" w:rsidRDefault="00401C70" w:rsidP="00401C70">
      <w:pPr>
        <w:pStyle w:val="Heading2"/>
      </w:pPr>
      <w:bookmarkStart w:id="26" w:name="_Toc213455672"/>
      <w:r w:rsidRPr="00401C70">
        <w:lastRenderedPageBreak/>
        <w:t>1</w:t>
      </w:r>
      <w:r>
        <w:t>1</w:t>
      </w:r>
      <w:r w:rsidRPr="00401C70">
        <w:t>. Appendices</w:t>
      </w:r>
      <w:bookmarkEnd w:id="26"/>
    </w:p>
    <w:p w14:paraId="6AE7A687" w14:textId="77777777" w:rsidR="00401C70" w:rsidRPr="00401C70" w:rsidRDefault="00401C70" w:rsidP="00401C70">
      <w:pPr>
        <w:pStyle w:val="Heading3"/>
      </w:pPr>
      <w:bookmarkStart w:id="27" w:name="_Toc213455673"/>
      <w:r w:rsidRPr="00401C70">
        <w:t>Appendix A — Glossary of Key Terms</w:t>
      </w:r>
      <w:bookmarkEnd w:id="27"/>
    </w:p>
    <w:p w14:paraId="53EC67AD" w14:textId="77777777" w:rsidR="00401C70" w:rsidRPr="00401C70" w:rsidRDefault="00401C70" w:rsidP="00401C70">
      <w:pPr>
        <w:spacing w:before="120" w:after="0"/>
      </w:pPr>
      <w:r w:rsidRPr="00401C70">
        <w:rPr>
          <w:b/>
          <w:bCs/>
        </w:rPr>
        <w:t>AgentNet Knowledge Graph</w:t>
      </w:r>
      <w:r w:rsidRPr="00401C70">
        <w:br/>
        <w:t>A federated network of structured data resolvers that organize verified nodes and capsules across domains. Each registered capsule contributes to a shared graph of linked entities, allowing machine agents to access authoritative, provenance-rich information directly from the source.</w:t>
      </w:r>
    </w:p>
    <w:p w14:paraId="2F524193" w14:textId="77777777" w:rsidR="00401C70" w:rsidRPr="00401C70" w:rsidRDefault="00401C70" w:rsidP="00401C70">
      <w:pPr>
        <w:spacing w:before="120" w:after="0"/>
      </w:pPr>
      <w:r w:rsidRPr="00401C70">
        <w:rPr>
          <w:b/>
          <w:bCs/>
        </w:rPr>
        <w:t>Capsule</w:t>
      </w:r>
      <w:r w:rsidRPr="00401C70">
        <w:br/>
        <w:t>A self-describing JSON-LD object that unifies data, context, and presentation. A capsule serves as both the human-facing data source and the machine-readable representation of an entity. It carries fields such as @context, @type, @id, and optional provenance metadata.</w:t>
      </w:r>
    </w:p>
    <w:p w14:paraId="01AA6332" w14:textId="77777777" w:rsidR="00401C70" w:rsidRPr="00401C70" w:rsidRDefault="00401C70" w:rsidP="00401C70">
      <w:pPr>
        <w:spacing w:before="120" w:after="0"/>
      </w:pPr>
      <w:r w:rsidRPr="00401C70">
        <w:rPr>
          <w:b/>
          <w:bCs/>
        </w:rPr>
        <w:t>Capsule Binding</w:t>
      </w:r>
      <w:r w:rsidRPr="00401C70">
        <w:br/>
        <w:t>The process of connecting fields within a capsule to user-interface components through declarative attributes or reactive framework bindings, allowing data to populate visual elements directly.</w:t>
      </w:r>
    </w:p>
    <w:p w14:paraId="00AC30E3" w14:textId="77777777" w:rsidR="00401C70" w:rsidRPr="00401C70" w:rsidRDefault="00401C70" w:rsidP="00401C70">
      <w:pPr>
        <w:spacing w:before="120" w:after="0"/>
      </w:pPr>
      <w:r w:rsidRPr="00401C70">
        <w:rPr>
          <w:b/>
          <w:bCs/>
        </w:rPr>
        <w:t>Capsule-Driven Development (CDD)</w:t>
      </w:r>
      <w:r w:rsidRPr="00401C70">
        <w:br/>
        <w:t>A development methodology in which structured data capsules act as the canonical source of truth for both applications and knowledge systems. CDD integrates schema definition, UI binding, and semantic publication into a single continuous workflow.</w:t>
      </w:r>
    </w:p>
    <w:p w14:paraId="68DC1F06" w14:textId="77777777" w:rsidR="00401C70" w:rsidRPr="00401C70" w:rsidRDefault="00401C70" w:rsidP="00401C70">
      <w:pPr>
        <w:spacing w:before="120" w:after="0"/>
      </w:pPr>
      <w:r w:rsidRPr="00401C70">
        <w:rPr>
          <w:b/>
          <w:bCs/>
        </w:rPr>
        <w:t>Capsulizer</w:t>
      </w:r>
      <w:r w:rsidRPr="00401C70">
        <w:br/>
        <w:t>A planned AgentNet tool that automates the generation, validation, and registration of capsules from existing datasets, APIs, or forms. It ensures alignment with defined ontologies and maintains provenance tracking.</w:t>
      </w:r>
    </w:p>
    <w:p w14:paraId="5F9F209C" w14:textId="77777777" w:rsidR="00401C70" w:rsidRPr="00401C70" w:rsidRDefault="00401C70" w:rsidP="00401C70">
      <w:pPr>
        <w:spacing w:before="120" w:after="0"/>
      </w:pPr>
      <w:r w:rsidRPr="00401C70">
        <w:rPr>
          <w:b/>
          <w:bCs/>
        </w:rPr>
        <w:t>Context (@context)</w:t>
      </w:r>
      <w:r w:rsidRPr="00401C70">
        <w:br/>
        <w:t>A JSON-LD construct that defines the vocabulary or ontology governing a capsule’s terms. Context ensures that each field has a consistent and machine-understandable meaning across systems.</w:t>
      </w:r>
    </w:p>
    <w:p w14:paraId="76B2DBEE" w14:textId="77777777" w:rsidR="00401C70" w:rsidRPr="00401C70" w:rsidRDefault="00401C70" w:rsidP="00401C70">
      <w:pPr>
        <w:spacing w:before="120" w:after="0"/>
      </w:pPr>
      <w:r w:rsidRPr="00401C70">
        <w:rPr>
          <w:b/>
          <w:bCs/>
        </w:rPr>
        <w:t>Knowledge Graph Registration</w:t>
      </w:r>
      <w:r w:rsidRPr="00401C70">
        <w:br/>
        <w:t>The act of publishing a capsule to a resolver within the AgentNet network or another linked-data infrastructure. Registration establishes a persistent identifier and associates the capsule with its corresponding node.</w:t>
      </w:r>
    </w:p>
    <w:p w14:paraId="46AC42CE" w14:textId="77777777" w:rsidR="00401C70" w:rsidRPr="00401C70" w:rsidRDefault="00401C70" w:rsidP="00401C70">
      <w:pPr>
        <w:spacing w:before="120" w:after="0"/>
      </w:pPr>
      <w:r w:rsidRPr="00401C70">
        <w:rPr>
          <w:b/>
          <w:bCs/>
        </w:rPr>
        <w:t>Node</w:t>
      </w:r>
      <w:r w:rsidRPr="00401C70">
        <w:br/>
        <w:t>A persistent, canonical identity within a knowledge graph. Nodes represent enduring entities such as products, organizations, or people. Each node can have multiple capsules over time, each representing a contextual or temporal view of the same entity.</w:t>
      </w:r>
    </w:p>
    <w:p w14:paraId="598BB0BA" w14:textId="77777777" w:rsidR="00401C70" w:rsidRPr="00401C70" w:rsidRDefault="00401C70" w:rsidP="00401C70">
      <w:pPr>
        <w:spacing w:before="120" w:after="0"/>
      </w:pPr>
      <w:r w:rsidRPr="00401C70">
        <w:rPr>
          <w:b/>
          <w:bCs/>
        </w:rPr>
        <w:t>Ontology</w:t>
      </w:r>
      <w:r w:rsidRPr="00401C70">
        <w:br/>
        <w:t>A structured vocabulary that defines relationships among concepts in a particular domain. Ontologies provide the framework for semantic consistency across capsules and systems.</w:t>
      </w:r>
    </w:p>
    <w:p w14:paraId="5F07ABE1" w14:textId="77777777" w:rsidR="00401C70" w:rsidRPr="00401C70" w:rsidRDefault="00401C70" w:rsidP="00401C70">
      <w:pPr>
        <w:spacing w:before="120" w:after="0"/>
      </w:pPr>
      <w:r w:rsidRPr="00401C70">
        <w:rPr>
          <w:b/>
          <w:bCs/>
        </w:rPr>
        <w:lastRenderedPageBreak/>
        <w:t>Provenance</w:t>
      </w:r>
      <w:r w:rsidRPr="00401C70">
        <w:br/>
        <w:t>Information describing the origin, authorship, and verification of a capsule. Provenance data supports trust, traceability, and version control within federated knowledge systems.</w:t>
      </w:r>
    </w:p>
    <w:p w14:paraId="4459CE8C" w14:textId="77777777" w:rsidR="00401C70" w:rsidRPr="00401C70" w:rsidRDefault="00401C70" w:rsidP="00401C70">
      <w:pPr>
        <w:spacing w:before="120" w:after="0"/>
      </w:pPr>
      <w:r w:rsidRPr="00401C70">
        <w:rPr>
          <w:b/>
          <w:bCs/>
        </w:rPr>
        <w:t>Resolver</w:t>
      </w:r>
      <w:r w:rsidRPr="00401C70">
        <w:br/>
        <w:t>A service that manages capsule registration, validation, and retrieval within a knowledge graph. Resolvers ensure canonical identity management and provide query endpoints for linked data consumers.</w:t>
      </w:r>
    </w:p>
    <w:p w14:paraId="4455BBB5" w14:textId="77777777" w:rsidR="00401C70" w:rsidRPr="00401C70" w:rsidRDefault="00401C70" w:rsidP="00401C70">
      <w:pPr>
        <w:spacing w:before="120" w:after="0"/>
      </w:pPr>
      <w:r w:rsidRPr="00401C70">
        <w:rPr>
          <w:b/>
          <w:bCs/>
        </w:rPr>
        <w:t>Schema</w:t>
      </w:r>
      <w:r w:rsidRPr="00401C70">
        <w:br/>
        <w:t xml:space="preserve">The defined structure or model of a capsule, specifying its expected fields, data types, and relationships. Schemas may extend or adapt recognized standards such as </w:t>
      </w:r>
      <w:r w:rsidRPr="00401C70">
        <w:rPr>
          <w:i/>
          <w:iCs/>
        </w:rPr>
        <w:t>schema.org</w:t>
      </w:r>
      <w:r w:rsidRPr="00401C70">
        <w:t>.</w:t>
      </w:r>
    </w:p>
    <w:p w14:paraId="280EE958" w14:textId="77777777" w:rsidR="00401C70" w:rsidRPr="00401C70" w:rsidRDefault="00401C70" w:rsidP="00401C70">
      <w:pPr>
        <w:spacing w:before="120" w:after="0"/>
      </w:pPr>
      <w:r w:rsidRPr="00401C70">
        <w:rPr>
          <w:b/>
          <w:bCs/>
        </w:rPr>
        <w:t>Semantic Binding</w:t>
      </w:r>
      <w:r w:rsidRPr="00401C70">
        <w:br/>
        <w:t>The association of a capsule’s field names and data with meanings defined by an ontology, ensuring that machines interpret each property consistently across contexts.</w:t>
      </w:r>
    </w:p>
    <w:p w14:paraId="5F1A9F99" w14:textId="4A488F6D" w:rsidR="00401C70" w:rsidRDefault="00401C70" w:rsidP="00401C70">
      <w:pPr>
        <w:spacing w:before="120" w:after="0"/>
      </w:pPr>
      <w:r w:rsidRPr="00401C70">
        <w:rPr>
          <w:b/>
          <w:bCs/>
        </w:rPr>
        <w:t>Verification</w:t>
      </w:r>
      <w:r w:rsidRPr="00401C70">
        <w:br/>
        <w:t>The process of validating that a capsule’s contents and provenance meet authenticity or compliance requirements before inclusion in a trusted knowledge graph.</w:t>
      </w:r>
    </w:p>
    <w:p w14:paraId="5CB32548" w14:textId="77777777" w:rsidR="00401C70" w:rsidRDefault="00401C70">
      <w:r>
        <w:br w:type="page"/>
      </w:r>
    </w:p>
    <w:p w14:paraId="42F47784" w14:textId="77777777" w:rsidR="00401C70" w:rsidRDefault="00401C70" w:rsidP="00401C70">
      <w:pPr>
        <w:pStyle w:val="Heading3"/>
      </w:pPr>
      <w:bookmarkStart w:id="28" w:name="_Toc213455674"/>
      <w:r w:rsidRPr="00401C70">
        <w:lastRenderedPageBreak/>
        <w:t>Appendix B — Comparison: Traditional Development vs. Capsule-Driven Development</w:t>
      </w:r>
      <w:bookmarkEnd w:id="28"/>
    </w:p>
    <w:p w14:paraId="6DF88564" w14:textId="77777777" w:rsidR="00401C70" w:rsidRPr="00401C70" w:rsidRDefault="00401C70" w:rsidP="00401C70"/>
    <w:tbl>
      <w:tblPr>
        <w:tblStyle w:val="MediumList2-Accent1"/>
        <w:tblW w:w="0" w:type="auto"/>
        <w:tblLook w:val="04A0" w:firstRow="1" w:lastRow="0" w:firstColumn="1" w:lastColumn="0" w:noHBand="0" w:noVBand="1"/>
      </w:tblPr>
      <w:tblGrid>
        <w:gridCol w:w="2028"/>
        <w:gridCol w:w="3199"/>
        <w:gridCol w:w="3413"/>
      </w:tblGrid>
      <w:tr w:rsidR="00401C70" w:rsidRPr="00401C70" w14:paraId="7FA33971" w14:textId="77777777" w:rsidTr="00401C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99DEF7" w14:textId="77777777" w:rsidR="00401C70" w:rsidRPr="00401C70" w:rsidRDefault="00401C70" w:rsidP="00401C70">
            <w:pPr>
              <w:spacing w:before="120" w:line="276" w:lineRule="auto"/>
              <w:rPr>
                <w:b/>
                <w:bCs/>
                <w:sz w:val="20"/>
                <w:szCs w:val="20"/>
              </w:rPr>
            </w:pPr>
            <w:r w:rsidRPr="00401C70">
              <w:rPr>
                <w:b/>
                <w:bCs/>
                <w:sz w:val="20"/>
                <w:szCs w:val="20"/>
              </w:rPr>
              <w:t>Aspect</w:t>
            </w:r>
          </w:p>
        </w:tc>
        <w:tc>
          <w:tcPr>
            <w:tcW w:w="0" w:type="auto"/>
            <w:hideMark/>
          </w:tcPr>
          <w:p w14:paraId="250B85AB" w14:textId="77777777" w:rsidR="00401C70" w:rsidRPr="00401C70" w:rsidRDefault="00401C70" w:rsidP="00401C70">
            <w:pPr>
              <w:spacing w:before="120" w:line="276"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401C70">
              <w:rPr>
                <w:b/>
                <w:bCs/>
                <w:sz w:val="20"/>
                <w:szCs w:val="20"/>
              </w:rPr>
              <w:t>Traditional Development</w:t>
            </w:r>
          </w:p>
        </w:tc>
        <w:tc>
          <w:tcPr>
            <w:tcW w:w="0" w:type="auto"/>
            <w:hideMark/>
          </w:tcPr>
          <w:p w14:paraId="4613C617" w14:textId="77777777" w:rsidR="00401C70" w:rsidRPr="00401C70" w:rsidRDefault="00401C70" w:rsidP="00401C70">
            <w:pPr>
              <w:spacing w:before="120" w:line="276"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401C70">
              <w:rPr>
                <w:b/>
                <w:bCs/>
                <w:sz w:val="20"/>
                <w:szCs w:val="20"/>
              </w:rPr>
              <w:t>Capsule-Driven Development (CDD)</w:t>
            </w:r>
          </w:p>
        </w:tc>
      </w:tr>
      <w:tr w:rsidR="00401C70" w:rsidRPr="00401C70" w14:paraId="4DF885D4"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FA321" w14:textId="77777777" w:rsidR="00401C70" w:rsidRPr="00401C70" w:rsidRDefault="00401C70" w:rsidP="00401C70">
            <w:pPr>
              <w:spacing w:before="120" w:line="276" w:lineRule="auto"/>
              <w:rPr>
                <w:sz w:val="20"/>
                <w:szCs w:val="20"/>
              </w:rPr>
            </w:pPr>
            <w:r w:rsidRPr="00401C70">
              <w:rPr>
                <w:b/>
                <w:bCs/>
                <w:sz w:val="20"/>
                <w:szCs w:val="20"/>
              </w:rPr>
              <w:t>Data Definition</w:t>
            </w:r>
          </w:p>
        </w:tc>
        <w:tc>
          <w:tcPr>
            <w:tcW w:w="0" w:type="auto"/>
            <w:hideMark/>
          </w:tcPr>
          <w:p w14:paraId="2582053A"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Data structures defined separately in databases, models, APIs, and UI layers.</w:t>
            </w:r>
          </w:p>
        </w:tc>
        <w:tc>
          <w:tcPr>
            <w:tcW w:w="0" w:type="auto"/>
            <w:hideMark/>
          </w:tcPr>
          <w:p w14:paraId="080F4C8E"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Defined once within the capsule; reused consistently across all layers.</w:t>
            </w:r>
          </w:p>
        </w:tc>
      </w:tr>
      <w:tr w:rsidR="00401C70" w:rsidRPr="00401C70" w14:paraId="428D93E4"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5232F03A" w14:textId="77777777" w:rsidR="00401C70" w:rsidRPr="00401C70" w:rsidRDefault="00401C70" w:rsidP="00401C70">
            <w:pPr>
              <w:spacing w:before="120" w:line="276" w:lineRule="auto"/>
              <w:rPr>
                <w:sz w:val="20"/>
                <w:szCs w:val="20"/>
              </w:rPr>
            </w:pPr>
            <w:r w:rsidRPr="00401C70">
              <w:rPr>
                <w:b/>
                <w:bCs/>
                <w:sz w:val="20"/>
                <w:szCs w:val="20"/>
              </w:rPr>
              <w:t>Semantic Context</w:t>
            </w:r>
          </w:p>
        </w:tc>
        <w:tc>
          <w:tcPr>
            <w:tcW w:w="0" w:type="auto"/>
            <w:hideMark/>
          </w:tcPr>
          <w:p w14:paraId="0736D596"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Meaning implied by variable names or documentation; often inconsistent.</w:t>
            </w:r>
          </w:p>
        </w:tc>
        <w:tc>
          <w:tcPr>
            <w:tcW w:w="0" w:type="auto"/>
            <w:hideMark/>
          </w:tcPr>
          <w:p w14:paraId="5DACA046"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Explicitly declared through @context and ontology references.</w:t>
            </w:r>
          </w:p>
        </w:tc>
      </w:tr>
      <w:tr w:rsidR="00401C70" w:rsidRPr="00401C70" w14:paraId="47F0CFFC"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F7256" w14:textId="77777777" w:rsidR="00401C70" w:rsidRPr="00401C70" w:rsidRDefault="00401C70" w:rsidP="00401C70">
            <w:pPr>
              <w:spacing w:before="120" w:line="276" w:lineRule="auto"/>
              <w:rPr>
                <w:sz w:val="20"/>
                <w:szCs w:val="20"/>
              </w:rPr>
            </w:pPr>
            <w:r w:rsidRPr="00401C70">
              <w:rPr>
                <w:b/>
                <w:bCs/>
                <w:sz w:val="20"/>
                <w:szCs w:val="20"/>
              </w:rPr>
              <w:t>Workflow Complexity</w:t>
            </w:r>
          </w:p>
        </w:tc>
        <w:tc>
          <w:tcPr>
            <w:tcW w:w="0" w:type="auto"/>
            <w:hideMark/>
          </w:tcPr>
          <w:p w14:paraId="6A822548"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Multiple translation steps (DB → API → Front-end → Export).</w:t>
            </w:r>
          </w:p>
        </w:tc>
        <w:tc>
          <w:tcPr>
            <w:tcW w:w="0" w:type="auto"/>
            <w:hideMark/>
          </w:tcPr>
          <w:p w14:paraId="1DDD2568"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Single continuous flow from capsule creation to presentation and registration.</w:t>
            </w:r>
          </w:p>
        </w:tc>
      </w:tr>
      <w:tr w:rsidR="00401C70" w:rsidRPr="00401C70" w14:paraId="5243C576"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7C67E224" w14:textId="77777777" w:rsidR="00401C70" w:rsidRPr="00401C70" w:rsidRDefault="00401C70" w:rsidP="00401C70">
            <w:pPr>
              <w:spacing w:before="120" w:line="276" w:lineRule="auto"/>
              <w:rPr>
                <w:sz w:val="20"/>
                <w:szCs w:val="20"/>
              </w:rPr>
            </w:pPr>
            <w:r w:rsidRPr="00401C70">
              <w:rPr>
                <w:b/>
                <w:bCs/>
                <w:sz w:val="20"/>
                <w:szCs w:val="20"/>
              </w:rPr>
              <w:t>Duplication of Effort</w:t>
            </w:r>
          </w:p>
        </w:tc>
        <w:tc>
          <w:tcPr>
            <w:tcW w:w="0" w:type="auto"/>
            <w:hideMark/>
          </w:tcPr>
          <w:p w14:paraId="385B78FD"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Schema, model, and serialization logic repeated across the stack.</w:t>
            </w:r>
          </w:p>
        </w:tc>
        <w:tc>
          <w:tcPr>
            <w:tcW w:w="0" w:type="auto"/>
            <w:hideMark/>
          </w:tcPr>
          <w:p w14:paraId="283D49C5"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One declarative structure provides schema, payload, and presentation.</w:t>
            </w:r>
          </w:p>
        </w:tc>
      </w:tr>
      <w:tr w:rsidR="00401C70" w:rsidRPr="00401C70" w14:paraId="6A2C2C35"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B10DE" w14:textId="77777777" w:rsidR="00401C70" w:rsidRPr="00401C70" w:rsidRDefault="00401C70" w:rsidP="00401C70">
            <w:pPr>
              <w:spacing w:before="120" w:line="276" w:lineRule="auto"/>
              <w:rPr>
                <w:sz w:val="20"/>
                <w:szCs w:val="20"/>
              </w:rPr>
            </w:pPr>
            <w:r w:rsidRPr="00401C70">
              <w:rPr>
                <w:b/>
                <w:bCs/>
                <w:sz w:val="20"/>
                <w:szCs w:val="20"/>
              </w:rPr>
              <w:t>Machine Readability</w:t>
            </w:r>
          </w:p>
        </w:tc>
        <w:tc>
          <w:tcPr>
            <w:tcW w:w="0" w:type="auto"/>
            <w:hideMark/>
          </w:tcPr>
          <w:p w14:paraId="16C2D5B0"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Metadata added later through markup or scraping.</w:t>
            </w:r>
          </w:p>
        </w:tc>
        <w:tc>
          <w:tcPr>
            <w:tcW w:w="0" w:type="auto"/>
            <w:hideMark/>
          </w:tcPr>
          <w:p w14:paraId="4B8C8DE3"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Machine-readable at creation; capsules are ready for AI ingestion.</w:t>
            </w:r>
          </w:p>
        </w:tc>
      </w:tr>
      <w:tr w:rsidR="00401C70" w:rsidRPr="00401C70" w14:paraId="25BE6F54"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3BA8D8ED" w14:textId="77777777" w:rsidR="00401C70" w:rsidRPr="00401C70" w:rsidRDefault="00401C70" w:rsidP="00401C70">
            <w:pPr>
              <w:spacing w:before="120" w:line="276" w:lineRule="auto"/>
              <w:rPr>
                <w:sz w:val="20"/>
                <w:szCs w:val="20"/>
              </w:rPr>
            </w:pPr>
            <w:r w:rsidRPr="00401C70">
              <w:rPr>
                <w:b/>
                <w:bCs/>
                <w:sz w:val="20"/>
                <w:szCs w:val="20"/>
              </w:rPr>
              <w:t>Change Management</w:t>
            </w:r>
          </w:p>
        </w:tc>
        <w:tc>
          <w:tcPr>
            <w:tcW w:w="0" w:type="auto"/>
            <w:hideMark/>
          </w:tcPr>
          <w:p w14:paraId="5796D69C"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Updates require synchronized edits in multiple files and layers.</w:t>
            </w:r>
          </w:p>
        </w:tc>
        <w:tc>
          <w:tcPr>
            <w:tcW w:w="0" w:type="auto"/>
            <w:hideMark/>
          </w:tcPr>
          <w:p w14:paraId="50B408B2"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One capsule update automatically propagates to all dependent components.</w:t>
            </w:r>
          </w:p>
        </w:tc>
      </w:tr>
      <w:tr w:rsidR="00401C70" w:rsidRPr="00401C70" w14:paraId="00CBAE14"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1BB1E" w14:textId="77777777" w:rsidR="00401C70" w:rsidRPr="00401C70" w:rsidRDefault="00401C70" w:rsidP="00401C70">
            <w:pPr>
              <w:spacing w:before="120" w:line="276" w:lineRule="auto"/>
              <w:rPr>
                <w:sz w:val="20"/>
                <w:szCs w:val="20"/>
              </w:rPr>
            </w:pPr>
            <w:r w:rsidRPr="00401C70">
              <w:rPr>
                <w:b/>
                <w:bCs/>
                <w:sz w:val="20"/>
                <w:szCs w:val="20"/>
              </w:rPr>
              <w:t>Provenance and Verification</w:t>
            </w:r>
          </w:p>
        </w:tc>
        <w:tc>
          <w:tcPr>
            <w:tcW w:w="0" w:type="auto"/>
            <w:hideMark/>
          </w:tcPr>
          <w:p w14:paraId="443419F5"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Rarely tracked within application data; often external or manual.</w:t>
            </w:r>
          </w:p>
        </w:tc>
        <w:tc>
          <w:tcPr>
            <w:tcW w:w="0" w:type="auto"/>
            <w:hideMark/>
          </w:tcPr>
          <w:p w14:paraId="1DD49E5A"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Built-in provenance metadata for authorship, validation, and versioning.</w:t>
            </w:r>
          </w:p>
        </w:tc>
      </w:tr>
      <w:tr w:rsidR="00401C70" w:rsidRPr="00401C70" w14:paraId="6F9B377A"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20E1DE67" w14:textId="77777777" w:rsidR="00401C70" w:rsidRPr="00401C70" w:rsidRDefault="00401C70" w:rsidP="00401C70">
            <w:pPr>
              <w:spacing w:before="120" w:line="276" w:lineRule="auto"/>
              <w:rPr>
                <w:sz w:val="20"/>
                <w:szCs w:val="20"/>
              </w:rPr>
            </w:pPr>
            <w:r w:rsidRPr="00401C70">
              <w:rPr>
                <w:b/>
                <w:bCs/>
                <w:sz w:val="20"/>
                <w:szCs w:val="20"/>
              </w:rPr>
              <w:t>Integration with Knowledge Graphs</w:t>
            </w:r>
          </w:p>
        </w:tc>
        <w:tc>
          <w:tcPr>
            <w:tcW w:w="0" w:type="auto"/>
            <w:hideMark/>
          </w:tcPr>
          <w:p w14:paraId="141DE48C"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Requires custom export or post-processing pipeline.</w:t>
            </w:r>
          </w:p>
        </w:tc>
        <w:tc>
          <w:tcPr>
            <w:tcW w:w="0" w:type="auto"/>
            <w:hideMark/>
          </w:tcPr>
          <w:p w14:paraId="59D586A4"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Capsules register directly with resolvers such as the AgentNet Knowledge Graph.</w:t>
            </w:r>
          </w:p>
        </w:tc>
      </w:tr>
      <w:tr w:rsidR="00401C70" w:rsidRPr="00401C70" w14:paraId="1E0F796D"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C2913" w14:textId="77777777" w:rsidR="00401C70" w:rsidRPr="00401C70" w:rsidRDefault="00401C70" w:rsidP="00401C70">
            <w:pPr>
              <w:spacing w:before="120" w:line="276" w:lineRule="auto"/>
              <w:rPr>
                <w:sz w:val="20"/>
                <w:szCs w:val="20"/>
              </w:rPr>
            </w:pPr>
            <w:r w:rsidRPr="00401C70">
              <w:rPr>
                <w:b/>
                <w:bCs/>
                <w:sz w:val="20"/>
                <w:szCs w:val="20"/>
              </w:rPr>
              <w:t>Developer Efficiency</w:t>
            </w:r>
          </w:p>
        </w:tc>
        <w:tc>
          <w:tcPr>
            <w:tcW w:w="0" w:type="auto"/>
            <w:hideMark/>
          </w:tcPr>
          <w:p w14:paraId="57B08B27"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High maintenance overhead and frequent redundancy.</w:t>
            </w:r>
          </w:p>
        </w:tc>
        <w:tc>
          <w:tcPr>
            <w:tcW w:w="0" w:type="auto"/>
            <w:hideMark/>
          </w:tcPr>
          <w:p w14:paraId="2AD73B6C"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Reduced redundancy, faster iteration, and consistent semantics.</w:t>
            </w:r>
          </w:p>
        </w:tc>
      </w:tr>
      <w:tr w:rsidR="00401C70" w:rsidRPr="00401C70" w14:paraId="2F741FDA"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52B2003F" w14:textId="77777777" w:rsidR="00401C70" w:rsidRPr="00401C70" w:rsidRDefault="00401C70" w:rsidP="00401C70">
            <w:pPr>
              <w:spacing w:before="120" w:line="276" w:lineRule="auto"/>
              <w:rPr>
                <w:sz w:val="20"/>
                <w:szCs w:val="20"/>
              </w:rPr>
            </w:pPr>
            <w:r w:rsidRPr="00401C70">
              <w:rPr>
                <w:b/>
                <w:bCs/>
                <w:sz w:val="20"/>
                <w:szCs w:val="20"/>
              </w:rPr>
              <w:t>Organizational Impact</w:t>
            </w:r>
          </w:p>
        </w:tc>
        <w:tc>
          <w:tcPr>
            <w:tcW w:w="0" w:type="auto"/>
            <w:hideMark/>
          </w:tcPr>
          <w:p w14:paraId="11C04CD4"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Data primarily human-visible; limited machine participation.</w:t>
            </w:r>
          </w:p>
        </w:tc>
        <w:tc>
          <w:tcPr>
            <w:tcW w:w="0" w:type="auto"/>
            <w:hideMark/>
          </w:tcPr>
          <w:p w14:paraId="19500FA0"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Data simultaneously human-visible and machine-intelligible, enabling AI participation.</w:t>
            </w:r>
          </w:p>
        </w:tc>
      </w:tr>
    </w:tbl>
    <w:p w14:paraId="2BD29FC8" w14:textId="77777777" w:rsidR="00401C70" w:rsidRPr="00401C70" w:rsidRDefault="00401C70" w:rsidP="00401C70">
      <w:pPr>
        <w:spacing w:before="120" w:after="0"/>
        <w:rPr>
          <w:sz w:val="20"/>
          <w:szCs w:val="20"/>
        </w:rPr>
      </w:pPr>
    </w:p>
    <w:p w14:paraId="6CDDC79D" w14:textId="6BFB0F5A" w:rsidR="00401C70" w:rsidRDefault="00401C70" w:rsidP="006F6B01">
      <w:pPr>
        <w:spacing w:before="120" w:after="0"/>
      </w:pPr>
      <w:r w:rsidRPr="00401C70">
        <w:t>This comparison highlights that CDD is not a replacement for existing frameworks, but a unifying discipline that brings structure and semantic coherence to the entire software lifecycle.</w:t>
      </w:r>
    </w:p>
    <w:p w14:paraId="1988EC4E" w14:textId="77777777" w:rsidR="00401C70" w:rsidRDefault="00401C70">
      <w:r>
        <w:br w:type="page"/>
      </w:r>
    </w:p>
    <w:p w14:paraId="0FCD529E" w14:textId="77777777" w:rsidR="00401C70" w:rsidRPr="00401C70" w:rsidRDefault="00401C70" w:rsidP="00401C70">
      <w:pPr>
        <w:pStyle w:val="Heading3"/>
      </w:pPr>
      <w:bookmarkStart w:id="29" w:name="_Toc213455675"/>
      <w:r w:rsidRPr="00401C70">
        <w:lastRenderedPageBreak/>
        <w:t>Appendix C — Capsule Structure Reference</w:t>
      </w:r>
      <w:bookmarkEnd w:id="29"/>
    </w:p>
    <w:p w14:paraId="52E728A0" w14:textId="5FA77169" w:rsidR="00401C70" w:rsidRDefault="00401C70" w:rsidP="00401C70">
      <w:pPr>
        <w:spacing w:before="120" w:after="0"/>
      </w:pPr>
      <w:r w:rsidRPr="00401C70">
        <w:t>The following reference outlines the standard structure of a capsule and the purpose of its key fields.</w:t>
      </w:r>
      <w:r>
        <w:t xml:space="preserve"> </w:t>
      </w:r>
      <w:r w:rsidRPr="00401C70">
        <w:t>While individual domains may extend or specialize these fields, the general pattern remains consistent across implementations.</w:t>
      </w:r>
    </w:p>
    <w:p w14:paraId="2B3354FC" w14:textId="77777777" w:rsidR="00401C70" w:rsidRPr="00401C70" w:rsidRDefault="00401C70" w:rsidP="00401C70">
      <w:pPr>
        <w:spacing w:before="120" w:after="0"/>
      </w:pPr>
    </w:p>
    <w:tbl>
      <w:tblPr>
        <w:tblStyle w:val="MediumList2-Accent1"/>
        <w:tblW w:w="0" w:type="auto"/>
        <w:tblLook w:val="04A0" w:firstRow="1" w:lastRow="0" w:firstColumn="1" w:lastColumn="0" w:noHBand="0" w:noVBand="1"/>
      </w:tblPr>
      <w:tblGrid>
        <w:gridCol w:w="1339"/>
        <w:gridCol w:w="1868"/>
        <w:gridCol w:w="5433"/>
      </w:tblGrid>
      <w:tr w:rsidR="00401C70" w:rsidRPr="00401C70" w14:paraId="56753280" w14:textId="77777777" w:rsidTr="00401C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0E68EE" w14:textId="77777777" w:rsidR="00401C70" w:rsidRPr="00401C70" w:rsidRDefault="00401C70" w:rsidP="00401C70">
            <w:pPr>
              <w:spacing w:before="120" w:line="276" w:lineRule="auto"/>
              <w:rPr>
                <w:rFonts w:asciiTheme="minorHAnsi" w:hAnsiTheme="minorHAnsi"/>
                <w:b/>
                <w:bCs/>
                <w:sz w:val="20"/>
                <w:szCs w:val="20"/>
              </w:rPr>
            </w:pPr>
            <w:r w:rsidRPr="00401C70">
              <w:rPr>
                <w:rFonts w:asciiTheme="minorHAnsi" w:hAnsiTheme="minorHAnsi"/>
                <w:b/>
                <w:bCs/>
                <w:sz w:val="20"/>
                <w:szCs w:val="20"/>
              </w:rPr>
              <w:t>Field</w:t>
            </w:r>
          </w:p>
        </w:tc>
        <w:tc>
          <w:tcPr>
            <w:tcW w:w="0" w:type="auto"/>
            <w:hideMark/>
          </w:tcPr>
          <w:p w14:paraId="08DC2E08" w14:textId="77777777" w:rsidR="00401C70" w:rsidRPr="00401C70" w:rsidRDefault="00401C70" w:rsidP="00401C70">
            <w:pPr>
              <w:spacing w:before="12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b/>
                <w:bCs/>
                <w:sz w:val="20"/>
                <w:szCs w:val="20"/>
              </w:rPr>
            </w:pPr>
            <w:r w:rsidRPr="00401C70">
              <w:rPr>
                <w:rFonts w:asciiTheme="minorHAnsi" w:hAnsiTheme="minorHAnsi"/>
                <w:b/>
                <w:bCs/>
                <w:sz w:val="20"/>
                <w:szCs w:val="20"/>
              </w:rPr>
              <w:t>Type / Format</w:t>
            </w:r>
          </w:p>
        </w:tc>
        <w:tc>
          <w:tcPr>
            <w:tcW w:w="0" w:type="auto"/>
            <w:hideMark/>
          </w:tcPr>
          <w:p w14:paraId="01DEABE5" w14:textId="77777777" w:rsidR="00401C70" w:rsidRPr="00401C70" w:rsidRDefault="00401C70" w:rsidP="00401C70">
            <w:pPr>
              <w:spacing w:before="12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b/>
                <w:bCs/>
                <w:sz w:val="20"/>
                <w:szCs w:val="20"/>
              </w:rPr>
            </w:pPr>
            <w:r w:rsidRPr="00401C70">
              <w:rPr>
                <w:rFonts w:asciiTheme="minorHAnsi" w:hAnsiTheme="minorHAnsi"/>
                <w:b/>
                <w:bCs/>
                <w:sz w:val="20"/>
                <w:szCs w:val="20"/>
              </w:rPr>
              <w:t>Purpose</w:t>
            </w:r>
          </w:p>
        </w:tc>
      </w:tr>
      <w:tr w:rsidR="00401C70" w:rsidRPr="00401C70" w14:paraId="0907C9E0"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F4F30"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@context</w:t>
            </w:r>
          </w:p>
        </w:tc>
        <w:tc>
          <w:tcPr>
            <w:tcW w:w="0" w:type="auto"/>
            <w:hideMark/>
          </w:tcPr>
          <w:p w14:paraId="712DCA7D"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URL or object</w:t>
            </w:r>
          </w:p>
        </w:tc>
        <w:tc>
          <w:tcPr>
            <w:tcW w:w="0" w:type="auto"/>
            <w:hideMark/>
          </w:tcPr>
          <w:p w14:paraId="04BE0663"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Defines the vocabulary and ontology governing the capsule’s terms. Provides machine-readable context for all properties.</w:t>
            </w:r>
          </w:p>
        </w:tc>
      </w:tr>
      <w:tr w:rsidR="00401C70" w:rsidRPr="00401C70" w14:paraId="379E7DBA"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0AD85BE9"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@type</w:t>
            </w:r>
          </w:p>
        </w:tc>
        <w:tc>
          <w:tcPr>
            <w:tcW w:w="0" w:type="auto"/>
            <w:hideMark/>
          </w:tcPr>
          <w:p w14:paraId="294AC2B4"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String</w:t>
            </w:r>
          </w:p>
        </w:tc>
        <w:tc>
          <w:tcPr>
            <w:tcW w:w="0" w:type="auto"/>
            <w:hideMark/>
          </w:tcPr>
          <w:p w14:paraId="341C2AB0"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Identifies the kind of entity represented (e.g., Product, Person, Organization). Enables type-based reasoning and discovery.</w:t>
            </w:r>
          </w:p>
        </w:tc>
      </w:tr>
      <w:tr w:rsidR="00401C70" w:rsidRPr="00401C70" w14:paraId="7D3A4CE7"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A0F9A"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@id</w:t>
            </w:r>
          </w:p>
        </w:tc>
        <w:tc>
          <w:tcPr>
            <w:tcW w:w="0" w:type="auto"/>
            <w:hideMark/>
          </w:tcPr>
          <w:p w14:paraId="72456846"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String (URI or namespaced ID)</w:t>
            </w:r>
          </w:p>
        </w:tc>
        <w:tc>
          <w:tcPr>
            <w:tcW w:w="0" w:type="auto"/>
            <w:hideMark/>
          </w:tcPr>
          <w:p w14:paraId="6BBE43C2"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Provides a unique, persistent identifier for the capsule instance. May align with a node ID within a knowledge graph.</w:t>
            </w:r>
          </w:p>
        </w:tc>
      </w:tr>
      <w:tr w:rsidR="00401C70" w:rsidRPr="00401C70" w14:paraId="3A994427"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40A53B9E"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name</w:t>
            </w:r>
          </w:p>
        </w:tc>
        <w:tc>
          <w:tcPr>
            <w:tcW w:w="0" w:type="auto"/>
            <w:hideMark/>
          </w:tcPr>
          <w:p w14:paraId="1DED066D"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String</w:t>
            </w:r>
          </w:p>
        </w:tc>
        <w:tc>
          <w:tcPr>
            <w:tcW w:w="0" w:type="auto"/>
            <w:hideMark/>
          </w:tcPr>
          <w:p w14:paraId="291C37E6"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Human-readable title or label for the entity. Common entry point for indexing and display.</w:t>
            </w:r>
          </w:p>
        </w:tc>
      </w:tr>
      <w:tr w:rsidR="00401C70" w:rsidRPr="00401C70" w14:paraId="033BC592"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85E97"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description</w:t>
            </w:r>
          </w:p>
        </w:tc>
        <w:tc>
          <w:tcPr>
            <w:tcW w:w="0" w:type="auto"/>
            <w:hideMark/>
          </w:tcPr>
          <w:p w14:paraId="1BB19934"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String</w:t>
            </w:r>
          </w:p>
        </w:tc>
        <w:tc>
          <w:tcPr>
            <w:tcW w:w="0" w:type="auto"/>
            <w:hideMark/>
          </w:tcPr>
          <w:p w14:paraId="074F2B46"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Descriptive text explaining the entity. Typically concise, readable, and suitable for both human and machine consumption.</w:t>
            </w:r>
          </w:p>
        </w:tc>
      </w:tr>
      <w:tr w:rsidR="00401C70" w:rsidRPr="00401C70" w14:paraId="768DC27A"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27171ACD"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image</w:t>
            </w:r>
          </w:p>
        </w:tc>
        <w:tc>
          <w:tcPr>
            <w:tcW w:w="0" w:type="auto"/>
            <w:hideMark/>
          </w:tcPr>
          <w:p w14:paraId="3C6BFD1F"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URL</w:t>
            </w:r>
          </w:p>
        </w:tc>
        <w:tc>
          <w:tcPr>
            <w:tcW w:w="0" w:type="auto"/>
            <w:hideMark/>
          </w:tcPr>
          <w:p w14:paraId="15DA6628"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Optional field linking to a representative image or icon. Useful for rendering and visual identification.</w:t>
            </w:r>
          </w:p>
        </w:tc>
      </w:tr>
      <w:tr w:rsidR="00401C70" w:rsidRPr="00401C70" w14:paraId="6C910B65"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ABA22"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createdBy</w:t>
            </w:r>
          </w:p>
        </w:tc>
        <w:tc>
          <w:tcPr>
            <w:tcW w:w="0" w:type="auto"/>
            <w:hideMark/>
          </w:tcPr>
          <w:p w14:paraId="14736EEA"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String or object</w:t>
            </w:r>
          </w:p>
        </w:tc>
        <w:tc>
          <w:tcPr>
            <w:tcW w:w="0" w:type="auto"/>
            <w:hideMark/>
          </w:tcPr>
          <w:p w14:paraId="2B72C234"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Identifies the origin or author of the capsule. May reference an AuthUser or organizational node.</w:t>
            </w:r>
          </w:p>
        </w:tc>
      </w:tr>
      <w:tr w:rsidR="00401C70" w:rsidRPr="00401C70" w14:paraId="34F2952A"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136F1EF9"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verifiedBy</w:t>
            </w:r>
          </w:p>
        </w:tc>
        <w:tc>
          <w:tcPr>
            <w:tcW w:w="0" w:type="auto"/>
            <w:hideMark/>
          </w:tcPr>
          <w:p w14:paraId="290404E9"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String or object</w:t>
            </w:r>
          </w:p>
        </w:tc>
        <w:tc>
          <w:tcPr>
            <w:tcW w:w="0" w:type="auto"/>
            <w:hideMark/>
          </w:tcPr>
          <w:p w14:paraId="1A3D18F1"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Specifies the resolver or entity that verified the capsule’s authenticity or schema compliance.</w:t>
            </w:r>
          </w:p>
        </w:tc>
      </w:tr>
      <w:tr w:rsidR="00401C70" w:rsidRPr="00401C70" w14:paraId="6DA04830"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14E43"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lastUpdated</w:t>
            </w:r>
          </w:p>
        </w:tc>
        <w:tc>
          <w:tcPr>
            <w:tcW w:w="0" w:type="auto"/>
            <w:hideMark/>
          </w:tcPr>
          <w:p w14:paraId="1F3450A9"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ISO 8601 datetime</w:t>
            </w:r>
          </w:p>
        </w:tc>
        <w:tc>
          <w:tcPr>
            <w:tcW w:w="0" w:type="auto"/>
            <w:hideMark/>
          </w:tcPr>
          <w:p w14:paraId="35072196"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Indicates the date and time of the most recent revision. Enables synchronization and version tracking.</w:t>
            </w:r>
          </w:p>
        </w:tc>
      </w:tr>
      <w:tr w:rsidR="00401C70" w:rsidRPr="00401C70" w14:paraId="45694513"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38FE4B54"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provenance</w:t>
            </w:r>
          </w:p>
        </w:tc>
        <w:tc>
          <w:tcPr>
            <w:tcW w:w="0" w:type="auto"/>
            <w:hideMark/>
          </w:tcPr>
          <w:p w14:paraId="0E9CB2F4"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Object</w:t>
            </w:r>
          </w:p>
        </w:tc>
        <w:tc>
          <w:tcPr>
            <w:tcW w:w="0" w:type="auto"/>
            <w:hideMark/>
          </w:tcPr>
          <w:p w14:paraId="2C8A0186"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Collects authorship, verification, and historical data into a structured subobject. Supports trust and auditability.</w:t>
            </w:r>
          </w:p>
        </w:tc>
      </w:tr>
      <w:tr w:rsidR="00401C70" w:rsidRPr="00401C70" w14:paraId="19C7FF7F"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BCA1C"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relationships</w:t>
            </w:r>
          </w:p>
        </w:tc>
        <w:tc>
          <w:tcPr>
            <w:tcW w:w="0" w:type="auto"/>
            <w:hideMark/>
          </w:tcPr>
          <w:p w14:paraId="77D576B3"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Object or array</w:t>
            </w:r>
          </w:p>
        </w:tc>
        <w:tc>
          <w:tcPr>
            <w:tcW w:w="0" w:type="auto"/>
            <w:hideMark/>
          </w:tcPr>
          <w:p w14:paraId="5337ABD5"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Describes linked entities or dependencies (e.g., “manufacturedBy”, “soldBy”, “basedOn”). Expands the graph of connected meaning.</w:t>
            </w:r>
          </w:p>
        </w:tc>
      </w:tr>
      <w:tr w:rsidR="00401C70" w:rsidRPr="00401C70" w14:paraId="690A62BB"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28A15AF1"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metadata</w:t>
            </w:r>
          </w:p>
        </w:tc>
        <w:tc>
          <w:tcPr>
            <w:tcW w:w="0" w:type="auto"/>
            <w:hideMark/>
          </w:tcPr>
          <w:p w14:paraId="512AA50B"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Object</w:t>
            </w:r>
          </w:p>
        </w:tc>
        <w:tc>
          <w:tcPr>
            <w:tcW w:w="0" w:type="auto"/>
            <w:hideMark/>
          </w:tcPr>
          <w:p w14:paraId="6C0A7A80"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Optional container for supplementary or system-specific attributes not defined by the main ontology.</w:t>
            </w:r>
          </w:p>
        </w:tc>
      </w:tr>
      <w:tr w:rsidR="00401C70" w:rsidRPr="00401C70" w14:paraId="142B9A42"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A7EDE"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data</w:t>
            </w:r>
          </w:p>
        </w:tc>
        <w:tc>
          <w:tcPr>
            <w:tcW w:w="0" w:type="auto"/>
            <w:hideMark/>
          </w:tcPr>
          <w:p w14:paraId="4C61E9CF"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Object</w:t>
            </w:r>
          </w:p>
        </w:tc>
        <w:tc>
          <w:tcPr>
            <w:tcW w:w="0" w:type="auto"/>
            <w:hideMark/>
          </w:tcPr>
          <w:p w14:paraId="635377E6"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Contains the core properties of the entity itself (e.g., price, rating, dimensions). Represents the application’s functional data.</w:t>
            </w:r>
          </w:p>
        </w:tc>
      </w:tr>
    </w:tbl>
    <w:p w14:paraId="79BC400D" w14:textId="77777777" w:rsidR="00401C70" w:rsidRDefault="00401C70" w:rsidP="00401C70">
      <w:pPr>
        <w:spacing w:before="120" w:after="0"/>
        <w:rPr>
          <w:b/>
          <w:bCs/>
        </w:rPr>
      </w:pPr>
    </w:p>
    <w:p w14:paraId="763F8F5C" w14:textId="77777777" w:rsidR="00401C70" w:rsidRDefault="00401C70">
      <w:pPr>
        <w:rPr>
          <w:b/>
          <w:bCs/>
        </w:rPr>
      </w:pPr>
      <w:r>
        <w:rPr>
          <w:b/>
          <w:bCs/>
        </w:rPr>
        <w:br w:type="page"/>
      </w:r>
    </w:p>
    <w:p w14:paraId="67C99870" w14:textId="45F229EF" w:rsidR="00401C70" w:rsidRDefault="00401C70" w:rsidP="00401C70">
      <w:pPr>
        <w:pStyle w:val="Heading4"/>
      </w:pPr>
      <w:r w:rsidRPr="00401C70">
        <w:lastRenderedPageBreak/>
        <w:t>Example Skeleton</w:t>
      </w:r>
    </w:p>
    <w:tbl>
      <w:tblPr>
        <w:tblStyle w:val="TableGrid"/>
        <w:tblW w:w="0" w:type="auto"/>
        <w:tblLook w:val="04A0" w:firstRow="1" w:lastRow="0" w:firstColumn="1" w:lastColumn="0" w:noHBand="0" w:noVBand="1"/>
      </w:tblPr>
      <w:tblGrid>
        <w:gridCol w:w="8640"/>
      </w:tblGrid>
      <w:tr w:rsidR="00401C70" w14:paraId="7F82DE08" w14:textId="77777777" w:rsidTr="00401C70">
        <w:tc>
          <w:tcPr>
            <w:tcW w:w="8856" w:type="dxa"/>
            <w:tcBorders>
              <w:top w:val="nil"/>
              <w:left w:val="nil"/>
              <w:bottom w:val="nil"/>
              <w:right w:val="nil"/>
            </w:tcBorders>
            <w:shd w:val="clear" w:color="auto" w:fill="EEECE1" w:themeFill="background2"/>
          </w:tcPr>
          <w:p w14:paraId="3BD1A125"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w:t>
            </w:r>
          </w:p>
          <w:p w14:paraId="741FE008"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"@context": "https://schema.org",</w:t>
            </w:r>
          </w:p>
          <w:p w14:paraId="05E279B6"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"@type": "Product",</w:t>
            </w:r>
          </w:p>
          <w:p w14:paraId="5C63F6AF"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"@id": "example:product:0001",</w:t>
            </w:r>
          </w:p>
          <w:p w14:paraId="01FB80ED"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"name": "Example Product",</w:t>
            </w:r>
          </w:p>
          <w:p w14:paraId="288DC669"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"description": "An illustrative item demonstrating capsule structure.",</w:t>
            </w:r>
          </w:p>
          <w:p w14:paraId="62017A78"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"image": "https://cdn.example.com/images/example.jpg",</w:t>
            </w:r>
          </w:p>
          <w:p w14:paraId="6DC433A5"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"data": {</w:t>
            </w:r>
          </w:p>
          <w:p w14:paraId="1AFE29EB"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"price": 25.00,</w:t>
            </w:r>
          </w:p>
          <w:p w14:paraId="239AE248"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"currency": "USD"</w:t>
            </w:r>
          </w:p>
          <w:p w14:paraId="07E7A9B2"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w:t>
            </w:r>
          </w:p>
          <w:p w14:paraId="5D65B45B"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"provenance": {</w:t>
            </w:r>
          </w:p>
          <w:p w14:paraId="21C4E4B9"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"createdBy": "AuthUser:1001",</w:t>
            </w:r>
          </w:p>
          <w:p w14:paraId="198742A2"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"verifiedBy": "agentnet:resolver:core",</w:t>
            </w:r>
          </w:p>
          <w:p w14:paraId="751407E1"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"lastUpdated": "2025-11-07"</w:t>
            </w:r>
          </w:p>
          <w:p w14:paraId="1C7F4A70"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w:t>
            </w:r>
          </w:p>
          <w:p w14:paraId="2A57A5DD" w14:textId="5A575C5D"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w:t>
            </w:r>
          </w:p>
        </w:tc>
      </w:tr>
    </w:tbl>
    <w:p w14:paraId="6AA73B14" w14:textId="2D05DF1B" w:rsidR="006F6B01" w:rsidRPr="007F5B3D" w:rsidRDefault="00401C70" w:rsidP="007F5B3D">
      <w:pPr>
        <w:spacing w:before="120" w:after="0"/>
      </w:pPr>
      <w:r>
        <w:t>T</w:t>
      </w:r>
      <w:r w:rsidRPr="00401C70">
        <w:t>his structure can be extended with domain-specific fields as required, provided that new properties are defined within a recognized or properly namespaced context.</w:t>
      </w:r>
    </w:p>
    <w:sectPr w:rsidR="006F6B01" w:rsidRPr="007F5B3D" w:rsidSect="0067723C">
      <w:headerReference w:type="default" r:id="rId8"/>
      <w:footerReference w:type="defaul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26452" w14:textId="77777777" w:rsidR="00864EE0" w:rsidRDefault="00864EE0" w:rsidP="00401C70">
      <w:pPr>
        <w:spacing w:after="0" w:line="240" w:lineRule="auto"/>
      </w:pPr>
      <w:r>
        <w:separator/>
      </w:r>
    </w:p>
  </w:endnote>
  <w:endnote w:type="continuationSeparator" w:id="0">
    <w:p w14:paraId="50E08F8F" w14:textId="77777777" w:rsidR="00864EE0" w:rsidRDefault="00864EE0" w:rsidP="00401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5"/>
      <w:gridCol w:w="4315"/>
    </w:tblGrid>
    <w:tr w:rsidR="0067723C" w:rsidRPr="0067723C" w14:paraId="6D1FD558" w14:textId="77777777" w:rsidTr="0067723C">
      <w:tc>
        <w:tcPr>
          <w:tcW w:w="4428" w:type="dxa"/>
        </w:tcPr>
        <w:p w14:paraId="422EE1B8" w14:textId="2B7A5E23" w:rsidR="00401C70" w:rsidRPr="0067723C" w:rsidRDefault="00401C70" w:rsidP="00401C70">
          <w:pPr>
            <w:pStyle w:val="Footer"/>
            <w:jc w:val="both"/>
            <w:rPr>
              <w:color w:val="808080" w:themeColor="background1" w:themeShade="80"/>
              <w:sz w:val="18"/>
              <w:szCs w:val="18"/>
            </w:rPr>
          </w:pPr>
          <w:r w:rsidRPr="0067723C">
            <w:rPr>
              <w:color w:val="808080" w:themeColor="background1" w:themeShade="80"/>
              <w:sz w:val="18"/>
              <w:szCs w:val="18"/>
            </w:rPr>
            <w:t>© 2025 AgentNet — All Rights Reserved</w:t>
          </w:r>
        </w:p>
      </w:tc>
      <w:tc>
        <w:tcPr>
          <w:tcW w:w="4428" w:type="dxa"/>
        </w:tcPr>
        <w:p w14:paraId="1B963945" w14:textId="7B985F21" w:rsidR="00401C70" w:rsidRPr="0067723C" w:rsidRDefault="00401C70" w:rsidP="00401C70">
          <w:pPr>
            <w:pStyle w:val="Footer"/>
            <w:jc w:val="right"/>
            <w:rPr>
              <w:color w:val="000000" w:themeColor="text1"/>
              <w:sz w:val="18"/>
              <w:szCs w:val="18"/>
            </w:rPr>
          </w:pPr>
          <w:r w:rsidRPr="0067723C">
            <w:rPr>
              <w:color w:val="000000" w:themeColor="text1"/>
              <w:sz w:val="18"/>
              <w:szCs w:val="18"/>
            </w:rPr>
            <w:t xml:space="preserve">Page </w:t>
          </w:r>
          <w:r w:rsidR="0067723C" w:rsidRPr="0067723C">
            <w:rPr>
              <w:color w:val="000000" w:themeColor="text1"/>
              <w:sz w:val="18"/>
              <w:szCs w:val="18"/>
            </w:rPr>
            <w:fldChar w:fldCharType="begin"/>
          </w:r>
          <w:r w:rsidR="0067723C" w:rsidRPr="0067723C">
            <w:rPr>
              <w:color w:val="000000" w:themeColor="text1"/>
              <w:sz w:val="18"/>
              <w:szCs w:val="18"/>
            </w:rPr>
            <w:instrText xml:space="preserve"> PAGE  \* Arabic  \* MERGEFORMAT </w:instrText>
          </w:r>
          <w:r w:rsidR="0067723C" w:rsidRPr="0067723C">
            <w:rPr>
              <w:color w:val="000000" w:themeColor="text1"/>
              <w:sz w:val="18"/>
              <w:szCs w:val="18"/>
            </w:rPr>
            <w:fldChar w:fldCharType="separate"/>
          </w:r>
          <w:r w:rsidR="0067723C" w:rsidRPr="0067723C">
            <w:rPr>
              <w:noProof/>
              <w:color w:val="000000" w:themeColor="text1"/>
              <w:sz w:val="18"/>
              <w:szCs w:val="18"/>
            </w:rPr>
            <w:t>21</w:t>
          </w:r>
          <w:r w:rsidR="0067723C" w:rsidRPr="0067723C">
            <w:rPr>
              <w:color w:val="000000" w:themeColor="text1"/>
              <w:sz w:val="18"/>
              <w:szCs w:val="18"/>
            </w:rPr>
            <w:fldChar w:fldCharType="end"/>
          </w:r>
          <w:r w:rsidR="0067723C" w:rsidRPr="0067723C">
            <w:rPr>
              <w:color w:val="000000" w:themeColor="text1"/>
              <w:sz w:val="18"/>
              <w:szCs w:val="18"/>
            </w:rPr>
            <w:t xml:space="preserve"> of </w:t>
          </w:r>
          <w:r w:rsidR="0067723C" w:rsidRPr="0067723C">
            <w:rPr>
              <w:color w:val="000000" w:themeColor="text1"/>
              <w:sz w:val="18"/>
              <w:szCs w:val="18"/>
            </w:rPr>
            <w:fldChar w:fldCharType="begin"/>
          </w:r>
          <w:r w:rsidR="0067723C" w:rsidRPr="0067723C">
            <w:rPr>
              <w:color w:val="000000" w:themeColor="text1"/>
              <w:sz w:val="18"/>
              <w:szCs w:val="18"/>
            </w:rPr>
            <w:instrText xml:space="preserve"> NUMPAGES  \* Arabic  \* MERGEFORMAT </w:instrText>
          </w:r>
          <w:r w:rsidR="0067723C" w:rsidRPr="0067723C">
            <w:rPr>
              <w:color w:val="000000" w:themeColor="text1"/>
              <w:sz w:val="18"/>
              <w:szCs w:val="18"/>
            </w:rPr>
            <w:fldChar w:fldCharType="separate"/>
          </w:r>
          <w:r w:rsidR="0067723C" w:rsidRPr="0067723C">
            <w:rPr>
              <w:noProof/>
              <w:color w:val="000000" w:themeColor="text1"/>
              <w:sz w:val="18"/>
              <w:szCs w:val="18"/>
            </w:rPr>
            <w:t>21</w:t>
          </w:r>
          <w:r w:rsidR="0067723C" w:rsidRPr="0067723C">
            <w:rPr>
              <w:color w:val="000000" w:themeColor="text1"/>
              <w:sz w:val="18"/>
              <w:szCs w:val="18"/>
            </w:rPr>
            <w:fldChar w:fldCharType="end"/>
          </w:r>
          <w:r w:rsidR="0067723C" w:rsidRPr="0067723C">
            <w:rPr>
              <w:color w:val="000000" w:themeColor="text1"/>
              <w:sz w:val="18"/>
              <w:szCs w:val="18"/>
            </w:rPr>
            <w:t xml:space="preserve"> </w:t>
          </w:r>
        </w:p>
      </w:tc>
    </w:tr>
  </w:tbl>
  <w:p w14:paraId="20A65A8F" w14:textId="77777777" w:rsidR="00401C70" w:rsidRDefault="00401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CEA6F" w14:textId="77777777" w:rsidR="00864EE0" w:rsidRDefault="00864EE0" w:rsidP="00401C70">
      <w:pPr>
        <w:spacing w:after="0" w:line="240" w:lineRule="auto"/>
      </w:pPr>
      <w:r>
        <w:separator/>
      </w:r>
    </w:p>
  </w:footnote>
  <w:footnote w:type="continuationSeparator" w:id="0">
    <w:p w14:paraId="2AFE0928" w14:textId="77777777" w:rsidR="00864EE0" w:rsidRDefault="00864EE0" w:rsidP="00401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4"/>
      <w:gridCol w:w="4316"/>
    </w:tblGrid>
    <w:tr w:rsidR="0067723C" w:rsidRPr="0067723C" w14:paraId="14DA01F2" w14:textId="77777777" w:rsidTr="0067723C">
      <w:tc>
        <w:tcPr>
          <w:tcW w:w="4428" w:type="dxa"/>
        </w:tcPr>
        <w:p w14:paraId="5C12A6C0" w14:textId="2BCDEDE5" w:rsidR="0067723C" w:rsidRPr="0067723C" w:rsidRDefault="0067723C">
          <w:pPr>
            <w:pStyle w:val="Header"/>
            <w:rPr>
              <w:color w:val="808080" w:themeColor="background1" w:themeShade="80"/>
              <w:sz w:val="18"/>
              <w:szCs w:val="18"/>
            </w:rPr>
          </w:pPr>
          <w:r w:rsidRPr="0067723C">
            <w:rPr>
              <w:color w:val="808080" w:themeColor="background1" w:themeShade="80"/>
              <w:sz w:val="18"/>
              <w:szCs w:val="18"/>
            </w:rPr>
            <w:t>Capsule-Driven Development (CDD)</w:t>
          </w:r>
        </w:p>
      </w:tc>
      <w:tc>
        <w:tcPr>
          <w:tcW w:w="4428" w:type="dxa"/>
        </w:tcPr>
        <w:p w14:paraId="52940D95" w14:textId="045260C8" w:rsidR="0067723C" w:rsidRPr="0067723C" w:rsidRDefault="0067723C" w:rsidP="0067723C">
          <w:pPr>
            <w:pStyle w:val="Header"/>
            <w:jc w:val="right"/>
            <w:rPr>
              <w:color w:val="808080" w:themeColor="background1" w:themeShade="80"/>
              <w:sz w:val="18"/>
              <w:szCs w:val="18"/>
            </w:rPr>
          </w:pPr>
          <w:r w:rsidRPr="0067723C">
            <w:rPr>
              <w:color w:val="808080" w:themeColor="background1" w:themeShade="80"/>
              <w:sz w:val="18"/>
              <w:szCs w:val="18"/>
            </w:rPr>
            <w:t>AgentNet Standards Initiative</w:t>
          </w:r>
        </w:p>
      </w:tc>
    </w:tr>
  </w:tbl>
  <w:p w14:paraId="07F3A8BB" w14:textId="77777777" w:rsidR="0067723C" w:rsidRDefault="006772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6418C7"/>
    <w:multiLevelType w:val="multilevel"/>
    <w:tmpl w:val="842A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953033">
    <w:abstractNumId w:val="8"/>
  </w:num>
  <w:num w:numId="2" w16cid:durableId="1503155140">
    <w:abstractNumId w:val="6"/>
  </w:num>
  <w:num w:numId="3" w16cid:durableId="1268847868">
    <w:abstractNumId w:val="5"/>
  </w:num>
  <w:num w:numId="4" w16cid:durableId="492063515">
    <w:abstractNumId w:val="4"/>
  </w:num>
  <w:num w:numId="5" w16cid:durableId="86730774">
    <w:abstractNumId w:val="7"/>
  </w:num>
  <w:num w:numId="6" w16cid:durableId="274950768">
    <w:abstractNumId w:val="3"/>
  </w:num>
  <w:num w:numId="7" w16cid:durableId="1045257503">
    <w:abstractNumId w:val="2"/>
  </w:num>
  <w:num w:numId="8" w16cid:durableId="627012421">
    <w:abstractNumId w:val="1"/>
  </w:num>
  <w:num w:numId="9" w16cid:durableId="2049530440">
    <w:abstractNumId w:val="0"/>
  </w:num>
  <w:num w:numId="10" w16cid:durableId="7678902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575"/>
    <w:rsid w:val="0015074B"/>
    <w:rsid w:val="00206FA0"/>
    <w:rsid w:val="002853B6"/>
    <w:rsid w:val="0028703E"/>
    <w:rsid w:val="0029639D"/>
    <w:rsid w:val="00326F90"/>
    <w:rsid w:val="00390FE6"/>
    <w:rsid w:val="00401C70"/>
    <w:rsid w:val="005D0858"/>
    <w:rsid w:val="005F0233"/>
    <w:rsid w:val="005F0EE0"/>
    <w:rsid w:val="0067723C"/>
    <w:rsid w:val="006D0FB8"/>
    <w:rsid w:val="006F6B01"/>
    <w:rsid w:val="00796448"/>
    <w:rsid w:val="007F5B3D"/>
    <w:rsid w:val="00864EE0"/>
    <w:rsid w:val="00905BAB"/>
    <w:rsid w:val="00AA1D8D"/>
    <w:rsid w:val="00B33F02"/>
    <w:rsid w:val="00B47730"/>
    <w:rsid w:val="00C95443"/>
    <w:rsid w:val="00CB0664"/>
    <w:rsid w:val="00CE5EB4"/>
    <w:rsid w:val="00CF132C"/>
    <w:rsid w:val="00DC5B8A"/>
    <w:rsid w:val="00E007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8B525"/>
  <w14:defaultImageDpi w14:val="300"/>
  <w15:docId w15:val="{078B3A33-C59B-402C-BA55-B075B3AD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C5B8A"/>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67723C"/>
    <w:pPr>
      <w:spacing w:after="100"/>
      <w:ind w:left="220"/>
    </w:pPr>
  </w:style>
  <w:style w:type="paragraph" w:styleId="TOC3">
    <w:name w:val="toc 3"/>
    <w:basedOn w:val="Normal"/>
    <w:next w:val="Normal"/>
    <w:autoRedefine/>
    <w:uiPriority w:val="39"/>
    <w:unhideWhenUsed/>
    <w:rsid w:val="0067723C"/>
    <w:pPr>
      <w:spacing w:after="100"/>
      <w:ind w:left="440"/>
    </w:pPr>
  </w:style>
  <w:style w:type="character" w:styleId="Hyperlink">
    <w:name w:val="Hyperlink"/>
    <w:basedOn w:val="DefaultParagraphFont"/>
    <w:uiPriority w:val="99"/>
    <w:unhideWhenUsed/>
    <w:rsid w:val="006772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1022</TotalTime>
  <Pages>22</Pages>
  <Words>6048</Words>
  <Characters>34476</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Rouse</cp:lastModifiedBy>
  <cp:revision>8</cp:revision>
  <cp:lastPrinted>2025-11-08T07:54:00Z</cp:lastPrinted>
  <dcterms:created xsi:type="dcterms:W3CDTF">2025-11-08T07:49:00Z</dcterms:created>
  <dcterms:modified xsi:type="dcterms:W3CDTF">2025-11-09T00:49:00Z</dcterms:modified>
  <cp:category/>
</cp:coreProperties>
</file>