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    </w:t>
      </w:r>
    </w:p>
    <w:p>
      <w:pPr>
        <w:pStyle w:val="Heading1"/>
        <w:jc w:val="center"/>
        <w:spacing w:lineRule="auto"/>
      </w:pPr>
      <w:r>
        <w:rPr/>
        <w:t xml:space="preserve">AgentNet Standards</w:t>
      </w:r>
    </w:p>
    <w:p>
      <w:pPr>
        <w:pStyle w:val="Heading3"/>
        <w:jc w:val="center"/>
        <w:spacing w:lineRule="auto"/>
      </w:pPr>
      <w:r>
        <w:rPr/>
        <w:t xml:space="preserve">Version 1.0.0</w:t>
      </w:r>
    </w:p>
    <w:p>
      <w:pPr>
        <w:pStyle w:val="Heading4"/>
        <w:jc w:val="center"/>
        <w:spacing w:lineRule="auto"/>
      </w:pPr>
      <w:r>
        <w:rPr/>
        <w:t xml:space="preserve">© 2025 AgentNet. All Rights Reserved.</w:t>
      </w:r>
    </w:p>
    <w:p>
      <w:pPr>
        <w:pStyle w:val="Heading2"/>
        <w:spacing w:lineRule="auto"/>
      </w:pPr>
      <w:r>
        <w:rPr/>
        <w:t xml:space="preserve">Table of Contents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1.0: Introduction and Scope</w:t>
      </w:r>
    </w:p>
    <w:p>
      <w:pPr>
        <w:numPr>
          <w:ilvl w:val="0"/>
          <w:numId w:val="1"/>
        </w:numPr>
        <w:spacing w:lineRule="auto"/>
      </w:pPr>
      <w:r>
        <w:rPr/>
        <w:t xml:space="preserve">Admin Account Management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2.0: Terminology and Context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3.0: Architectural Overview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4.0: Persistent Node Identity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5.0: Node Registration and Verification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6.0: Resolver Architecture and Trust Model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7.0: Capsule Standards and Data Compliance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8.0: Federation and Inter-Resolver Protocols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9.0: Governance and Compliance Framework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10.0: Security, Privacy, and Data Protection</w:t>
      </w:r>
    </w:p>
    <w:p>
      <w:pPr>
        <w:numPr>
          <w:ilvl w:val="0"/>
          <w:numId w:val="1"/>
        </w:numPr>
        <w:spacing w:lineRule="auto"/>
      </w:pPr>
      <w:r>
        <w:rPr/>
        <w:t xml:space="preserve">AgentNet Standards – Section 11.0: Future Extensions and Interoperability</w:t>
      </w:r>
    </w:p>
    <w:p>
      <w:pPr>
        <w:numPr>
          <w:ilvl w:val="0"/>
          <w:numId w:val="1"/>
        </w:numPr>
        <w:spacing w:lineRule="auto"/>
      </w:pPr>
      <w:r>
        <w:rPr/>
        <w:t xml:space="preserve"> AgentNet Standards - Section 12.0: Resolver Federation Framework</w:t>
      </w:r>
    </w:p>
    <w:p>
      <w:pPr>
        <w:pStyle w:val="Heading2"/>
        <w:spacing w:lineRule="auto"/>
      </w:pPr>
      <w:r>
        <w:rPr/>
        <w:t xml:space="preserve">Section 0: AgentNet Standards – Section 1.0: Introduction and Scope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1.1 – Purpose</w:t>
      </w:r>
    </w:p>
    <w:p>
      <w:pPr>
        <w:spacing w:lineRule="auto"/>
      </w:pPr>
      <w:r>
        <w:rPr/>
        <w:t xml:space="preserve">The AgentNet Standards (ANS) define the foundational architecture, governance, and operational principles of the Agentic Web — a distributed, machine-readable ecosystem of nodes, capsules, and resolvers.</w:t>
      </w:r>
      <w:r>
        <w:rPr/>
        <w:br w:type="textWrapping"/>
      </w:r>
      <w:r>
        <w:rPr/>
        <w:t xml:space="preserve">ANS establishes a universal protocol for how autonomous agents discover, trust, and interact with structured data online.</w:t>
      </w:r>
    </w:p>
    <w:p>
      <w:pPr>
        <w:pStyle w:val="Heading2"/>
        <w:spacing w:lineRule="auto"/>
      </w:pPr>
      <w:r>
        <w:rPr/>
        <w:t xml:space="preserve">Section 1.2 – Objectives</w:t>
      </w:r>
    </w:p>
    <w:p>
      <w:pPr>
        <w:numPr>
          <w:ilvl w:val="0"/>
          <w:numId w:val="2"/>
        </w:numPr>
        <w:spacing w:lineRule="auto"/>
      </w:pPr>
      <w:r>
        <w:rPr/>
        <w:t xml:space="preserve">Enable persistent, verifiable machine-to-machine communication.</w:t>
      </w:r>
    </w:p>
    <w:p>
      <w:pPr>
        <w:numPr>
          <w:ilvl w:val="0"/>
          <w:numId w:val="2"/>
        </w:numPr>
        <w:spacing w:lineRule="auto"/>
      </w:pPr>
      <w:r>
        <w:rPr/>
        <w:t xml:space="preserve">Define global interoperability standards for node identity, capsule data, and resolver federation.</w:t>
      </w:r>
    </w:p>
    <w:p>
      <w:pPr>
        <w:numPr>
          <w:ilvl w:val="0"/>
          <w:numId w:val="2"/>
        </w:numPr>
        <w:spacing w:lineRule="auto"/>
      </w:pPr>
      <w:r>
        <w:rPr/>
        <w:t xml:space="preserve">Ensure transparent and auditable agentic operations under clear governance.</w:t>
      </w:r>
    </w:p>
    <w:p>
      <w:pPr>
        <w:numPr>
          <w:ilvl w:val="0"/>
          <w:numId w:val="2"/>
        </w:numPr>
        <w:spacing w:lineRule="auto"/>
      </w:pPr>
      <w:r>
        <w:rPr/>
        <w:t xml:space="preserve">Support both centralized and decentralized implementations through open protocols.</w:t>
      </w:r>
    </w:p>
    <w:p>
      <w:pPr>
        <w:numPr>
          <w:ilvl w:val="0"/>
          <w:numId w:val="2"/>
        </w:numPr>
        <w:spacing w:lineRule="auto"/>
      </w:pPr>
      <w:r>
        <w:rPr/>
        <w:t xml:space="preserve">Promote ethical AI and data practices within the emerging agentic economy.</w:t>
      </w:r>
    </w:p>
    <w:p>
      <w:pPr>
        <w:pStyle w:val="Heading2"/>
        <w:spacing w:lineRule="auto"/>
      </w:pPr>
      <w:r>
        <w:rPr/>
        <w:t xml:space="preserve">Section 1.3 – Scope</w:t>
      </w:r>
    </w:p>
    <w:p>
      <w:pPr>
        <w:spacing w:lineRule="auto"/>
      </w:pPr>
      <w:r>
        <w:rPr/>
        <w:t xml:space="preserve">The AgentNet Standards apply to:</w:t>
      </w:r>
    </w:p>
    <w:p>
      <w:pPr>
        <w:numPr>
          <w:ilvl w:val="0"/>
          <w:numId w:val="3"/>
        </w:numPr>
        <w:spacing w:lineRule="auto"/>
      </w:pPr>
      <w:r>
        <w:rPr/>
        <w:t xml:space="preserve">Nodes registered under any AgentNet-compliant resolver.</w:t>
      </w:r>
    </w:p>
    <w:p>
      <w:pPr>
        <w:numPr>
          <w:ilvl w:val="0"/>
          <w:numId w:val="3"/>
        </w:numPr>
        <w:spacing w:lineRule="auto"/>
      </w:pPr>
      <w:r>
        <w:rPr/>
        <w:t xml:space="preserve">Capsules and JSON-LD schemas designed for agentic discovery and exchange.</w:t>
      </w:r>
    </w:p>
    <w:p>
      <w:pPr>
        <w:numPr>
          <w:ilvl w:val="0"/>
          <w:numId w:val="3"/>
        </w:numPr>
        <w:spacing w:lineRule="auto"/>
      </w:pPr>
      <w:r>
        <w:rPr/>
        <w:t xml:space="preserve">Resolvers participating in the AgentNet federation or trust network.</w:t>
      </w:r>
    </w:p>
    <w:p>
      <w:pPr>
        <w:numPr>
          <w:ilvl w:val="0"/>
          <w:numId w:val="3"/>
        </w:numPr>
        <w:spacing w:lineRule="auto"/>
      </w:pPr>
      <w:r>
        <w:rPr/>
        <w:t xml:space="preserve">Developers and organizations building compliant agentic applications.</w:t>
      </w:r>
    </w:p>
    <w:p>
      <w:pPr>
        <w:spacing w:lineRule="auto"/>
      </w:pPr>
      <w:r>
        <w:rPr/>
        <w:t xml:space="preserve">Excluded from the scope:</w:t>
      </w:r>
    </w:p>
    <w:p>
      <w:pPr>
        <w:numPr>
          <w:ilvl w:val="0"/>
          <w:numId w:val="4"/>
        </w:numPr>
        <w:spacing w:lineRule="auto"/>
      </w:pPr>
      <w:r>
        <w:rPr/>
        <w:t xml:space="preserve">User interface or front-end design.</w:t>
      </w:r>
    </w:p>
    <w:p>
      <w:pPr>
        <w:numPr>
          <w:ilvl w:val="0"/>
          <w:numId w:val="4"/>
        </w:numPr>
        <w:spacing w:lineRule="auto"/>
      </w:pPr>
      <w:r>
        <w:rPr/>
        <w:t xml:space="preserve">Proprietary monetization models outside the protocol layer.</w:t>
      </w:r>
    </w:p>
    <w:p>
      <w:pPr>
        <w:numPr>
          <w:ilvl w:val="0"/>
          <w:numId w:val="4"/>
        </w:numPr>
        <w:spacing w:lineRule="auto"/>
      </w:pPr>
      <w:r>
        <w:rPr/>
        <w:t xml:space="preserve">Closed, non-verifiable private networks.</w:t>
      </w:r>
    </w:p>
    <w:p>
      <w:pPr>
        <w:pStyle w:val="Heading2"/>
        <w:spacing w:lineRule="auto"/>
      </w:pPr>
      <w:r>
        <w:rPr/>
        <w:t xml:space="preserve">Section 1.4 – Audience</w:t>
      </w:r>
    </w:p>
    <w:p>
      <w:pPr>
        <w:spacing w:lineRule="auto"/>
      </w:pPr>
      <w:r>
        <w:rPr/>
        <w:t xml:space="preserve">ANS is intended for:</w:t>
      </w:r>
    </w:p>
    <w:p>
      <w:pPr>
        <w:numPr>
          <w:ilvl w:val="0"/>
          <w:numId w:val="5"/>
        </w:numPr>
        <w:spacing w:lineRule="auto"/>
      </w:pPr>
      <w:r>
        <w:rPr/>
        <w:t xml:space="preserve">Developers and data architects building structured agentic systems.</w:t>
      </w:r>
    </w:p>
    <w:p>
      <w:pPr>
        <w:numPr>
          <w:ilvl w:val="0"/>
          <w:numId w:val="5"/>
        </w:numPr>
        <w:spacing w:lineRule="auto"/>
      </w:pPr>
      <w:r>
        <w:rPr/>
        <w:t xml:space="preserve">Resolver operators and registrars.</w:t>
      </w:r>
    </w:p>
    <w:p>
      <w:pPr>
        <w:numPr>
          <w:ilvl w:val="0"/>
          <w:numId w:val="5"/>
        </w:numPr>
        <w:spacing w:lineRule="auto"/>
      </w:pPr>
      <w:r>
        <w:rPr/>
        <w:t xml:space="preserve">Institutional and enterprise adopters seeking interoperability.</w:t>
      </w:r>
    </w:p>
    <w:p>
      <w:pPr>
        <w:numPr>
          <w:ilvl w:val="0"/>
          <w:numId w:val="5"/>
        </w:numPr>
        <w:spacing w:lineRule="auto"/>
      </w:pPr>
      <w:r>
        <w:rPr/>
        <w:t xml:space="preserve">Academic and standards organizations studying the agentic web.</w:t>
      </w:r>
    </w:p>
    <w:p>
      <w:pPr>
        <w:pStyle w:val="Heading2"/>
        <w:spacing w:lineRule="auto"/>
      </w:pPr>
      <w:r>
        <w:rPr/>
        <w:t xml:space="preserve">Section 1.5 – Document Structure</w:t>
      </w:r>
    </w:p>
    <w:p>
      <w:pPr>
        <w:spacing w:lineRule="auto"/>
      </w:pPr>
      <w:r>
        <w:rPr/>
        <w:t xml:space="preserve">This standard is organized into eleven sections:</w:t>
      </w:r>
    </w:p>
    <w:p>
      <w:pPr>
        <w:numPr>
          <w:ilvl w:val="0"/>
          <w:numId w:val="6"/>
        </w:numPr>
        <w:spacing w:lineRule="auto"/>
      </w:pPr>
      <w:r>
        <w:rPr/>
        <w:t xml:space="preserve">Introduction and Scope</w:t>
      </w:r>
    </w:p>
    <w:p>
      <w:pPr>
        <w:numPr>
          <w:ilvl w:val="0"/>
          <w:numId w:val="6"/>
        </w:numPr>
        <w:spacing w:lineRule="auto"/>
      </w:pPr>
      <w:r>
        <w:rPr/>
        <w:t xml:space="preserve">Terminology and Context</w:t>
      </w:r>
    </w:p>
    <w:p>
      <w:pPr>
        <w:numPr>
          <w:ilvl w:val="0"/>
          <w:numId w:val="6"/>
        </w:numPr>
        <w:spacing w:lineRule="auto"/>
      </w:pPr>
      <w:r>
        <w:rPr/>
        <w:t xml:space="preserve">Architectural Overview</w:t>
      </w:r>
    </w:p>
    <w:p>
      <w:pPr>
        <w:numPr>
          <w:ilvl w:val="0"/>
          <w:numId w:val="6"/>
        </w:numPr>
        <w:spacing w:lineRule="auto"/>
      </w:pPr>
      <w:r>
        <w:rPr/>
        <w:t xml:space="preserve">Persistent Node Identity</w:t>
      </w:r>
    </w:p>
    <w:p>
      <w:pPr>
        <w:numPr>
          <w:ilvl w:val="0"/>
          <w:numId w:val="6"/>
        </w:numPr>
        <w:spacing w:lineRule="auto"/>
      </w:pPr>
      <w:r>
        <w:rPr/>
        <w:t xml:space="preserve">Node Registration and Verification</w:t>
      </w:r>
    </w:p>
    <w:p>
      <w:pPr>
        <w:numPr>
          <w:ilvl w:val="0"/>
          <w:numId w:val="6"/>
        </w:numPr>
        <w:spacing w:lineRule="auto"/>
      </w:pPr>
      <w:r>
        <w:rPr/>
        <w:t xml:space="preserve">Resolver Architecture and Trust Model</w:t>
      </w:r>
    </w:p>
    <w:p>
      <w:pPr>
        <w:numPr>
          <w:ilvl w:val="0"/>
          <w:numId w:val="6"/>
        </w:numPr>
        <w:spacing w:lineRule="auto"/>
      </w:pPr>
      <w:r>
        <w:rPr/>
        <w:t xml:space="preserve">Capsule Standards and Data Compliance</w:t>
      </w:r>
    </w:p>
    <w:p>
      <w:pPr>
        <w:numPr>
          <w:ilvl w:val="0"/>
          <w:numId w:val="6"/>
        </w:numPr>
        <w:spacing w:lineRule="auto"/>
      </w:pPr>
      <w:r>
        <w:rPr/>
        <w:t xml:space="preserve">Federation and Inter-Resolver Protocols</w:t>
      </w:r>
    </w:p>
    <w:p>
      <w:pPr>
        <w:numPr>
          <w:ilvl w:val="0"/>
          <w:numId w:val="6"/>
        </w:numPr>
        <w:spacing w:lineRule="auto"/>
      </w:pPr>
      <w:r>
        <w:rPr/>
        <w:t xml:space="preserve">Agent Interaction and Query Protocols</w:t>
      </w:r>
    </w:p>
    <w:p>
      <w:pPr>
        <w:numPr>
          <w:ilvl w:val="0"/>
          <w:numId w:val="6"/>
        </w:numPr>
        <w:spacing w:lineRule="auto"/>
      </w:pPr>
      <w:r>
        <w:rPr/>
        <w:t xml:space="preserve">Governance, Security, and Ethical Framework</w:t>
      </w:r>
    </w:p>
    <w:p>
      <w:pPr>
        <w:numPr>
          <w:ilvl w:val="0"/>
          <w:numId w:val="6"/>
        </w:numPr>
        <w:spacing w:lineRule="auto"/>
      </w:pPr>
      <w:r>
        <w:rPr/>
        <w:t xml:space="preserve">Future Extensions and Evolution Path</w:t>
      </w:r>
    </w:p>
    <w:p>
      <w:pPr>
        <w:pStyle w:val="Heading2"/>
        <w:spacing w:lineRule="auto"/>
      </w:pPr>
      <w:r>
        <w:rPr/>
        <w:t xml:space="preserve">Section 1.6 – Summary Principle</w:t>
      </w:r>
    </w:p>
    <w:p>
      <w:pPr>
        <w:spacing w:lineRule="auto"/>
      </w:pPr>
      <w:r>
        <w:rPr/>
        <w:t xml:space="preserve">AgentNet Standards define the framework by which intelligent systems can identify, verify, and communicate across a unified, ethical, and decentralized data fabric.</w:t>
      </w:r>
    </w:p>
    <w:p>
      <w:pPr>
        <w:pStyle w:val="Heading2"/>
        <w:spacing w:lineRule="auto"/>
      </w:pPr>
      <w:r>
        <w:rPr/>
        <w:t xml:space="preserve">Section 1: Admin Account Management</w:t>
      </w:r>
    </w:p>
    <w:p>
      <w:pPr>
        <w:spacing w:lineRule="auto"/>
      </w:pPr>
      <w:r>
        <w:rPr/>
        <w:t xml:space="preserve">Version 1.0.0</w:t>
      </w:r>
    </w:p>
    <w:p>
      <w:pPr>
        <w:pStyle w:val="Heading1"/>
        <w:spacing w:lineRule="auto"/>
      </w:pPr>
      <w:r>
        <w:rPr/>
        <w:t xml:space="preserve">AgentNet Standard: Admin Account Management</w:t>
      </w:r>
    </w:p>
    <w:p>
      <w:pPr>
        <w:spacing w:lineRule="auto"/>
      </w:pPr>
      <w:r>
        <w:rPr>
          <w:b/>
        </w:rPr>
        <w:t xml:space="preserve">Version:</w:t>
      </w:r>
      <w:r>
        <w:rPr/>
        <w:t xml:space="preserve"> 1.0</w:t>
      </w:r>
      <w:r>
        <w:rPr/>
        <w:br w:type="textWrapping"/>
      </w:r>
      <w:r>
        <w:rPr>
          <w:b/>
        </w:rPr>
        <w:t xml:space="preserve">Updated:</w:t>
      </w:r>
      <w:r>
        <w:rPr/>
        <w:t xml:space="preserve"> 05-Oct-2025</w:t>
      </w:r>
      <w:r>
        <w:rPr/>
        <w:br w:type="textWrapping"/>
      </w:r>
      <w:r>
        <w:rPr>
          <w:b/>
        </w:rPr>
        <w:t xml:space="preserve">Status:</w:t>
      </w:r>
      <w:r>
        <w:rPr/>
        <w:t xml:space="preserve"> Published  </w:t>
      </w:r>
    </w:p>
    <w:p>
      <w:pPr>
        <w:pStyle w:val="Heading2"/>
        <w:spacing w:lineRule="auto"/>
      </w:pPr>
      <w:r>
        <w:rPr/>
        <w:t xml:space="preserve">1. Purpose</w:t>
      </w:r>
    </w:p>
    <w:p>
      <w:pPr>
        <w:spacing w:lineRule="auto"/>
      </w:pPr>
      <w:r>
        <w:rPr/>
        <w:t xml:space="preserve">This standard defines the temporary administrative method for creating and managing named admin accounts within the AgentNet platform. Until a protected in-app interface is available, new admins shall be created using authenticated CLI commands directed at the backend API.</w:t>
      </w:r>
    </w:p>
    <w:p>
      <w:pPr>
        <w:pStyle w:val="Heading2"/>
        <w:spacing w:lineRule="auto"/>
      </w:pPr>
      <w:r>
        <w:rPr/>
        <w:t xml:space="preserve">2. Endpoint Overview</w:t>
      </w:r>
    </w:p>
    <w:p>
      <w:pPr>
        <w:spacing w:lineRule="auto"/>
      </w:pPr>
      <w:r>
        <w:rPr/>
        <w:t xml:space="preserve">New admin accounts are created through the existing backend route:</w:t>
      </w:r>
    </w:p>
    <w:p>
      <w:pPr>
        <w:spacing w:lineRule="auto"/>
      </w:pPr>
      <w:r>
        <w:rPr>
          <w:rFonts w:ascii="Courier" w:hAnsi="Courier"/>
        </w:rPr>
        <w:t xml:space="preserve">POST /api/admin/register </w:t>
      </w:r>
    </w:p>
    <w:p>
      <w:pPr>
        <w:spacing w:lineRule="auto"/>
      </w:pPr>
      <w:r>
        <w:rPr/>
        <w:t xml:space="preserve">This endpoint accepts an email address and password, then creates a corresponding entry in the </w:t>
      </w:r>
      <w:r>
        <w:rPr/>
        <w:t xml:space="preserve">AdminUsers</w:t>
      </w:r>
      <w:r>
        <w:rPr/>
        <w:t xml:space="preserve"> table with a hashed password and </w:t>
      </w:r>
      <w:r>
        <w:rPr/>
        <w:t xml:space="preserve">admin</w:t>
      </w:r>
      <w:r>
        <w:rPr/>
        <w:t xml:space="preserve"> role.</w:t>
      </w:r>
    </w:p>
    <w:p>
      <w:pPr>
        <w:pStyle w:val="Heading2"/>
        <w:spacing w:lineRule="auto"/>
      </w:pPr>
      <w:r>
        <w:rPr/>
        <w:t xml:space="preserve">3. Requirements</w:t>
      </w:r>
    </w:p>
    <w:p>
      <w:pPr>
        <w:numPr>
          <w:ilvl w:val="0"/>
          <w:numId w:val="7"/>
        </w:numPr>
        <w:spacing w:lineRule="auto"/>
      </w:pPr>
      <w:r>
        <w:rPr/>
        <w:t xml:space="preserve">The backend server must be running and reachable (default: </w:t>
      </w:r>
      <w:hyperlink r:id="rId6">
        <w:r>
          <w:rPr>
            <w:rStyle w:val="Hyperlink"/>
          </w:rPr>
          <w:t xml:space="preserve">http://localhost:5174</w:t>
        </w:r>
      </w:hyperlink>
      <w:r>
        <w:rPr/>
        <w:t xml:space="preserve">).  </w:t>
      </w:r>
    </w:p>
    <w:p>
      <w:pPr>
        <w:numPr>
          <w:ilvl w:val="0"/>
          <w:numId w:val="7"/>
        </w:numPr>
        <w:spacing w:lineRule="auto"/>
      </w:pPr>
      <w:r>
        <w:rPr/>
        <w:t xml:space="preserve">The operator must have terminal access to issue </w:t>
      </w:r>
      <w:r>
        <w:rPr/>
        <w:t xml:space="preserve">curl</w:t>
      </w:r>
      <w:r>
        <w:rPr/>
        <w:t xml:space="preserve"> commands.  </w:t>
      </w:r>
    </w:p>
    <w:p>
      <w:pPr>
        <w:numPr>
          <w:ilvl w:val="0"/>
          <w:numId w:val="7"/>
        </w:numPr>
        <w:spacing w:lineRule="auto"/>
      </w:pPr>
      <w:r>
        <w:rPr/>
        <w:t xml:space="preserve">The account being added must use a unique email address.</w:t>
      </w:r>
    </w:p>
    <w:p>
      <w:pPr>
        <w:pStyle w:val="Heading2"/>
        <w:spacing w:lineRule="auto"/>
      </w:pPr>
      <w:r>
        <w:rPr/>
        <w:t xml:space="preserve">4. Command Syntax</w:t>
      </w:r>
    </w:p>
    <w:p>
      <w:pPr>
        <w:spacing w:lineRule="auto"/>
      </w:pPr>
      <w:r>
        <w:rPr/>
        <w:t xml:space="preserve">Use the following </w:t>
      </w:r>
      <w:r>
        <w:rPr/>
        <w:t xml:space="preserve">curl</w:t>
      </w:r>
      <w:r>
        <w:rPr/>
        <w:t xml:space="preserve"> command to create a new admin:</w:t>
      </w:r>
    </w:p>
    <w:p>
      <w:pPr>
        <w:spacing w:lineRule="auto"/>
      </w:pPr>
      <w:r>
        <w:rPr>
          <w:rFonts w:ascii="Courier" w:hAnsi="Courier"/>
        </w:rPr>
        <w:t xml:space="preserve">curl -X POST http://localhost:5174/api/admin/register \   -H "Content-Type: application/json" \   -d '{"email":"newadmin@agentnet.ai","password":"ChooseAStrongPassword"}' </w:t>
      </w:r>
    </w:p>
    <w:p>
      <w:pPr>
        <w:spacing w:lineRule="auto"/>
      </w:pPr>
      <w:r>
        <w:rPr>
          <w:b/>
        </w:rPr>
        <w:t xml:space="preserve">Response Example:</w:t>
      </w:r>
    </w:p>
    <w:p>
      <w:pPr>
        <w:spacing w:lineRule="auto"/>
      </w:pPr>
      <w:r>
        <w:rPr>
          <w:rFonts w:ascii="Courier" w:hAnsi="Courier"/>
        </w:rPr>
        <w:t xml:space="preserve">{   "ok": true,   "id": 2,   "email": "newadmin@agentnet.ai" } </w:t>
      </w:r>
    </w:p>
    <w:p>
      <w:pPr>
        <w:pStyle w:val="Heading2"/>
        <w:spacing w:lineRule="auto"/>
      </w:pPr>
      <w:r>
        <w:rPr/>
        <w:t xml:space="preserve">5. Verification</w:t>
      </w:r>
    </w:p>
    <w:p>
      <w:pPr>
        <w:spacing w:lineRule="auto"/>
      </w:pPr>
      <w:r>
        <w:rPr/>
        <w:t xml:space="preserve">After the request succeeds, confirm creation with:</w:t>
      </w:r>
    </w:p>
    <w:p>
      <w:pPr>
        <w:spacing w:lineRule="auto"/>
      </w:pPr>
      <w:r>
        <w:rPr>
          <w:rFonts w:ascii="Courier" w:hAnsi="Courier"/>
        </w:rPr>
        <w:t xml:space="preserve">mysql -u root -p -e "USE agentnet_ai; SELECT id, email, role FROM AdminUsers;" </w:t>
      </w:r>
    </w:p>
    <w:p>
      <w:pPr>
        <w:spacing w:lineRule="auto"/>
      </w:pPr>
      <w:r>
        <w:rPr>
          <w:b/>
        </w:rPr>
        <w:t xml:space="preserve">Expected output:</w:t>
      </w:r>
    </w:p>
    <w:p>
      <w:pPr>
        <w:spacing w:lineRule="auto"/>
      </w:pPr>
      <w:r>
        <w:rPr>
          <w:rFonts w:ascii="Courier" w:hAnsi="Courier"/>
        </w:rPr>
        <w:t xml:space="preserve">+----+-----------------------+--------+ | id | email                 | role   | +----+-----------------------+--------+ |  1 | steve@agentnet.ai     | admin  | |  2 | newadmin@agentnet.ai  | admin  | +----+-----------------------+--------+ </w:t>
      </w:r>
    </w:p>
    <w:p>
      <w:pPr>
        <w:pStyle w:val="Heading2"/>
        <w:spacing w:lineRule="auto"/>
      </w:pPr>
      <w:r>
        <w:rPr/>
        <w:t xml:space="preserve">6. Security Notes</w:t>
      </w:r>
    </w:p>
    <w:p>
      <w:pPr>
        <w:numPr>
          <w:ilvl w:val="0"/>
          <w:numId w:val="8"/>
        </w:numPr>
        <w:spacing w:lineRule="auto"/>
      </w:pPr>
      <w:r>
        <w:rPr/>
        <w:t xml:space="preserve">This route is </w:t>
      </w:r>
      <w:r>
        <w:rPr>
          <w:b/>
        </w:rPr>
        <w:t xml:space="preserve">temporarily unauthenticated</w:t>
      </w:r>
      <w:r>
        <w:rPr/>
        <w:t xml:space="preserve"> to enable bootstrapping.  </w:t>
      </w:r>
    </w:p>
    <w:p>
      <w:pPr>
        <w:numPr>
          <w:ilvl w:val="0"/>
          <w:numId w:val="8"/>
        </w:numPr>
        <w:spacing w:lineRule="auto"/>
      </w:pPr>
      <w:r>
        <w:rPr/>
        <w:t xml:space="preserve">Once multiple admins exist, the </w:t>
      </w:r>
      <w:r>
        <w:rPr/>
        <w:t xml:space="preserve">/api/admin/register</w:t>
      </w:r>
      <w:r>
        <w:rPr/>
        <w:t xml:space="preserve"> route shall be secured behind </w:t>
      </w:r>
      <w:r>
        <w:rPr/>
        <w:t xml:space="preserve">authenticateToken</w:t>
      </w:r>
      <w:r>
        <w:rPr/>
        <w:t xml:space="preserve"> and </w:t>
      </w:r>
      <w:r>
        <w:rPr/>
        <w:t xml:space="preserve">requireRole('admin')</w:t>
      </w:r>
      <w:r>
        <w:rPr/>
        <w:t xml:space="preserve"> middleware.  </w:t>
      </w:r>
    </w:p>
    <w:p>
      <w:pPr>
        <w:numPr>
          <w:ilvl w:val="0"/>
          <w:numId w:val="8"/>
        </w:numPr>
        <w:spacing w:lineRule="auto"/>
      </w:pPr>
      <w:r>
        <w:rPr/>
        <w:t xml:space="preserve">All admins must use strong, unique passwords.</w:t>
      </w:r>
    </w:p>
    <w:p>
      <w:pPr>
        <w:pStyle w:val="Heading3"/>
        <w:spacing w:lineRule="auto"/>
      </w:pPr>
      <w:r>
        <w:rPr/>
        <w:t xml:space="preserve">✅ End of Standard</w:t>
      </w:r>
    </w:p>
    <w:p>
      <w:pPr>
        <w:pStyle w:val="Heading2"/>
        <w:spacing w:lineRule="auto"/>
      </w:pPr>
      <w:r>
        <w:rPr/>
        <w:t xml:space="preserve">Section 2: AgentNet Standards – Section 2.0: Terminology and Context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2.1 – Purpose</w:t>
      </w:r>
    </w:p>
    <w:p>
      <w:pPr>
        <w:spacing w:lineRule="auto"/>
      </w:pPr>
      <w:r>
        <w:rPr/>
        <w:t xml:space="preserve">This section defines the core terminology used across all AgentNet Standards to ensure consistent understanding among implementers and participants.</w:t>
      </w:r>
    </w:p>
    <w:p>
      <w:pPr>
        <w:pStyle w:val="Heading2"/>
        <w:spacing w:lineRule="auto"/>
      </w:pPr>
      <w:r>
        <w:rPr/>
        <w:t xml:space="preserve">Section 2.2 – Key Terms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AgentNet</w:t>
      </w:r>
      <w:r>
        <w:rPr/>
        <w:t xml:space="preserve"> — The global network of resolvers, nodes, and capsules governed under ANS.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Node</w:t>
      </w:r>
      <w:r>
        <w:rPr/>
        <w:t xml:space="preserve"> — A registered entity (organization, dataset, service, or person) represented by one or more capsules.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Capsule</w:t>
      </w:r>
      <w:r>
        <w:rPr/>
        <w:t xml:space="preserve"> — A structured JSON-LD object containing machine-readable data about a node, product, event, or service.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Resolver</w:t>
      </w:r>
      <w:r>
        <w:rPr/>
        <w:t xml:space="preserve"> — A trusted service that manages node registration, verification, discovery, and trust scoring.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Agent</w:t>
      </w:r>
      <w:r>
        <w:rPr/>
        <w:t xml:space="preserve"> — An autonomous system, AI, or software that consumes or contributes data to AgentNet.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Trust Fabric</w:t>
      </w:r>
      <w:r>
        <w:rPr/>
        <w:t xml:space="preserve"> — The cryptographic and governance infrastructure ensuring authenticity, integrity, and reliability across the network.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Federation</w:t>
      </w:r>
      <w:r>
        <w:rPr/>
        <w:t xml:space="preserve"> — Cooperative synchronization of multiple resolvers under shared trust and protocol standards.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RRA (Root Resolver Authority)</w:t>
      </w:r>
      <w:r>
        <w:rPr/>
        <w:t xml:space="preserve"> — The governing body maintaining the global root ledger, resolver certificates, and compliance standards.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DID (Decentralized Identifier)</w:t>
      </w:r>
      <w:r>
        <w:rPr/>
        <w:t xml:space="preserve"> — A self-sovereign cryptographic identity standard enabling independent verification.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ANS (AgentNet Standards)</w:t>
      </w:r>
      <w:r>
        <w:rPr/>
        <w:t xml:space="preserve"> — The codified framework defining operational, architectural, and ethical principles for the Agentic Web.</w:t>
      </w:r>
    </w:p>
    <w:p>
      <w:pPr>
        <w:pStyle w:val="Heading2"/>
        <w:spacing w:lineRule="auto"/>
      </w:pPr>
      <w:r>
        <w:rPr/>
        <w:t xml:space="preserve">Section 2.3 – Related Standards and Technologies</w:t>
      </w:r>
    </w:p>
    <w:p>
      <w:pPr>
        <w:spacing w:lineRule="auto"/>
      </w:pPr>
      <w:r>
        <w:rPr/>
        <w:t xml:space="preserve">AgentNet builds on open, widely adopted technologies:</w:t>
      </w:r>
    </w:p>
    <w:p>
      <w:pPr>
        <w:numPr>
          <w:ilvl w:val="0"/>
          <w:numId w:val="10"/>
        </w:numPr>
        <w:spacing w:lineRule="auto"/>
      </w:pPr>
      <w:r>
        <w:rPr/>
        <w:t xml:space="preserve">JSON-LD — Linked Data representation standard.  </w:t>
      </w:r>
    </w:p>
    <w:p>
      <w:pPr>
        <w:numPr>
          <w:ilvl w:val="0"/>
          <w:numId w:val="10"/>
        </w:numPr>
        <w:spacing w:lineRule="auto"/>
      </w:pPr>
      <w:r>
        <w:rPr/>
        <w:t xml:space="preserve">W3C DID Core — Decentralized Identifier specification.  </w:t>
      </w:r>
    </w:p>
    <w:p>
      <w:pPr>
        <w:numPr>
          <w:ilvl w:val="0"/>
          <w:numId w:val="10"/>
        </w:numPr>
        <w:spacing w:lineRule="auto"/>
      </w:pPr>
      <w:r>
        <w:rPr/>
        <w:t xml:space="preserve">Schema.org — Semantic entity definitions.  </w:t>
      </w:r>
    </w:p>
    <w:p>
      <w:pPr>
        <w:numPr>
          <w:ilvl w:val="0"/>
          <w:numId w:val="10"/>
        </w:numPr>
        <w:spacing w:lineRule="auto"/>
      </w:pPr>
      <w:r>
        <w:rPr/>
        <w:t xml:space="preserve">TLS 1.3+ — Secure transport for resolvers and agents.  </w:t>
      </w:r>
    </w:p>
    <w:p>
      <w:pPr>
        <w:numPr>
          <w:ilvl w:val="0"/>
          <w:numId w:val="10"/>
        </w:numPr>
        <w:spacing w:lineRule="auto"/>
      </w:pPr>
      <w:r>
        <w:rPr/>
        <w:t xml:space="preserve">OAuth 2.0 — Standardized agent authentication and authorization.</w:t>
      </w:r>
    </w:p>
    <w:p>
      <w:pPr>
        <w:pStyle w:val="Heading2"/>
        <w:spacing w:lineRule="auto"/>
      </w:pPr>
      <w:r>
        <w:rPr/>
        <w:t xml:space="preserve">Section 2.4 – Abbreviations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ANS</w:t>
      </w:r>
      <w:r>
        <w:rPr/>
        <w:t xml:space="preserve"> — AgentNet Standards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RRA</w:t>
      </w:r>
      <w:r>
        <w:rPr/>
        <w:t xml:space="preserve"> — Root Resolver Authority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DID</w:t>
      </w:r>
      <w:r>
        <w:rPr/>
        <w:t xml:space="preserve"> — Decentralized Identifier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JSON-LD</w:t>
      </w:r>
      <w:r>
        <w:rPr/>
        <w:t xml:space="preserve"> — JavaScript Object Notation for Linked Data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API</w:t>
      </w:r>
      <w:r>
        <w:rPr/>
        <w:t xml:space="preserve"> — Application Programming Interface</w:t>
      </w:r>
    </w:p>
    <w:p>
      <w:pPr>
        <w:pStyle w:val="Heading2"/>
        <w:spacing w:lineRule="auto"/>
      </w:pPr>
      <w:r>
        <w:rPr/>
        <w:t xml:space="preserve">Section 2.5 – Summary Principle</w:t>
      </w:r>
    </w:p>
    <w:p>
      <w:pPr>
        <w:spacing w:lineRule="auto"/>
      </w:pPr>
      <w:r>
        <w:rPr/>
        <w:t xml:space="preserve">Clear, shared terminology ensures every participant in the Agentic Web speaks the same structural and semantic language.</w:t>
      </w:r>
    </w:p>
    <w:p>
      <w:pPr>
        <w:pStyle w:val="Heading2"/>
        <w:spacing w:lineRule="auto"/>
      </w:pPr>
      <w:r>
        <w:rPr/>
        <w:t xml:space="preserve">Section 3: AgentNet Standards – Section 3.0: Architectural Overview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3.1 – Purpose</w:t>
      </w:r>
    </w:p>
    <w:p>
      <w:pPr>
        <w:spacing w:lineRule="auto"/>
      </w:pPr>
      <w:r>
        <w:rPr/>
        <w:t xml:space="preserve">This section provides a conceptual overview of the AgentNet architecture, defining the layers and functional relationships among nodes, resolvers, capsules, and agents.</w:t>
      </w:r>
    </w:p>
    <w:p>
      <w:pPr>
        <w:pStyle w:val="Heading2"/>
        <w:spacing w:lineRule="auto"/>
      </w:pPr>
      <w:r>
        <w:rPr/>
        <w:t xml:space="preserve">Section 3.2 – AgentNet Layer Model</w:t>
      </w:r>
    </w:p>
    <w:p>
      <w:pPr>
        <w:spacing w:lineRule="auto"/>
      </w:pPr>
      <w:r>
        <w:rPr/>
        <w:t xml:space="preserve">AgentNet architecture is organized into five functional layers: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Identity Layer</w:t>
      </w:r>
      <w:r>
        <w:rPr/>
        <w:t xml:space="preserve"> — Establishes unique, verifiable identifiers for nodes via resolver-issued or decentralized IDs.  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Data Layer</w:t>
      </w:r>
      <w:r>
        <w:rPr/>
        <w:t xml:space="preserve"> — Defines structured capsules using JSON-LD for interoperability and semantic clarity.  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Trust Layer</w:t>
      </w:r>
      <w:r>
        <w:rPr/>
        <w:t xml:space="preserve"> — Ensures cryptographic integrity, validation, and transparency through resolvers and federation.  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Interaction Layer</w:t>
      </w:r>
      <w:r>
        <w:rPr/>
        <w:t xml:space="preserve"> — Enables queries, subscriptions, and transactions between agents and nodes.  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Governance Layer</w:t>
      </w:r>
      <w:r>
        <w:rPr/>
        <w:t xml:space="preserve"> — Maintains accountability, ethics, and standardization across the ecosystem.</w:t>
      </w:r>
    </w:p>
    <w:p>
      <w:pPr>
        <w:pStyle w:val="Heading2"/>
        <w:spacing w:lineRule="auto"/>
      </w:pPr>
      <w:r>
        <w:rPr/>
        <w:t xml:space="preserve">Section 3.3 – System Components</w:t>
      </w:r>
    </w:p>
    <w:p>
      <w:pPr>
        <w:spacing w:lineRule="auto"/>
      </w:pPr>
      <w:r>
        <w:rPr/>
        <w:t xml:space="preserve">Each component in the AgentNet architecture plays a defined role: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Nodes</w:t>
      </w:r>
      <w:r>
        <w:rPr/>
        <w:t xml:space="preserve"> — Publish and maintain capsules describing entities, products, or datasets.  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Resolvers</w:t>
      </w:r>
      <w:r>
        <w:rPr/>
        <w:t xml:space="preserve"> — Manage registry information, verify ownership, and synchronize state across the federation.  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Agents</w:t>
      </w:r>
      <w:r>
        <w:rPr/>
        <w:t xml:space="preserve"> — Perform discovery, evaluation, and communication between nodes.  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Federation Network</w:t>
      </w:r>
      <w:r>
        <w:rPr/>
        <w:t xml:space="preserve"> — Maintains distributed consensus and ledger integrity across resolvers.  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Governance Authorities</w:t>
      </w:r>
      <w:r>
        <w:rPr/>
        <w:t xml:space="preserve"> — Define compliance standards, certification, and ethical oversight.</w:t>
      </w:r>
    </w:p>
    <w:p>
      <w:pPr>
        <w:pStyle w:val="Heading2"/>
        <w:spacing w:lineRule="auto"/>
      </w:pPr>
      <w:r>
        <w:rPr/>
        <w:t xml:space="preserve">Section 3.4 – Data Flow Overview</w:t>
      </w:r>
    </w:p>
    <w:p>
      <w:pPr>
        <w:spacing w:lineRule="auto"/>
      </w:pPr>
      <w:r>
        <w:rPr/>
        <w:t xml:space="preserve">A standard AgentNet data flow proceeds as follows:</w:t>
      </w:r>
    </w:p>
    <w:p>
      <w:pPr>
        <w:numPr>
          <w:ilvl w:val="0"/>
          <w:numId w:val="14"/>
        </w:numPr>
        <w:spacing w:lineRule="auto"/>
      </w:pPr>
      <w:r>
        <w:rPr/>
        <w:t xml:space="preserve">A node is registered with a resolver and receives a permanent identifier.  </w:t>
      </w:r>
    </w:p>
    <w:p>
      <w:pPr>
        <w:numPr>
          <w:ilvl w:val="0"/>
          <w:numId w:val="14"/>
        </w:numPr>
        <w:spacing w:lineRule="auto"/>
      </w:pPr>
      <w:r>
        <w:rPr/>
        <w:t xml:space="preserve">The node’s capsule(s) are validated for compliance and stored in the resolver registry.  </w:t>
      </w:r>
    </w:p>
    <w:p>
      <w:pPr>
        <w:numPr>
          <w:ilvl w:val="0"/>
          <w:numId w:val="14"/>
        </w:numPr>
        <w:spacing w:lineRule="auto"/>
      </w:pPr>
      <w:r>
        <w:rPr/>
        <w:t xml:space="preserve">Agents query resolvers to locate relevant nodes or capsules.  </w:t>
      </w:r>
    </w:p>
    <w:p>
      <w:pPr>
        <w:numPr>
          <w:ilvl w:val="0"/>
          <w:numId w:val="14"/>
        </w:numPr>
        <w:spacing w:lineRule="auto"/>
      </w:pPr>
      <w:r>
        <w:rPr/>
        <w:t xml:space="preserve">Resolvers return trusted results including verification metadata.  </w:t>
      </w:r>
    </w:p>
    <w:p>
      <w:pPr>
        <w:numPr>
          <w:ilvl w:val="0"/>
          <w:numId w:val="14"/>
        </w:numPr>
        <w:spacing w:lineRule="auto"/>
      </w:pPr>
      <w:r>
        <w:rPr/>
        <w:t xml:space="preserve">Updates, ownership transfers, and revocations propagate through the federation ledger.</w:t>
      </w:r>
    </w:p>
    <w:p>
      <w:pPr>
        <w:pStyle w:val="Heading2"/>
        <w:spacing w:lineRule="auto"/>
      </w:pPr>
      <w:r>
        <w:rPr/>
        <w:t xml:space="preserve">Section 3.5 – Interoperability and Extensibility</w:t>
      </w:r>
    </w:p>
    <w:p>
      <w:pPr>
        <w:spacing w:lineRule="auto"/>
      </w:pPr>
      <w:r>
        <w:rPr/>
        <w:t xml:space="preserve">AgentNet is designed for compatibility with established open standards and for long-term scalability:</w:t>
      </w:r>
    </w:p>
    <w:p>
      <w:pPr>
        <w:numPr>
          <w:ilvl w:val="0"/>
          <w:numId w:val="15"/>
        </w:numPr>
        <w:spacing w:lineRule="auto"/>
      </w:pPr>
      <w:r>
        <w:rPr/>
        <w:t xml:space="preserve">Interoperable with W3C, Schema.org, and JSON-LD ecosystems.  </w:t>
      </w:r>
    </w:p>
    <w:p>
      <w:pPr>
        <w:numPr>
          <w:ilvl w:val="0"/>
          <w:numId w:val="15"/>
        </w:numPr>
        <w:spacing w:lineRule="auto"/>
      </w:pPr>
      <w:r>
        <w:rPr/>
        <w:t xml:space="preserve">API-accessible for integration with other knowledge networks.  </w:t>
      </w:r>
    </w:p>
    <w:p>
      <w:pPr>
        <w:numPr>
          <w:ilvl w:val="0"/>
          <w:numId w:val="15"/>
        </w:numPr>
        <w:spacing w:lineRule="auto"/>
      </w:pPr>
      <w:r>
        <w:rPr/>
        <w:t xml:space="preserve">Versioned schema contexts enable forward-compatible evolution.  </w:t>
      </w:r>
    </w:p>
    <w:p>
      <w:pPr>
        <w:numPr>
          <w:ilvl w:val="0"/>
          <w:numId w:val="15"/>
        </w:numPr>
        <w:spacing w:lineRule="auto"/>
      </w:pPr>
      <w:r>
        <w:rPr/>
        <w:t xml:space="preserve">Modular structure allows localized or domain-specific extensions.</w:t>
      </w:r>
    </w:p>
    <w:p>
      <w:pPr>
        <w:pStyle w:val="Heading2"/>
        <w:spacing w:lineRule="auto"/>
      </w:pPr>
      <w:r>
        <w:rPr/>
        <w:t xml:space="preserve">Section 3.6 – Summary Principle</w:t>
      </w:r>
    </w:p>
    <w:p>
      <w:pPr>
        <w:spacing w:lineRule="auto"/>
      </w:pPr>
      <w:r>
        <w:rPr/>
        <w:t xml:space="preserve">AgentNet’s layered architecture ensures modularity, resilience, and transparency — forming the foundation of a verifiable, machine-readable Internet.</w:t>
      </w:r>
    </w:p>
    <w:p>
      <w:pPr>
        <w:pStyle w:val="Heading2"/>
        <w:spacing w:lineRule="auto"/>
      </w:pPr>
      <w:r>
        <w:rPr/>
        <w:t xml:space="preserve">Section 4: AgentNet Standards – Section 4.0: Persistent Node Identity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4.1 – Purpose</w:t>
      </w:r>
    </w:p>
    <w:p>
      <w:pPr>
        <w:spacing w:lineRule="auto"/>
      </w:pPr>
      <w:r>
        <w:rPr/>
        <w:t xml:space="preserve">AgentNet must guarantee long-term continuity and resolvability of nodes even when their human-facing websites, domains, or hosting arrangements change.</w:t>
      </w:r>
      <w:r>
        <w:rPr/>
        <w:br w:type="textWrapping"/>
      </w:r>
      <w:r>
        <w:rPr/>
        <w:t xml:space="preserve">This section defines a layered identity model that supports domain-linked, resolver-anchored, and decentralized (DID-based) identifiers.</w:t>
      </w:r>
    </w:p>
    <w:p>
      <w:pPr>
        <w:pStyle w:val="Heading2"/>
        <w:spacing w:lineRule="auto"/>
      </w:pPr>
      <w:r>
        <w:rPr/>
        <w:t xml:space="preserve">Section 4.2 – Core Principle</w:t>
      </w:r>
    </w:p>
    <w:p>
      <w:pPr>
        <w:spacing w:lineRule="auto"/>
      </w:pPr>
      <w:r>
        <w:rPr/>
        <w:t xml:space="preserve">Domain linkage enhances trust but must not be a dependency for machine resolvability.</w:t>
      </w:r>
      <w:r>
        <w:rPr/>
        <w:br w:type="textWrapping"/>
      </w:r>
      <w:r>
        <w:rPr/>
        <w:t xml:space="preserve">Every node must possess at least one permanent resolver-issued identifier that remains valid regardless of domain status.</w:t>
      </w:r>
    </w:p>
    <w:p>
      <w:pPr>
        <w:pStyle w:val="Heading2"/>
        <w:spacing w:lineRule="auto"/>
      </w:pPr>
      <w:r>
        <w:rPr/>
        <w:t xml:space="preserve">Section 4.3 – Identity Tiers</w:t>
      </w:r>
    </w:p>
    <w:p>
      <w:pPr>
        <w:spacing w:lineRule="auto"/>
      </w:pPr>
      <w:r>
        <w:rPr/>
        <w:t xml:space="preserve">AgentNet defines three primary tiers of node identity: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Tier 1 – Domain-Linked ID</w:t>
      </w:r>
      <w:r>
        <w:rPr/>
        <w:br w:type="textWrapping"/>
      </w:r>
      <w:r>
        <w:rPr/>
        <w:t xml:space="preserve">Example: </w:t>
      </w:r>
      <w:r>
        <w:rPr/>
        <w:t xml:space="preserve">https://example.com</w:t>
      </w:r>
    </w:p>
    <w:p>
      <w:pPr>
        <w:numPr>
          <w:ilvl w:val="1"/>
          <w:numId w:val="17"/>
        </w:numPr>
        <w:spacing w:lineRule="auto"/>
      </w:pPr>
      <w:r>
        <w:rPr/>
        <w:t xml:space="preserve">Provides human-readable linkage to an existing website or DNS identity.  </w:t>
      </w:r>
    </w:p>
    <w:p>
      <w:pPr>
        <w:numPr>
          <w:ilvl w:val="1"/>
          <w:numId w:val="17"/>
        </w:numPr>
        <w:spacing w:lineRule="auto"/>
      </w:pPr>
      <w:r>
        <w:rPr/>
        <w:t xml:space="preserve">Valid only while the domain is active.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Tier 2 – Resolver-Anchored ID</w:t>
      </w:r>
      <w:r>
        <w:rPr/>
        <w:br w:type="textWrapping"/>
      </w:r>
      <w:r>
        <w:rPr/>
        <w:t xml:space="preserve">Example: </w:t>
      </w:r>
      <w:r>
        <w:rPr/>
        <w:t xml:space="preserve">agentnet://node/abcd1234</w:t>
      </w:r>
    </w:p>
    <w:p>
      <w:pPr>
        <w:numPr>
          <w:ilvl w:val="1"/>
          <w:numId w:val="18"/>
        </w:numPr>
        <w:spacing w:lineRule="auto"/>
      </w:pPr>
      <w:r>
        <w:rPr/>
        <w:t xml:space="preserve">The primary machine-facing identifier issued at node registration.  </w:t>
      </w:r>
    </w:p>
    <w:p>
      <w:pPr>
        <w:numPr>
          <w:ilvl w:val="1"/>
          <w:numId w:val="18"/>
        </w:numPr>
        <w:spacing w:lineRule="auto"/>
      </w:pPr>
      <w:r>
        <w:rPr/>
        <w:t xml:space="preserve">Guaranteed persistent by the resolver regardless of domain status.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Tier 3 – Decentralized (DID) ID</w:t>
      </w:r>
      <w:r>
        <w:rPr/>
        <w:br w:type="textWrapping"/>
      </w:r>
      <w:r>
        <w:rPr/>
        <w:t xml:space="preserve">Example: </w:t>
      </w:r>
      <w:r>
        <w:rPr/>
        <w:t xml:space="preserve">did:agentnet:ef5678...</w:t>
      </w:r>
    </w:p>
    <w:p>
      <w:pPr>
        <w:numPr>
          <w:ilvl w:val="1"/>
          <w:numId w:val="19"/>
        </w:numPr>
        <w:spacing w:lineRule="auto"/>
      </w:pPr>
      <w:r>
        <w:rPr/>
        <w:t xml:space="preserve">A self-signed, cryptographic identifier enabling off-network verification and ownership proofs.  </w:t>
      </w:r>
    </w:p>
    <w:p>
      <w:pPr>
        <w:numPr>
          <w:ilvl w:val="1"/>
          <w:numId w:val="19"/>
        </w:numPr>
        <w:spacing w:lineRule="auto"/>
      </w:pPr>
      <w:r>
        <w:rPr/>
        <w:t xml:space="preserve">Used primarily for high-assurance or self-hosted nodes.</w:t>
      </w:r>
    </w:p>
    <w:p>
      <w:pPr>
        <w:pStyle w:val="Heading2"/>
        <w:spacing w:lineRule="auto"/>
      </w:pPr>
      <w:r>
        <w:rPr/>
        <w:t xml:space="preserve">Section 4.4 – Recommended Capsule Schema</w:t>
      </w:r>
    </w:p>
    <w:p>
      <w:pPr>
        <w:spacing w:lineRule="auto"/>
      </w:pPr>
      <w:r>
        <w:rPr/>
        <w:t xml:space="preserve">Example JSON-LD representation of persistent node identity: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"@id": "agentnet://node/abcd1234",   "agentnet:domain": "example.com",   "agentnet:did": "did:agentnet:ef5678...",   "agentnet:owner": "Example Web Co.",   "agentnet:resolver": "https://resolver.agentnet.ai",   "agentnet:domainStatus": "active" } </w:t>
      </w:r>
    </w:p>
    <w:p>
      <w:pPr>
        <w:spacing w:lineRule="auto"/>
      </w:pPr>
      <w:r>
        <w:rPr/>
        <w:t xml:space="preserve">If a domain expires, resolvers update </w:t>
      </w:r>
      <w:r>
        <w:rPr/>
        <w:t xml:space="preserve">"agentnet:domainStatus": "expired"</w:t>
      </w:r>
      <w:r>
        <w:rPr/>
        <w:t xml:space="preserve"> but continue to honor permanent identifiers.</w:t>
      </w:r>
    </w:p>
    <w:p>
      <w:pPr>
        <w:pStyle w:val="Heading2"/>
        <w:spacing w:lineRule="auto"/>
      </w:pPr>
      <w:r>
        <w:rPr/>
        <w:t xml:space="preserve">Section 4.5 – Resolver Behavior and Lifecycle Handling</w:t>
      </w:r>
    </w:p>
    <w:p>
      <w:pPr>
        <w:spacing w:lineRule="auto"/>
      </w:pPr>
      <w:r>
        <w:rPr/>
        <w:t xml:space="preserve">Resolvers maintain continuity of node identity regardless of external namespace changes.</w:t>
      </w:r>
    </w:p>
    <w:p>
      <w:pPr>
        <w:pStyle w:val="Heading3"/>
        <w:spacing w:lineRule="auto"/>
      </w:pPr>
      <w:r>
        <w:rPr/>
        <w:t xml:space="preserve">Domain Expiration Handling</w:t>
      </w:r>
    </w:p>
    <w:p>
      <w:pPr>
        <w:numPr>
          <w:ilvl w:val="0"/>
          <w:numId w:val="20"/>
        </w:numPr>
        <w:spacing w:lineRule="auto"/>
      </w:pPr>
      <w:r>
        <w:rPr/>
        <w:t xml:space="preserve">Verify domain status periodically.  </w:t>
      </w:r>
    </w:p>
    <w:p>
      <w:pPr>
        <w:numPr>
          <w:ilvl w:val="0"/>
          <w:numId w:val="20"/>
        </w:numPr>
        <w:spacing w:lineRule="auto"/>
      </w:pPr>
      <w:r>
        <w:rPr/>
        <w:t xml:space="preserve">Update node metadata with </w:t>
      </w:r>
      <w:r>
        <w:rPr/>
        <w:t xml:space="preserve">"agentnet:domainStatus": "expired"</w:t>
      </w:r>
      <w:r>
        <w:rPr/>
        <w:t xml:space="preserve">.  </w:t>
      </w:r>
    </w:p>
    <w:p>
      <w:pPr>
        <w:numPr>
          <w:ilvl w:val="0"/>
          <w:numId w:val="20"/>
        </w:numPr>
        <w:spacing w:lineRule="auto"/>
      </w:pPr>
      <w:r>
        <w:rPr/>
        <w:t xml:space="preserve">Continue resolving via permanent IDs.  </w:t>
      </w:r>
    </w:p>
    <w:p>
      <w:pPr>
        <w:numPr>
          <w:ilvl w:val="0"/>
          <w:numId w:val="20"/>
        </w:numPr>
        <w:spacing w:lineRule="auto"/>
      </w:pPr>
      <w:r>
        <w:rPr/>
        <w:t xml:space="preserve">Notify node owner through registered webhook or contact address.  </w:t>
      </w:r>
    </w:p>
    <w:p>
      <w:pPr>
        <w:numPr>
          <w:ilvl w:val="0"/>
          <w:numId w:val="20"/>
        </w:numPr>
        <w:spacing w:lineRule="auto"/>
      </w:pPr>
      <w:r>
        <w:rPr/>
        <w:t xml:space="preserve">Allow optional redirect using </w:t>
      </w:r>
      <w:r>
        <w:rPr/>
        <w:t xml:space="preserve">"agentnet:redirectDomain"</w:t>
      </w:r>
      <w:r>
        <w:rPr/>
        <w:t xml:space="preserve">.</w:t>
      </w:r>
    </w:p>
    <w:p>
      <w:pPr>
        <w:spacing w:lineRule="auto"/>
      </w:pPr>
      <w:r>
        <w:rPr>
          <w:b/>
        </w:rPr>
        <w:t xml:space="preserve">Example metadata update</w:t>
      </w:r>
    </w:p>
    <w:p>
      <w:pPr>
        <w:spacing w:lineRule="auto"/>
      </w:pPr>
      <w:r>
        <w:rPr>
          <w:rFonts w:ascii="Courier" w:hAnsi="Courier"/>
        </w:rPr>
        <w:t xml:space="preserve">{   "@id": "agentnet://node/abcd1234",   "agentnet:domainStatus": "expired",   "agentnet:redirectDomain": "newsite.com" } </w:t>
      </w:r>
    </w:p>
    <w:p>
      <w:pPr>
        <w:pStyle w:val="Heading3"/>
        <w:spacing w:lineRule="auto"/>
      </w:pPr>
      <w:r>
        <w:rPr/>
        <w:t xml:space="preserve">Ownership Persistence</w:t>
      </w:r>
    </w:p>
    <w:p>
      <w:pPr>
        <w:spacing w:lineRule="auto"/>
      </w:pPr>
      <w:r>
        <w:rPr/>
        <w:t xml:space="preserve">Ownership is bound to resolver-registered credentials or cryptographic keys, not to domain registrars.</w:t>
      </w:r>
    </w:p>
    <w:p>
      <w:pPr>
        <w:pStyle w:val="Heading3"/>
        <w:spacing w:lineRule="auto"/>
      </w:pPr>
      <w:r>
        <w:rPr/>
        <w:t xml:space="preserve">Cryptographic Validation (Tier 3)</w:t>
      </w:r>
    </w:p>
    <w:p>
      <w:pPr>
        <w:spacing w:lineRule="auto"/>
      </w:pPr>
      <w:r>
        <w:rPr/>
        <w:t xml:space="preserve">Nodes without domains must include a signed ownership record:</w:t>
      </w:r>
    </w:p>
    <w:p>
      <w:pPr>
        <w:spacing w:lineRule="auto"/>
      </w:pPr>
      <w:r>
        <w:rPr>
          <w:rFonts w:ascii="Courier" w:hAnsi="Courier"/>
        </w:rPr>
        <w:t xml:space="preserve">{   "agentnet:signature": "0xabc123...",   "agentnet:publicKey": "0xdef456..." } </w:t>
      </w:r>
    </w:p>
    <w:p>
      <w:pPr>
        <w:pStyle w:val="Heading3"/>
        <w:spacing w:lineRule="auto"/>
      </w:pPr>
      <w:r>
        <w:rPr/>
        <w:t xml:space="preserve">Node Reactivation</w:t>
      </w:r>
    </w:p>
    <w:p>
      <w:pPr>
        <w:spacing w:lineRule="auto"/>
      </w:pPr>
      <w:r>
        <w:rPr/>
        <w:t xml:space="preserve">If a domain is renewed or replaced, the resolver updates status to </w:t>
      </w:r>
      <w:r>
        <w:rPr/>
        <w:t xml:space="preserve">"active"</w:t>
      </w:r>
      <w:r>
        <w:rPr/>
        <w:t xml:space="preserve"> and retains full ledger continuity.</w:t>
      </w:r>
    </w:p>
    <w:p>
      <w:pPr>
        <w:pStyle w:val="Heading3"/>
        <w:spacing w:lineRule="auto"/>
      </w:pPr>
      <w:r>
        <w:rPr/>
        <w:t xml:space="preserve">Expired Node Policy</w:t>
      </w:r>
    </w:p>
    <w:p>
      <w:pPr>
        <w:spacing w:lineRule="auto"/>
      </w:pPr>
      <w:r>
        <w:rPr/>
        <w:t xml:space="preserve">Nodes are never deleted solely for domain expiration.</w:t>
      </w:r>
      <w:r>
        <w:rPr/>
        <w:br w:type="textWrapping"/>
      </w:r>
      <w:r>
        <w:rPr/>
        <w:t xml:space="preserve">Deletion occurs only by verified owner request or long-term inactivity under governance policy.</w:t>
      </w:r>
    </w:p>
    <w:p>
      <w:pPr>
        <w:pStyle w:val="Heading2"/>
        <w:spacing w:lineRule="auto"/>
      </w:pPr>
      <w:r>
        <w:rPr/>
        <w:t xml:space="preserve">Section 4.6 – Summary Principle</w:t>
      </w:r>
    </w:p>
    <w:p>
      <w:pPr>
        <w:spacing w:lineRule="auto"/>
      </w:pPr>
      <w:r>
        <w:rPr/>
        <w:t xml:space="preserve">AgentNet resolvers must preserve continuity of node identity and accessibility independent of any external namespace, ensuring persistent machine interoperability across all future network states.</w:t>
      </w:r>
    </w:p>
    <w:p>
      <w:pPr>
        <w:pStyle w:val="Heading2"/>
        <w:spacing w:lineRule="auto"/>
      </w:pPr>
      <w:r>
        <w:rPr/>
        <w:t xml:space="preserve">Section 5: AgentNet Standards – Section 5.0: Node Registration and Verification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5.1 – Purpose</w:t>
      </w:r>
    </w:p>
    <w:p>
      <w:pPr>
        <w:spacing w:lineRule="auto"/>
      </w:pPr>
      <w:r>
        <w:rPr/>
        <w:t xml:space="preserve">This section defines the process by which new nodes are registered, verified, and published into the AgentNet ecosystem.</w:t>
      </w:r>
      <w:r>
        <w:rPr/>
        <w:br w:type="textWrapping"/>
      </w:r>
      <w:r>
        <w:rPr/>
        <w:t xml:space="preserve">Registration ensures that each node receives a unique and persistent identifier while meeting baseline authenticity, schema, and ownership criteria.</w:t>
      </w:r>
    </w:p>
    <w:p>
      <w:pPr>
        <w:pStyle w:val="Heading2"/>
        <w:spacing w:lineRule="auto"/>
      </w:pPr>
      <w:r>
        <w:rPr/>
        <w:t xml:space="preserve">Section 5.2 – Registration Principles</w:t>
      </w:r>
    </w:p>
    <w:p>
      <w:pPr>
        <w:numPr>
          <w:ilvl w:val="0"/>
          <w:numId w:val="21"/>
        </w:numPr>
        <w:spacing w:lineRule="auto"/>
      </w:pPr>
      <w:r>
        <w:rPr/>
        <w:t xml:space="preserve">Each resolver serves as an official registrar for the AgentNet network.  </w:t>
      </w:r>
    </w:p>
    <w:p>
      <w:pPr>
        <w:numPr>
          <w:ilvl w:val="0"/>
          <w:numId w:val="21"/>
        </w:numPr>
        <w:spacing w:lineRule="auto"/>
      </w:pPr>
      <w:r>
        <w:rPr/>
        <w:t xml:space="preserve">A node cannot exist without at least one verified resolver registration record.  </w:t>
      </w:r>
    </w:p>
    <w:p>
      <w:pPr>
        <w:numPr>
          <w:ilvl w:val="0"/>
          <w:numId w:val="21"/>
        </w:numPr>
        <w:spacing w:lineRule="auto"/>
      </w:pPr>
      <w:r>
        <w:rPr/>
        <w:t xml:space="preserve">Registration events are cryptographically signed and recorded in the resolver’s ledger.  </w:t>
      </w:r>
    </w:p>
    <w:p>
      <w:pPr>
        <w:numPr>
          <w:ilvl w:val="0"/>
          <w:numId w:val="21"/>
        </w:numPr>
        <w:spacing w:lineRule="auto"/>
      </w:pPr>
      <w:r>
        <w:rPr/>
        <w:t xml:space="preserve">Verification must confirm both technical validity (schema compliance) and identity authenticity (ownership credentials).  </w:t>
      </w:r>
    </w:p>
    <w:p>
      <w:pPr>
        <w:numPr>
          <w:ilvl w:val="0"/>
          <w:numId w:val="21"/>
        </w:numPr>
        <w:spacing w:lineRule="auto"/>
      </w:pPr>
      <w:r>
        <w:rPr/>
        <w:t xml:space="preserve">All submissions use secure transport (HTTPS / TLS 1.3+).</w:t>
      </w:r>
    </w:p>
    <w:p>
      <w:pPr>
        <w:pStyle w:val="Heading2"/>
        <w:spacing w:lineRule="auto"/>
      </w:pPr>
      <w:r>
        <w:rPr/>
        <w:t xml:space="preserve">Section 5.3 – Registration Workflow</w:t>
      </w:r>
    </w:p>
    <w:p>
      <w:pPr>
        <w:spacing w:lineRule="auto"/>
      </w:pPr>
      <w:r>
        <w:rPr/>
        <w:t xml:space="preserve">The following steps describe the full lifecycle of a new node registration: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Submission</w:t>
      </w:r>
      <w:r>
        <w:rPr/>
        <w:t xml:space="preserve"> – The node owner submits a registration request to a resolver’s public API.  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Validation</w:t>
      </w:r>
      <w:r>
        <w:rPr/>
        <w:t xml:space="preserve"> – The resolver validates JSON-LD schema structure and mandatory fields.  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Ownership Check</w:t>
      </w:r>
      <w:r>
        <w:rPr/>
        <w:t xml:space="preserve"> – Resolver verifies the requester’s email, domain, or DID signature.  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Resolver Assignment</w:t>
      </w:r>
      <w:r>
        <w:rPr/>
        <w:t xml:space="preserve"> – Resolver issues a permanent </w:t>
      </w:r>
      <w:r>
        <w:rPr/>
        <w:t xml:space="preserve">agentnet://node/</w:t>
      </w:r>
      <w:r>
        <w:rPr/>
        <w:t xml:space="preserve"> identifier.  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Verification Token</w:t>
      </w:r>
      <w:r>
        <w:rPr/>
        <w:t xml:space="preserve"> – A temporary token is returned to confirm identity ownership.  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Ledger Entry</w:t>
      </w:r>
      <w:r>
        <w:rPr/>
        <w:t xml:space="preserve"> – Once verified, the resolver adds the node to the federation ledger.  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Publication</w:t>
      </w:r>
      <w:r>
        <w:rPr/>
        <w:t xml:space="preserve"> – The node becomes queryable and discoverable across federated resolvers.</w:t>
      </w:r>
    </w:p>
    <w:p>
      <w:pPr>
        <w:pStyle w:val="Heading2"/>
        <w:spacing w:lineRule="auto"/>
      </w:pPr>
      <w:r>
        <w:rPr/>
        <w:t xml:space="preserve">Section 5.4 – Example Registration Request</w:t>
      </w:r>
    </w:p>
    <w:p>
      <w:pPr>
        <w:spacing w:lineRule="auto"/>
      </w:pPr>
      <w:r>
        <w:rPr/>
        <w:t xml:space="preserve">Example JSON body submitted by a node owner during registration: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"agentnet:action": "registerNode",   "agentnet:owner": {     "name": "Example Web Co.",     "email": "admin@example.com",     "organizationType": "LLC"   },   "agentnet:domain": "example.com",   "agentnet:did": "did:agentnet:ef5678abcd",   "agentnet:publicKey": "0xDEF456789ABC",   "agentnet:timestamp": "2025-10-05T18:30:00Z",   "agentnet:capsuleSummary": "Primary dataset and service description for Example Web Co." } </w:t>
      </w:r>
    </w:p>
    <w:p>
      <w:pPr>
        <w:pStyle w:val="Heading2"/>
        <w:spacing w:lineRule="auto"/>
      </w:pPr>
      <w:r>
        <w:rPr/>
        <w:t xml:space="preserve">Section 5.5 – Resolver Verification Response</w:t>
      </w:r>
    </w:p>
    <w:p>
      <w:pPr>
        <w:spacing w:lineRule="auto"/>
      </w:pPr>
      <w:r>
        <w:rPr/>
        <w:t xml:space="preserve">After successful validation, the resolver returns a verification response containing registration data and a verification token: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"agentnet:NodeVerificationResponse",   "agentnet:status": "pendingVerification",   "agentnet:nodeId": "agentnet://node/abcd1234",   "agentnet:resolver": "https://resolver.agentnet.ai",   "agentnet:verificationToken": "b7f1c4aa-112f-4e73-912b-9de8f4f8b11a",   "agentnet:expires": "2025-10-06T18:30:00Z",   "agentnet:message": "A verification link has been sent to admin@example.com." } </w:t>
      </w:r>
    </w:p>
    <w:p>
      <w:pPr>
        <w:pStyle w:val="Heading2"/>
        <w:spacing w:lineRule="auto"/>
      </w:pPr>
      <w:r>
        <w:rPr/>
        <w:t xml:space="preserve">Section 5.6 – Ownership Verification Completion</w:t>
      </w:r>
    </w:p>
    <w:p>
      <w:pPr>
        <w:spacing w:lineRule="auto"/>
      </w:pPr>
      <w:r>
        <w:rPr/>
        <w:t xml:space="preserve">The node owner must complete verification by one of the following methods: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Email Link</w:t>
      </w:r>
      <w:r>
        <w:rPr/>
        <w:t xml:space="preserve"> – Clicking the verification URL provided in the resolver email.  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DNS Record</w:t>
      </w:r>
      <w:r>
        <w:rPr/>
        <w:t xml:space="preserve"> – Adding a </w:t>
      </w:r>
      <w:r>
        <w:rPr/>
        <w:t xml:space="preserve">TXT</w:t>
      </w:r>
      <w:r>
        <w:rPr/>
        <w:t xml:space="preserve"> record with the provided verification token.  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DID Signature</w:t>
      </w:r>
      <w:r>
        <w:rPr/>
        <w:t xml:space="preserve"> – Submitting a signed payload proving ownership of the DID key.</w:t>
      </w:r>
    </w:p>
    <w:p>
      <w:pPr>
        <w:spacing w:lineRule="auto"/>
      </w:pPr>
      <w:r>
        <w:rPr/>
        <w:t xml:space="preserve">Example signed verification submission: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"agentnet:action": "verifyNodeOwnership",   "agentnet:nodeId": "agentnet://node/abcd1234",   "agentnet:verificationToken": "b7f1c4aa-112f-4e73-912b-9de8f4f8b11a",   "agentnet:signature": "0xA3B6C9E7D9F12AB34...",   "agentnet:publicKey": "0xDEF456789ABC",   "agentnet:timestamp": "2025-10-05T18:42:10Z" } </w:t>
      </w:r>
    </w:p>
    <w:p>
      <w:pPr>
        <w:pStyle w:val="Heading2"/>
        <w:spacing w:lineRule="auto"/>
      </w:pPr>
      <w:r>
        <w:rPr/>
        <w:t xml:space="preserve">Section 5.7 – Final Confirmation and Publication</w:t>
      </w:r>
    </w:p>
    <w:p>
      <w:pPr>
        <w:spacing w:lineRule="auto"/>
      </w:pPr>
      <w:r>
        <w:rPr/>
        <w:t xml:space="preserve">Upon successful verification, the resolver finalizes registration and returns confirmation: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"agentnet:NodeRegistrationComplete",   "agentnet:status": "verified",   "agentnet:nodeId": "agentnet://node/abcd1234",   "agentnet:resolver": "https://resolver.agentnet.ai",   "agentnet:owner": "Example Web Co.",   "agentnet:verifiedAt": "2025-10-05T18:43:00Z",   "agentnet:ledgerHash": "0xa84f6b2cbe981ff...",   "agentnet:message": "Node successfully verified and published to the federation ledger." } </w:t>
      </w:r>
    </w:p>
    <w:p>
      <w:pPr>
        <w:pStyle w:val="Heading2"/>
        <w:spacing w:lineRule="auto"/>
      </w:pPr>
      <w:r>
        <w:rPr/>
        <w:t xml:space="preserve">Section 5.8 – Error Handling and Rejection Cases</w:t>
      </w:r>
    </w:p>
    <w:p>
      <w:pPr>
        <w:spacing w:lineRule="auto"/>
      </w:pPr>
      <w:r>
        <w:rPr/>
        <w:t xml:space="preserve">Resolvers must handle invalid or malicious submissions gracefully.</w:t>
      </w:r>
    </w:p>
    <w:p>
      <w:pPr>
        <w:spacing w:lineRule="auto"/>
      </w:pPr>
      <w:r>
        <w:rPr/>
        <w:t xml:space="preserve">Typical error responses include: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"agentnet:ErrorResponse",   "agentnet:status": "rejected",   "agentnet:errorCode": "E-REG-INVALID-DOMAIN",   "agentnet:message": "Domain ownership could not be verified. Please add the TXT record and retry.",   "agentnet:timestamp": "2025-10-05T18:35:00Z" } </w:t>
      </w:r>
    </w:p>
    <w:p>
      <w:pPr>
        <w:spacing w:lineRule="auto"/>
      </w:pPr>
      <w:r>
        <w:rPr/>
        <w:t xml:space="preserve">Resolvers must log and throttle repeated failed attempts to protect against abuse.</w:t>
      </w:r>
    </w:p>
    <w:p>
      <w:pPr>
        <w:pStyle w:val="Heading2"/>
        <w:spacing w:lineRule="auto"/>
      </w:pPr>
      <w:r>
        <w:rPr/>
        <w:t xml:space="preserve">Section 5.9 – Security and Compliance Notes</w:t>
      </w:r>
    </w:p>
    <w:p>
      <w:pPr>
        <w:numPr>
          <w:ilvl w:val="0"/>
          <w:numId w:val="24"/>
        </w:numPr>
        <w:spacing w:lineRule="auto"/>
      </w:pPr>
      <w:r>
        <w:rPr/>
        <w:t xml:space="preserve">All resolver communications must use TLS 1.3 or newer.  </w:t>
      </w:r>
    </w:p>
    <w:p>
      <w:pPr>
        <w:numPr>
          <w:ilvl w:val="0"/>
          <w:numId w:val="24"/>
        </w:numPr>
        <w:spacing w:lineRule="auto"/>
      </w:pPr>
      <w:r>
        <w:rPr/>
        <w:t xml:space="preserve">Verification tokens are single-use and expire within 24 hours.  </w:t>
      </w:r>
    </w:p>
    <w:p>
      <w:pPr>
        <w:numPr>
          <w:ilvl w:val="0"/>
          <w:numId w:val="24"/>
        </w:numPr>
        <w:spacing w:lineRule="auto"/>
      </w:pPr>
      <w:r>
        <w:rPr/>
        <w:t xml:space="preserve">All ledger entries must include a cryptographic hash of the registration record.  </w:t>
      </w:r>
    </w:p>
    <w:p>
      <w:pPr>
        <w:numPr>
          <w:ilvl w:val="0"/>
          <w:numId w:val="24"/>
        </w:numPr>
        <w:spacing w:lineRule="auto"/>
      </w:pPr>
      <w:r>
        <w:rPr/>
        <w:t xml:space="preserve">Personally identifiable information (PII) must not be published in public capsules.  </w:t>
      </w:r>
    </w:p>
    <w:p>
      <w:pPr>
        <w:numPr>
          <w:ilvl w:val="0"/>
          <w:numId w:val="24"/>
        </w:numPr>
        <w:spacing w:lineRule="auto"/>
      </w:pPr>
      <w:r>
        <w:rPr/>
        <w:t xml:space="preserve">Federation members must maintain audit logs of verification events for a minimum of 12 months.</w:t>
      </w:r>
    </w:p>
    <w:p>
      <w:pPr>
        <w:pStyle w:val="Heading2"/>
        <w:spacing w:lineRule="auto"/>
      </w:pPr>
      <w:r>
        <w:rPr/>
        <w:t xml:space="preserve">Section 5.10 – Summary Principle</w:t>
      </w:r>
    </w:p>
    <w:p>
      <w:pPr>
        <w:spacing w:lineRule="auto"/>
      </w:pPr>
      <w:r>
        <w:rPr/>
        <w:t xml:space="preserve">Node registration and verification form the foundation of AgentNet trust.</w:t>
      </w:r>
      <w:r>
        <w:rPr/>
        <w:br w:type="textWrapping"/>
      </w:r>
      <w:r>
        <w:rPr/>
        <w:t xml:space="preserve">Resolvers must ensure that every node admitted to the network is uniquely identified, verifiably owned, and securely recorded for federated trust and discovery.</w:t>
      </w:r>
    </w:p>
    <w:p>
      <w:pPr>
        <w:pStyle w:val="Heading2"/>
        <w:spacing w:lineRule="auto"/>
      </w:pPr>
      <w:r>
        <w:rPr/>
        <w:t xml:space="preserve">Section 6: AgentNet Standards – Section 6.0: Resolver Architecture and Trust Model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6.1 – Purpose</w:t>
      </w:r>
    </w:p>
    <w:p>
      <w:pPr>
        <w:spacing w:lineRule="auto"/>
      </w:pPr>
      <w:r>
        <w:rPr/>
        <w:t xml:space="preserve">Resolvers are the backbone of AgentNet’s decentralized trust and discovery system.</w:t>
      </w:r>
      <w:r>
        <w:rPr/>
        <w:br w:type="textWrapping"/>
      </w:r>
      <w:r>
        <w:rPr/>
        <w:t xml:space="preserve">They maintain node registries, enforce identity persistence, validate capsule authenticity, and synchronize trust state across the federation.</w:t>
      </w:r>
      <w:r>
        <w:rPr/>
        <w:br w:type="textWrapping"/>
      </w:r>
      <w:r>
        <w:rPr/>
        <w:t xml:space="preserve">This section defines the architectural roles, trust layers, and inter-resolver synchronization protocols governing the AgentNet network.</w:t>
      </w:r>
    </w:p>
    <w:p>
      <w:pPr>
        <w:pStyle w:val="Heading2"/>
        <w:spacing w:lineRule="auto"/>
      </w:pPr>
      <w:r>
        <w:rPr/>
        <w:t xml:space="preserve">Section 6.2 – Core Responsibilities of a Resolver</w:t>
      </w:r>
    </w:p>
    <w:p>
      <w:pPr>
        <w:numPr>
          <w:ilvl w:val="0"/>
          <w:numId w:val="25"/>
        </w:numPr>
        <w:spacing w:lineRule="auto"/>
      </w:pPr>
      <w:r>
        <w:rPr/>
        <w:t xml:space="preserve">Maintain a verifiable ledger of node identities and status.  </w:t>
      </w:r>
    </w:p>
    <w:p>
      <w:pPr>
        <w:numPr>
          <w:ilvl w:val="0"/>
          <w:numId w:val="25"/>
        </w:numPr>
        <w:spacing w:lineRule="auto"/>
      </w:pPr>
      <w:r>
        <w:rPr/>
        <w:t xml:space="preserve">Perform registration, verification, and periodic revalidation.  </w:t>
      </w:r>
    </w:p>
    <w:p>
      <w:pPr>
        <w:numPr>
          <w:ilvl w:val="0"/>
          <w:numId w:val="25"/>
        </w:numPr>
        <w:spacing w:lineRule="auto"/>
      </w:pPr>
      <w:r>
        <w:rPr/>
        <w:t xml:space="preserve">Resolve any </w:t>
      </w:r>
      <w:r>
        <w:rPr/>
        <w:t xml:space="preserve">agentnet://node/</w:t>
      </w:r>
      <w:r>
        <w:rPr/>
        <w:t xml:space="preserve"> or </w:t>
      </w:r>
      <w:r>
        <w:rPr/>
        <w:t xml:space="preserve">did:agentnet:</w:t>
      </w:r>
      <w:r>
        <w:rPr/>
        <w:t xml:space="preserve"> identifier to the correct capsule endpoint.  </w:t>
      </w:r>
    </w:p>
    <w:p>
      <w:pPr>
        <w:numPr>
          <w:ilvl w:val="0"/>
          <w:numId w:val="25"/>
        </w:numPr>
        <w:spacing w:lineRule="auto"/>
      </w:pPr>
      <w:r>
        <w:rPr/>
        <w:t xml:space="preserve">Synchronize trust data with peer resolvers through a federated consensus protocol.  </w:t>
      </w:r>
    </w:p>
    <w:p>
      <w:pPr>
        <w:numPr>
          <w:ilvl w:val="0"/>
          <w:numId w:val="25"/>
        </w:numPr>
        <w:spacing w:lineRule="auto"/>
      </w:pPr>
      <w:r>
        <w:rPr/>
        <w:t xml:space="preserve">Enforce rate limiting, abuse prevention, and identity integrity.  </w:t>
      </w:r>
    </w:p>
    <w:p>
      <w:pPr>
        <w:numPr>
          <w:ilvl w:val="0"/>
          <w:numId w:val="25"/>
        </w:numPr>
        <w:spacing w:lineRule="auto"/>
      </w:pPr>
      <w:r>
        <w:rPr/>
        <w:t xml:space="preserve">Issue, validate, and revoke resolver certificates as directed by the Root Resolver Authority (RRA).</w:t>
      </w:r>
    </w:p>
    <w:p>
      <w:pPr>
        <w:pStyle w:val="Heading2"/>
        <w:spacing w:lineRule="auto"/>
      </w:pPr>
      <w:r>
        <w:rPr/>
        <w:t xml:space="preserve">Section 6.3 – Architectural Overview</w:t>
      </w:r>
    </w:p>
    <w:p>
      <w:pPr>
        <w:spacing w:lineRule="auto"/>
      </w:pPr>
      <w:r>
        <w:rPr/>
        <w:t xml:space="preserve">Each resolver operates through the following internal layers: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Ingress Layer</w:t>
      </w:r>
    </w:p>
    <w:p>
      <w:pPr>
        <w:numPr>
          <w:ilvl w:val="1"/>
          <w:numId w:val="27"/>
        </w:numPr>
        <w:spacing w:lineRule="auto"/>
      </w:pPr>
      <w:r>
        <w:rPr/>
        <w:t xml:space="preserve">Handles API traffic (HTTPS, WebSocket, or gRPC).  </w:t>
      </w:r>
    </w:p>
    <w:p>
      <w:pPr>
        <w:numPr>
          <w:ilvl w:val="1"/>
          <w:numId w:val="27"/>
        </w:numPr>
        <w:spacing w:lineRule="auto"/>
      </w:pPr>
      <w:r>
        <w:rPr/>
        <w:t xml:space="preserve">Performs authentication and rate limiting.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Validation Layer</w:t>
      </w:r>
    </w:p>
    <w:p>
      <w:pPr>
        <w:numPr>
          <w:ilvl w:val="1"/>
          <w:numId w:val="28"/>
        </w:numPr>
        <w:spacing w:lineRule="auto"/>
      </w:pPr>
      <w:r>
        <w:rPr/>
        <w:t xml:space="preserve">Parses JSON-LD payloads.  </w:t>
      </w:r>
    </w:p>
    <w:p>
      <w:pPr>
        <w:numPr>
          <w:ilvl w:val="1"/>
          <w:numId w:val="28"/>
        </w:numPr>
        <w:spacing w:lineRule="auto"/>
      </w:pPr>
      <w:r>
        <w:rPr/>
        <w:t xml:space="preserve">Validates required fields and schema structure.  </w:t>
      </w:r>
    </w:p>
    <w:p>
      <w:pPr>
        <w:numPr>
          <w:ilvl w:val="1"/>
          <w:numId w:val="28"/>
        </w:numPr>
        <w:spacing w:lineRule="auto"/>
      </w:pPr>
      <w:r>
        <w:rPr/>
        <w:t xml:space="preserve">Verifies signatures and timestamps.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Ledger Layer</w:t>
      </w:r>
    </w:p>
    <w:p>
      <w:pPr>
        <w:numPr>
          <w:ilvl w:val="1"/>
          <w:numId w:val="29"/>
        </w:numPr>
        <w:spacing w:lineRule="auto"/>
      </w:pPr>
      <w:r>
        <w:rPr/>
        <w:t xml:space="preserve">Maintains a tamper-resistant record of node registrations.  </w:t>
      </w:r>
    </w:p>
    <w:p>
      <w:pPr>
        <w:numPr>
          <w:ilvl w:val="1"/>
          <w:numId w:val="29"/>
        </w:numPr>
        <w:spacing w:lineRule="auto"/>
      </w:pPr>
      <w:r>
        <w:rPr/>
        <w:t xml:space="preserve">Uses cryptographic hashes for change detection.  </w:t>
      </w:r>
    </w:p>
    <w:p>
      <w:pPr>
        <w:numPr>
          <w:ilvl w:val="1"/>
          <w:numId w:val="29"/>
        </w:numPr>
        <w:spacing w:lineRule="auto"/>
      </w:pPr>
      <w:r>
        <w:rPr/>
        <w:t xml:space="preserve">Supports query operations for lookup and audit.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Federation Layer</w:t>
      </w:r>
    </w:p>
    <w:p>
      <w:pPr>
        <w:numPr>
          <w:ilvl w:val="1"/>
          <w:numId w:val="30"/>
        </w:numPr>
        <w:spacing w:lineRule="auto"/>
      </w:pPr>
      <w:r>
        <w:rPr/>
        <w:t xml:space="preserve">Syncs changes with other resolvers using signed update bundles.  </w:t>
      </w:r>
    </w:p>
    <w:p>
      <w:pPr>
        <w:numPr>
          <w:ilvl w:val="1"/>
          <w:numId w:val="30"/>
        </w:numPr>
        <w:spacing w:lineRule="auto"/>
      </w:pPr>
      <w:r>
        <w:rPr/>
        <w:t xml:space="preserve">Confirms cross-resolver consistency via trust consensus.  </w:t>
      </w:r>
    </w:p>
    <w:p>
      <w:pPr>
        <w:numPr>
          <w:ilvl w:val="1"/>
          <w:numId w:val="30"/>
        </w:numPr>
        <w:spacing w:lineRule="auto"/>
      </w:pPr>
      <w:r>
        <w:rPr/>
        <w:t xml:space="preserve">Reports state to the RRA for periodic audits.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API Layer</w:t>
      </w:r>
    </w:p>
    <w:p>
      <w:pPr>
        <w:numPr>
          <w:ilvl w:val="1"/>
          <w:numId w:val="31"/>
        </w:numPr>
        <w:spacing w:lineRule="auto"/>
      </w:pPr>
      <w:r>
        <w:rPr/>
        <w:t xml:space="preserve">Provides endpoints for public lookup, registration, verification, and health status.  </w:t>
      </w:r>
    </w:p>
    <w:p>
      <w:pPr>
        <w:numPr>
          <w:ilvl w:val="1"/>
          <w:numId w:val="31"/>
        </w:numPr>
        <w:spacing w:lineRule="auto"/>
      </w:pPr>
      <w:r>
        <w:rPr/>
        <w:t xml:space="preserve">Returns structured responses in JSON-LD.</w:t>
      </w:r>
    </w:p>
    <w:p>
      <w:pPr>
        <w:pStyle w:val="Heading2"/>
        <w:spacing w:lineRule="auto"/>
      </w:pPr>
      <w:r>
        <w:rPr/>
        <w:t xml:space="preserve">Section 6.4 – Example Resolver Metadata Record</w:t>
      </w:r>
    </w:p>
    <w:p>
      <w:pPr>
        <w:spacing w:lineRule="auto"/>
      </w:pPr>
      <w:r>
        <w:rPr/>
        <w:t xml:space="preserve">Each resolver publishes a public metadata record describing its capabilities and configuration: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"agentnet:ResolverMetadata",   "agentnet:resolverId": "agentnet://resolver/resolver-001",   "agentnet:name": "Primary North America Resolver",   "agentnet:url": "https://resolver.agentnet.ai",   "agentnet:publicKey": "0x001A2B3C4D5E...",   "agentnet:certificate": "RRA-CERT-2025-NA-01",   "agentnet:version": "1.0.0",   "agentnet:lastSync": "2025-10-05T18:50:00Z",   "agentnet:status": "active",   "agentnet:capabilities": [     "registerNode",     "verifyNodeOwnership",     "resolveNode",     "federationSync"   ] } </w:t>
      </w:r>
    </w:p>
    <w:p>
      <w:pPr>
        <w:pStyle w:val="Heading2"/>
        <w:spacing w:lineRule="auto"/>
      </w:pPr>
      <w:r>
        <w:rPr/>
        <w:t xml:space="preserve">Section 6.5 – Federation and Trust Synchronization</w:t>
      </w:r>
    </w:p>
    <w:p>
      <w:pPr>
        <w:spacing w:lineRule="auto"/>
      </w:pPr>
      <w:r>
        <w:rPr/>
        <w:t xml:space="preserve">AgentNet employs a </w:t>
      </w:r>
      <w:r>
        <w:rPr/>
        <w:t xml:space="preserve">Federated Trust Mesh</w:t>
      </w:r>
      <w:r>
        <w:rPr/>
        <w:t xml:space="preserve"> model for resolver coordination.</w:t>
      </w:r>
    </w:p>
    <w:p>
      <w:pPr>
        <w:pStyle w:val="Heading3"/>
        <w:spacing w:lineRule="auto"/>
      </w:pPr>
      <w:r>
        <w:rPr/>
        <w:t xml:space="preserve">Synchronization Process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Change Detection</w:t>
      </w:r>
      <w:r>
        <w:rPr/>
        <w:t xml:space="preserve"> – Each resolver monitors ledger deltas since the last sync.  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Bundle Generation</w:t>
      </w:r>
      <w:r>
        <w:rPr/>
        <w:t xml:space="preserve"> – Resolver packages updates into a signed “Trust Bundle.”  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Peer Exchange</w:t>
      </w:r>
      <w:r>
        <w:rPr/>
        <w:t xml:space="preserve"> – Bundles are shared among authorized peer resolvers.  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Verification</w:t>
      </w:r>
      <w:r>
        <w:rPr/>
        <w:t xml:space="preserve"> – Peers validate each bundle’s signature, timestamp, and hash chain.  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Consensus Confirmation</w:t>
      </w:r>
      <w:r>
        <w:rPr/>
        <w:t xml:space="preserve"> – Matching hashes across peers mark the bundle as verified.  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Ledger Update</w:t>
      </w:r>
      <w:r>
        <w:rPr/>
        <w:t xml:space="preserve"> – All peers apply verified changes to maintain a unified trust state.</w:t>
      </w:r>
    </w:p>
    <w:p>
      <w:pPr>
        <w:spacing w:lineRule="auto"/>
      </w:pPr>
      <w:r>
        <w:rPr/>
        <w:t xml:space="preserve">Example trust bundle: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"agentnet:TrustBundle",   "agentnet:issuer": "agentnet://resolver/resolver-001",   "agentnet:issuedAt": "2025-10-05T18:55:00Z",   "agentnet:updates": [     {       "agentnet:nodeId": "agentnet://node/abcd1234",       "agentnet:status": "verified",       "agentnet:ledgerHash": "0xa84f6b2cbe981ff..."     }   ],   "agentnet:signature": "0xF1A2B3C4D5E678..." } </w:t>
      </w:r>
    </w:p>
    <w:p>
      <w:pPr>
        <w:pStyle w:val="Heading2"/>
        <w:spacing w:lineRule="auto"/>
      </w:pPr>
      <w:r>
        <w:rPr/>
        <w:t xml:space="preserve">Section 6.6 – Root Resolver Authority (RRA)</w:t>
      </w:r>
    </w:p>
    <w:p>
      <w:pPr>
        <w:spacing w:lineRule="auto"/>
      </w:pPr>
      <w:r>
        <w:rPr/>
        <w:t xml:space="preserve">The </w:t>
      </w:r>
      <w:r>
        <w:rPr>
          <w:b/>
        </w:rPr>
        <w:t xml:space="preserve">Root Resolver Authority (RRA)</w:t>
      </w:r>
      <w:r>
        <w:rPr/>
        <w:t xml:space="preserve"> functions as the governing certification and compliance body for resolvers.</w:t>
      </w:r>
    </w:p>
    <w:p>
      <w:pPr>
        <w:pStyle w:val="Heading3"/>
        <w:spacing w:lineRule="auto"/>
      </w:pPr>
      <w:r>
        <w:rPr/>
        <w:t xml:space="preserve">Responsibilities</w:t>
      </w:r>
    </w:p>
    <w:p>
      <w:pPr>
        <w:numPr>
          <w:ilvl w:val="0"/>
          <w:numId w:val="33"/>
        </w:numPr>
        <w:spacing w:lineRule="auto"/>
      </w:pPr>
      <w:r>
        <w:rPr/>
        <w:t xml:space="preserve">Issue and revoke resolver certificates.  </w:t>
      </w:r>
    </w:p>
    <w:p>
      <w:pPr>
        <w:numPr>
          <w:ilvl w:val="0"/>
          <w:numId w:val="33"/>
        </w:numPr>
        <w:spacing w:lineRule="auto"/>
      </w:pPr>
      <w:r>
        <w:rPr/>
        <w:t xml:space="preserve">Maintain the root ledger and federation registry.  </w:t>
      </w:r>
    </w:p>
    <w:p>
      <w:pPr>
        <w:numPr>
          <w:ilvl w:val="0"/>
          <w:numId w:val="33"/>
        </w:numPr>
        <w:spacing w:lineRule="auto"/>
      </w:pPr>
      <w:r>
        <w:rPr/>
        <w:t xml:space="preserve">Audit resolver uptime, accuracy, and security compliance.  </w:t>
      </w:r>
    </w:p>
    <w:p>
      <w:pPr>
        <w:numPr>
          <w:ilvl w:val="0"/>
          <w:numId w:val="33"/>
        </w:numPr>
        <w:spacing w:lineRule="auto"/>
      </w:pPr>
      <w:r>
        <w:rPr/>
        <w:t xml:space="preserve">Define baseline operational and cryptographic standards.</w:t>
      </w:r>
    </w:p>
    <w:p>
      <w:pPr>
        <w:pStyle w:val="Heading3"/>
        <w:spacing w:lineRule="auto"/>
      </w:pPr>
      <w:r>
        <w:rPr/>
        <w:t xml:space="preserve">Example Root Authority Record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"agentnet:RootResolverAuthority",   "agentnet:authorityName": "AgentNet Global RRA",   "agentnet:rootLedgerUrl": "https://root.agentnet.ai/ledger",   "agentnet:certificatePolicy": "RRA-CP-1.2",   "agentnet:lastAudit": "2025-09-30T00:00:00Z",   "agentnet:auditor": "AgentNet Trust Council" } </w:t>
      </w:r>
    </w:p>
    <w:p>
      <w:pPr>
        <w:pStyle w:val="Heading2"/>
        <w:spacing w:lineRule="auto"/>
      </w:pPr>
      <w:r>
        <w:rPr/>
        <w:t xml:space="preserve">Section 6.7 – Trust Fabric and Certificates</w:t>
      </w:r>
    </w:p>
    <w:p>
      <w:pPr>
        <w:numPr>
          <w:ilvl w:val="0"/>
          <w:numId w:val="34"/>
        </w:numPr>
        <w:spacing w:lineRule="auto"/>
      </w:pPr>
      <w:r>
        <w:rPr/>
        <w:t xml:space="preserve">All resolvers must hold valid, signed RRA certificates before joining the federation.  </w:t>
      </w:r>
    </w:p>
    <w:p>
      <w:pPr>
        <w:numPr>
          <w:ilvl w:val="0"/>
          <w:numId w:val="34"/>
        </w:numPr>
        <w:spacing w:lineRule="auto"/>
      </w:pPr>
      <w:r>
        <w:rPr/>
        <w:t xml:space="preserve">Certificates are short-lived (≤ 90 days) and automatically rotated.  </w:t>
      </w:r>
    </w:p>
    <w:p>
      <w:pPr>
        <w:numPr>
          <w:ilvl w:val="0"/>
          <w:numId w:val="34"/>
        </w:numPr>
        <w:spacing w:lineRule="auto"/>
      </w:pPr>
      <w:r>
        <w:rPr/>
        <w:t xml:space="preserve">Federation messages must include both resolver and bundle signatures.  </w:t>
      </w:r>
    </w:p>
    <w:p>
      <w:pPr>
        <w:numPr>
          <w:ilvl w:val="0"/>
          <w:numId w:val="34"/>
        </w:numPr>
        <w:spacing w:lineRule="auto"/>
      </w:pPr>
      <w:r>
        <w:rPr/>
        <w:t xml:space="preserve">Resolvers without current certificates are automatically quarantined until renewed.</w:t>
      </w:r>
    </w:p>
    <w:p>
      <w:pPr>
        <w:pStyle w:val="Heading2"/>
        <w:spacing w:lineRule="auto"/>
      </w:pPr>
      <w:r>
        <w:rPr/>
        <w:t xml:space="preserve">Section 6.8 – Security Requirements</w:t>
      </w:r>
    </w:p>
    <w:p>
      <w:pPr>
        <w:numPr>
          <w:ilvl w:val="0"/>
          <w:numId w:val="35"/>
        </w:numPr>
        <w:spacing w:lineRule="auto"/>
      </w:pPr>
      <w:r>
        <w:rPr/>
        <w:t xml:space="preserve">TLS 1.3 + mandatory for all network transport.  </w:t>
      </w:r>
    </w:p>
    <w:p>
      <w:pPr>
        <w:numPr>
          <w:ilvl w:val="0"/>
          <w:numId w:val="35"/>
        </w:numPr>
        <w:spacing w:lineRule="auto"/>
      </w:pPr>
      <w:r>
        <w:rPr/>
        <w:t xml:space="preserve">Mutual certificate authentication (mTLS) between resolvers.  </w:t>
      </w:r>
    </w:p>
    <w:p>
      <w:pPr>
        <w:numPr>
          <w:ilvl w:val="0"/>
          <w:numId w:val="35"/>
        </w:numPr>
        <w:spacing w:lineRule="auto"/>
      </w:pPr>
      <w:r>
        <w:rPr/>
        <w:t xml:space="preserve">Cryptographic algorithms must meet NIST FIPS 140-3 compliance.  </w:t>
      </w:r>
    </w:p>
    <w:p>
      <w:pPr>
        <w:numPr>
          <w:ilvl w:val="0"/>
          <w:numId w:val="35"/>
        </w:numPr>
        <w:spacing w:lineRule="auto"/>
      </w:pPr>
      <w:r>
        <w:rPr/>
        <w:t xml:space="preserve">Trust bundle signatures must use ECDSA P-256 or stronger.  </w:t>
      </w:r>
    </w:p>
    <w:p>
      <w:pPr>
        <w:numPr>
          <w:ilvl w:val="0"/>
          <w:numId w:val="35"/>
        </w:numPr>
        <w:spacing w:lineRule="auto"/>
      </w:pPr>
      <w:r>
        <w:rPr/>
        <w:t xml:space="preserve">Each resolver must isolate ledger storage from public-facing APIs.  </w:t>
      </w:r>
    </w:p>
    <w:p>
      <w:pPr>
        <w:numPr>
          <w:ilvl w:val="0"/>
          <w:numId w:val="35"/>
        </w:numPr>
        <w:spacing w:lineRule="auto"/>
      </w:pPr>
      <w:r>
        <w:rPr/>
        <w:t xml:space="preserve">All trust data is immutable once committed.</w:t>
      </w:r>
    </w:p>
    <w:p>
      <w:pPr>
        <w:pStyle w:val="Heading2"/>
        <w:spacing w:lineRule="auto"/>
      </w:pPr>
      <w:r>
        <w:rPr/>
        <w:t xml:space="preserve">Section 6.9 – Federation Health Monitoring</w:t>
      </w:r>
    </w:p>
    <w:p>
      <w:pPr>
        <w:spacing w:lineRule="auto"/>
      </w:pPr>
      <w:r>
        <w:rPr/>
        <w:t xml:space="preserve">Resolvers must publish health metrics and sync states for observability: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"agentnet:ResolverHealth",   "agentnet:resolverId": "agentnet://resolver/resolver-001",   "agentnet:uptime": "99.991%",   "agentnet:lastSyncLag": "42s",   "agentnet:peersOnline": 27,   "agentnet:certExpires": "2025-12-31T23:59:59Z" } </w:t>
      </w:r>
    </w:p>
    <w:p>
      <w:pPr>
        <w:spacing w:lineRule="auto"/>
      </w:pPr>
      <w:r>
        <w:rPr/>
        <w:t xml:space="preserve">Monitoring dashboards aggregate these metrics to ensure network stability and timely federation convergence.</w:t>
      </w:r>
    </w:p>
    <w:p>
      <w:pPr>
        <w:pStyle w:val="Heading2"/>
        <w:spacing w:lineRule="auto"/>
      </w:pPr>
      <w:r>
        <w:rPr/>
        <w:t xml:space="preserve">Section 6.10 – Summary Principle</w:t>
      </w:r>
    </w:p>
    <w:p>
      <w:pPr>
        <w:spacing w:lineRule="auto"/>
      </w:pPr>
      <w:r>
        <w:rPr/>
        <w:t xml:space="preserve">AgentNet resolvers collectively form a secure, distributed trust network.</w:t>
      </w:r>
      <w:r>
        <w:rPr/>
        <w:br w:type="textWrapping"/>
      </w:r>
      <w:r>
        <w:rPr/>
        <w:t xml:space="preserve">Through certificate governance, federated consensus, and cryptographic accountability, they guarantee that every node identity and capsule resolution remains authentic, verifiable, and globally synchronized across the AgentNet ecosystem.</w:t>
      </w:r>
    </w:p>
    <w:p>
      <w:pPr>
        <w:pStyle w:val="Heading2"/>
        <w:spacing w:lineRule="auto"/>
      </w:pPr>
      <w:r>
        <w:rPr/>
        <w:t xml:space="preserve">Section 7: AgentNet Standards – Section 7.0: Capsule Standards and Data Compliance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7.1 – Purpose</w:t>
      </w:r>
    </w:p>
    <w:p>
      <w:pPr>
        <w:spacing w:lineRule="auto"/>
      </w:pPr>
      <w:r>
        <w:rPr/>
        <w:t xml:space="preserve">This section defines the structure, content rules, and validation standards for </w:t>
      </w:r>
      <w:r>
        <w:rPr>
          <w:b/>
        </w:rPr>
        <w:t xml:space="preserve">capsules</w:t>
      </w:r>
      <w:r>
        <w:rPr/>
        <w:t xml:space="preserve">, the atomic data objects of the AgentNet ecosystem.</w:t>
      </w:r>
      <w:r>
        <w:rPr/>
        <w:br w:type="textWrapping"/>
      </w:r>
      <w:r>
        <w:rPr/>
        <w:t xml:space="preserve">Capsules are JSON-LD representations of facts, entities, products, or datasets that agents can interpret without human intervention.</w:t>
      </w:r>
      <w:r>
        <w:rPr/>
        <w:br w:type="textWrapping"/>
      </w:r>
      <w:r>
        <w:rPr/>
        <w:t xml:space="preserve">The goal is to ensure every capsule is verifiable, interoperable, and compliant with the AgentNet semantic model.</w:t>
      </w:r>
    </w:p>
    <w:p>
      <w:pPr>
        <w:pStyle w:val="Heading2"/>
        <w:spacing w:lineRule="auto"/>
      </w:pPr>
      <w:r>
        <w:rPr/>
        <w:t xml:space="preserve">Section 7.2 – Capsule Definition</w:t>
      </w:r>
    </w:p>
    <w:p>
      <w:pPr>
        <w:spacing w:lineRule="auto"/>
      </w:pPr>
      <w:r>
        <w:rPr/>
        <w:t xml:space="preserve">A </w:t>
      </w:r>
      <w:r>
        <w:rPr>
          <w:b/>
        </w:rPr>
        <w:t xml:space="preserve">capsule</w:t>
      </w:r>
      <w:r>
        <w:rPr/>
        <w:t xml:space="preserve"> is a self-contained JSON-LD document containing:</w:t>
      </w:r>
    </w:p>
    <w:p>
      <w:pPr>
        <w:numPr>
          <w:ilvl w:val="0"/>
          <w:numId w:val="36"/>
        </w:numPr>
        <w:spacing w:lineRule="auto"/>
      </w:pPr>
      <w:r>
        <w:rPr/>
        <w:t xml:space="preserve">A unique </w:t>
      </w:r>
      <w:r>
        <w:rPr/>
        <w:t xml:space="preserve">@id</w:t>
      </w:r>
      <w:r>
        <w:rPr/>
        <w:t xml:space="preserve"> representing the entity or concept.  </w:t>
      </w:r>
    </w:p>
    <w:p>
      <w:pPr>
        <w:numPr>
          <w:ilvl w:val="0"/>
          <w:numId w:val="36"/>
        </w:numPr>
        <w:spacing w:lineRule="auto"/>
      </w:pPr>
      <w:r>
        <w:rPr/>
        <w:t xml:space="preserve">A contextual schema reference via </w:t>
      </w:r>
      <w:r>
        <w:rPr/>
        <w:t xml:space="preserve">@context</w:t>
      </w:r>
      <w:r>
        <w:rPr/>
        <w:t xml:space="preserve">.  </w:t>
      </w:r>
    </w:p>
    <w:p>
      <w:pPr>
        <w:numPr>
          <w:ilvl w:val="0"/>
          <w:numId w:val="36"/>
        </w:numPr>
        <w:spacing w:lineRule="auto"/>
      </w:pPr>
      <w:r>
        <w:rPr/>
        <w:t xml:space="preserve">A resolver or node linkage for authenticity.  </w:t>
      </w:r>
    </w:p>
    <w:p>
      <w:pPr>
        <w:numPr>
          <w:ilvl w:val="0"/>
          <w:numId w:val="36"/>
        </w:numPr>
        <w:spacing w:lineRule="auto"/>
      </w:pPr>
      <w:r>
        <w:rPr/>
        <w:t xml:space="preserve">Descriptive properties, metadata, and verification data.  </w:t>
      </w:r>
    </w:p>
    <w:p>
      <w:pPr>
        <w:numPr>
          <w:ilvl w:val="0"/>
          <w:numId w:val="36"/>
        </w:numPr>
        <w:spacing w:lineRule="auto"/>
      </w:pPr>
      <w:r>
        <w:rPr/>
        <w:t xml:space="preserve">Optional provenance or trust metadata.</w:t>
      </w:r>
    </w:p>
    <w:p>
      <w:pPr>
        <w:spacing w:lineRule="auto"/>
      </w:pPr>
      <w:r>
        <w:rPr/>
        <w:t xml:space="preserve">Capsules may represent:</w:t>
      </w:r>
    </w:p>
    <w:p>
      <w:pPr>
        <w:numPr>
          <w:ilvl w:val="0"/>
          <w:numId w:val="37"/>
        </w:numPr>
        <w:spacing w:lineRule="auto"/>
      </w:pPr>
      <w:r>
        <w:rPr/>
        <w:t xml:space="preserve">Entities (companies, individuals, datasets)  </w:t>
      </w:r>
    </w:p>
    <w:p>
      <w:pPr>
        <w:numPr>
          <w:ilvl w:val="0"/>
          <w:numId w:val="37"/>
        </w:numPr>
        <w:spacing w:lineRule="auto"/>
      </w:pPr>
      <w:r>
        <w:rPr/>
        <w:t xml:space="preserve">Products or services  </w:t>
      </w:r>
    </w:p>
    <w:p>
      <w:pPr>
        <w:numPr>
          <w:ilvl w:val="0"/>
          <w:numId w:val="37"/>
        </w:numPr>
        <w:spacing w:lineRule="auto"/>
      </w:pPr>
      <w:r>
        <w:rPr/>
        <w:t xml:space="preserve">Events or observations  </w:t>
      </w:r>
    </w:p>
    <w:p>
      <w:pPr>
        <w:numPr>
          <w:ilvl w:val="0"/>
          <w:numId w:val="37"/>
        </w:numPr>
        <w:spacing w:lineRule="auto"/>
      </w:pPr>
      <w:r>
        <w:rPr/>
        <w:t xml:space="preserve">Research or informational records</w:t>
      </w:r>
    </w:p>
    <w:p>
      <w:pPr>
        <w:pStyle w:val="Heading2"/>
        <w:spacing w:lineRule="auto"/>
      </w:pPr>
      <w:r>
        <w:rPr/>
        <w:t xml:space="preserve">Section 7.3 – Core Capsule Fields</w:t>
      </w:r>
    </w:p>
    <w:p>
      <w:pPr>
        <w:spacing w:lineRule="auto"/>
      </w:pPr>
      <w:r>
        <w:rPr/>
        <w:t xml:space="preserve">All compliant capsules must include the following properties.</w:t>
      </w:r>
      <w:r>
        <w:rPr/>
        <w:br w:type="textWrapping"/>
      </w:r>
      <w:r>
        <w:rPr/>
        <w:t xml:space="preserve">Each entry lists the </w:t>
      </w:r>
      <w:r>
        <w:rPr>
          <w:b/>
        </w:rPr>
        <w:t xml:space="preserve">field name</w:t>
      </w:r>
      <w:r>
        <w:rPr/>
        <w:t xml:space="preserve">, </w:t>
      </w:r>
      <w:r>
        <w:rPr>
          <w:b/>
        </w:rPr>
        <w:t xml:space="preserve">type</w:t>
      </w:r>
      <w:r>
        <w:rPr/>
        <w:t xml:space="preserve">, and </w:t>
      </w:r>
      <w:r>
        <w:rPr>
          <w:b/>
        </w:rPr>
        <w:t xml:space="preserve">description</w:t>
      </w:r>
      <w:r>
        <w:rPr/>
        <w:t xml:space="preserve"> for clarity and compatibility with compact renderers.</w:t>
      </w:r>
    </w:p>
    <w:p>
      <w:pPr>
        <w:pStyle w:val="Heading3"/>
        <w:spacing w:lineRule="auto"/>
      </w:pPr>
      <w:r>
        <w:rPr/>
        <w:t xml:space="preserve">@context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Type:</w:t>
      </w:r>
      <w:r>
        <w:rPr/>
        <w:t xml:space="preserve"> URL  </w:t>
      </w:r>
    </w:p>
    <w:p>
      <w:pPr>
        <w:numPr>
          <w:ilvl w:val="0"/>
          <w:numId w:val="38"/>
        </w:numPr>
        <w:spacing w:lineRule="auto"/>
      </w:pPr>
      <w:r>
        <w:rPr>
          <w:b/>
        </w:rPr>
        <w:t xml:space="preserve">Description:</w:t>
      </w:r>
      <w:r>
        <w:rPr/>
        <w:t xml:space="preserve"> Links to the AgentNet or external schema definitions, typically </w:t>
      </w:r>
      <w:r>
        <w:rPr/>
        <w:t xml:space="preserve">https://agentnet.ai/context</w:t>
      </w:r>
      <w:r>
        <w:rPr/>
        <w:t xml:space="preserve">.</w:t>
      </w:r>
    </w:p>
    <w:p>
      <w:pPr>
        <w:pStyle w:val="Heading3"/>
        <w:spacing w:lineRule="auto"/>
      </w:pPr>
      <w:r>
        <w:rPr/>
        <w:t xml:space="preserve">@id</w:t>
      </w:r>
    </w:p>
    <w:p>
      <w:pPr>
        <w:numPr>
          <w:ilvl w:val="0"/>
          <w:numId w:val="39"/>
        </w:numPr>
        <w:spacing w:lineRule="auto"/>
      </w:pPr>
      <w:r>
        <w:rPr>
          <w:b/>
        </w:rPr>
        <w:t xml:space="preserve">Type:</w:t>
      </w:r>
      <w:r>
        <w:rPr/>
        <w:t xml:space="preserve"> URI  </w:t>
      </w:r>
    </w:p>
    <w:p>
      <w:pPr>
        <w:numPr>
          <w:ilvl w:val="0"/>
          <w:numId w:val="39"/>
        </w:numPr>
        <w:spacing w:lineRule="auto"/>
      </w:pPr>
      <w:r>
        <w:rPr>
          <w:b/>
        </w:rPr>
        <w:t xml:space="preserve">Description:</w:t>
      </w:r>
      <w:r>
        <w:rPr/>
        <w:t xml:space="preserve"> Globally unique identifier (resolver- or DID-based) for this capsule.</w:t>
      </w:r>
    </w:p>
    <w:p>
      <w:pPr>
        <w:pStyle w:val="Heading3"/>
        <w:spacing w:lineRule="auto"/>
      </w:pPr>
      <w:r>
        <w:rPr/>
        <w:t xml:space="preserve">@type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Type:</w:t>
      </w:r>
      <w:r>
        <w:rPr/>
        <w:t xml:space="preserve"> String  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Description:</w:t>
      </w:r>
      <w:r>
        <w:rPr/>
        <w:t xml:space="preserve"> Capsule class or entity type (e.g., </w:t>
      </w:r>
      <w:r>
        <w:rPr/>
        <w:t xml:space="preserve">agentnet:Product</w:t>
      </w:r>
      <w:r>
        <w:rPr/>
        <w:t xml:space="preserve">, </w:t>
      </w:r>
      <w:r>
        <w:rPr/>
        <w:t xml:space="preserve">agentnet:Organization</w:t>
      </w:r>
      <w:r>
        <w:rPr/>
        <w:t xml:space="preserve">).</w:t>
      </w:r>
    </w:p>
    <w:p>
      <w:pPr>
        <w:pStyle w:val="Heading3"/>
        <w:spacing w:lineRule="auto"/>
      </w:pPr>
      <w:r>
        <w:rPr/>
        <w:t xml:space="preserve">agentnet:owner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Type:</w:t>
      </w:r>
      <w:r>
        <w:rPr/>
        <w:t xml:space="preserve"> String  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Description:</w:t>
      </w:r>
      <w:r>
        <w:rPr/>
        <w:t xml:space="preserve"> Registered node owner’s name or unique identifier.</w:t>
      </w:r>
    </w:p>
    <w:p>
      <w:pPr>
        <w:pStyle w:val="Heading3"/>
        <w:spacing w:lineRule="auto"/>
      </w:pPr>
      <w:r>
        <w:rPr/>
        <w:t xml:space="preserve">agentnet:resolver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Type:</w:t>
      </w:r>
      <w:r>
        <w:rPr/>
        <w:t xml:space="preserve"> URI  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Description:</w:t>
      </w:r>
      <w:r>
        <w:rPr/>
        <w:t xml:space="preserve"> Resolver endpoint responsible for registration and verification of this capsule.</w:t>
      </w:r>
    </w:p>
    <w:p>
      <w:pPr>
        <w:pStyle w:val="Heading3"/>
        <w:spacing w:lineRule="auto"/>
      </w:pPr>
      <w:r>
        <w:rPr/>
        <w:t xml:space="preserve">agentnet:timestamp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Type:</w:t>
      </w:r>
      <w:r>
        <w:rPr/>
        <w:t xml:space="preserve"> ISO 8601 String  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Description:</w:t>
      </w:r>
      <w:r>
        <w:rPr/>
        <w:t xml:space="preserve"> UTC timestamp marking creation or last update of the capsule.</w:t>
      </w:r>
    </w:p>
    <w:p>
      <w:pPr>
        <w:pStyle w:val="Heading3"/>
        <w:spacing w:lineRule="auto"/>
      </w:pPr>
      <w:r>
        <w:rPr/>
        <w:t xml:space="preserve">agentnet:version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Type:</w:t>
      </w:r>
      <w:r>
        <w:rPr/>
        <w:t xml:space="preserve"> String  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Description:</w:t>
      </w:r>
      <w:r>
        <w:rPr/>
        <w:t xml:space="preserve"> Semantic version number describing this capsule’s schema or structure (e.g., </w:t>
      </w:r>
      <w:r>
        <w:rPr/>
        <w:t xml:space="preserve">1.0.0</w:t>
      </w:r>
      <w:r>
        <w:rPr/>
        <w:t xml:space="preserve">).</w:t>
      </w:r>
    </w:p>
    <w:p>
      <w:pPr>
        <w:spacing w:lineRule="auto"/>
      </w:pPr>
      <w:r>
        <w:rPr>
          <w:b/>
        </w:rPr>
        <w:t xml:space="preserve">Example Usage Reference:</w:t>
      </w:r>
      <w:r>
        <w:rPr/>
        <w:br w:type="textWrapping"/>
      </w:r>
      <w:r>
        <w:rPr/>
        <w:t xml:space="preserve">See Section 7.4 for a complete JSON-LD capsule example illustrating these core fields in context.</w:t>
      </w:r>
    </w:p>
    <w:p>
      <w:pPr>
        <w:pStyle w:val="Heading2"/>
        <w:spacing w:lineRule="auto"/>
      </w:pPr>
      <w:r>
        <w:rPr/>
        <w:t xml:space="preserve">Section 7.4 – Example Capsule (Product Entity)</w:t>
      </w:r>
    </w:p>
    <w:p>
      <w:pPr>
        <w:spacing w:lineRule="auto"/>
      </w:pPr>
      <w:r>
        <w:rPr>
          <w:rFonts w:ascii="Courier" w:hAnsi="Courier"/>
        </w:rPr>
        <w:t xml:space="preserve">{   "@context": [     "https://agentnet.ai/context",     "https://schema.org"   ],   "@id": "agentnet://node/abcd1234/capsule/001",   "@type": "agentnet:Product",   "agentnet:owner": "Example Web Co.",   "agentnet:resolver": "https://resolver.agentnet.ai",   "agentnet:timestamp": "2025-10-05T19:00:00Z",   "agentnet:version": "1.0.0",   "name": "Smart Home Controller",   "description": "An IoT controller for automating home energy and lighting systems.",   "brand": "Example Home",   "sku": "SHC-2025",   "price": 199.95,   "currency": "USD",   "availability": "https://schema.org/InStock",   "category": "Electronics &gt; Home Automation",   "agentnet:checksum": "sha256-394efab29c9a...",   "agentnet:signature": "0xA1B2C3D4E5F6...",   "agentnet:proof": {     "agentnet:ledgerHash": "0xF98E22B7A9...",     "agentnet:verifiedBy": "agentnet://resolver/resolver-001"   } } </w:t>
      </w:r>
    </w:p>
    <w:p>
      <w:pPr>
        <w:pStyle w:val="Heading2"/>
        <w:spacing w:lineRule="auto"/>
      </w:pPr>
      <w:r>
        <w:rPr/>
        <w:t xml:space="preserve">Section 7.5 – Validation and Canonicalization</w:t>
      </w:r>
    </w:p>
    <w:p>
      <w:pPr>
        <w:spacing w:lineRule="auto"/>
      </w:pPr>
      <w:r>
        <w:rPr/>
        <w:t xml:space="preserve">Resolvers must perform the following validation steps before accepting or publishing a capsule:</w:t>
      </w:r>
    </w:p>
    <w:p>
      <w:pPr>
        <w:numPr>
          <w:ilvl w:val="0"/>
          <w:numId w:val="45"/>
        </w:numPr>
        <w:spacing w:lineRule="auto"/>
      </w:pPr>
      <w:r>
        <w:rPr/>
        <w:t xml:space="preserve">Confirm required fields (</w:t>
      </w:r>
      <w:r>
        <w:rPr/>
        <w:t xml:space="preserve">@context</w:t>
      </w:r>
      <w:r>
        <w:rPr/>
        <w:t xml:space="preserve">, </w:t>
      </w:r>
      <w:r>
        <w:rPr/>
        <w:t xml:space="preserve">@id</w:t>
      </w:r>
      <w:r>
        <w:rPr/>
        <w:t xml:space="preserve">, </w:t>
      </w:r>
      <w:r>
        <w:rPr/>
        <w:t xml:space="preserve">@type</w:t>
      </w:r>
      <w:r>
        <w:rPr/>
        <w:t xml:space="preserve">, </w:t>
      </w:r>
      <w:r>
        <w:rPr/>
        <w:t xml:space="preserve">agentnet:owner</w:t>
      </w:r>
      <w:r>
        <w:rPr/>
        <w:t xml:space="preserve">, </w:t>
      </w:r>
      <w:r>
        <w:rPr/>
        <w:t xml:space="preserve">agentnet:resolver</w:t>
      </w:r>
      <w:r>
        <w:rPr/>
        <w:t xml:space="preserve">).  </w:t>
      </w:r>
    </w:p>
    <w:p>
      <w:pPr>
        <w:numPr>
          <w:ilvl w:val="0"/>
          <w:numId w:val="45"/>
        </w:numPr>
        <w:spacing w:lineRule="auto"/>
      </w:pPr>
      <w:r>
        <w:rPr/>
        <w:t xml:space="preserve">Validate JSON-LD structure and ensure all contexts resolve successfully.  </w:t>
      </w:r>
    </w:p>
    <w:p>
      <w:pPr>
        <w:numPr>
          <w:ilvl w:val="0"/>
          <w:numId w:val="45"/>
        </w:numPr>
        <w:spacing w:lineRule="auto"/>
      </w:pPr>
      <w:r>
        <w:rPr/>
        <w:t xml:space="preserve">Canonicalize the JSON object (sorted keys, no whitespace, UTF-8 encoding).  </w:t>
      </w:r>
    </w:p>
    <w:p>
      <w:pPr>
        <w:numPr>
          <w:ilvl w:val="0"/>
          <w:numId w:val="45"/>
        </w:numPr>
        <w:spacing w:lineRule="auto"/>
      </w:pPr>
      <w:r>
        <w:rPr/>
        <w:t xml:space="preserve">Compute a SHA-256 checksum and store it as </w:t>
      </w:r>
      <w:r>
        <w:rPr/>
        <w:t xml:space="preserve">agentnet:checksum</w:t>
      </w:r>
      <w:r>
        <w:rPr/>
        <w:t xml:space="preserve">.  </w:t>
      </w:r>
    </w:p>
    <w:p>
      <w:pPr>
        <w:numPr>
          <w:ilvl w:val="0"/>
          <w:numId w:val="45"/>
        </w:numPr>
        <w:spacing w:lineRule="auto"/>
      </w:pPr>
      <w:r>
        <w:rPr/>
        <w:t xml:space="preserve">Validate the capsule’s digital signature against the owner’s registered public key.  </w:t>
      </w:r>
    </w:p>
    <w:p>
      <w:pPr>
        <w:numPr>
          <w:ilvl w:val="0"/>
          <w:numId w:val="45"/>
        </w:numPr>
        <w:spacing w:lineRule="auto"/>
      </w:pPr>
      <w:r>
        <w:rPr/>
        <w:t xml:space="preserve">Record checksum and verification result in the resolver ledger.</w:t>
      </w:r>
    </w:p>
    <w:p>
      <w:pPr>
        <w:spacing w:lineRule="auto"/>
      </w:pPr>
      <w:r>
        <w:rPr>
          <w:b/>
        </w:rPr>
        <w:t xml:space="preserve">Canonicalization steps</w:t>
      </w:r>
    </w:p>
    <w:p>
      <w:pPr>
        <w:numPr>
          <w:ilvl w:val="0"/>
          <w:numId w:val="46"/>
        </w:numPr>
        <w:spacing w:lineRule="auto"/>
      </w:pPr>
      <w:r>
        <w:rPr/>
        <w:t xml:space="preserve">Sort all keys lexicographically.  </w:t>
      </w:r>
    </w:p>
    <w:p>
      <w:pPr>
        <w:numPr>
          <w:ilvl w:val="0"/>
          <w:numId w:val="46"/>
        </w:numPr>
        <w:spacing w:lineRule="auto"/>
      </w:pPr>
      <w:r>
        <w:rPr/>
        <w:t xml:space="preserve">Remove comments and non-semantic whitespace.  </w:t>
      </w:r>
    </w:p>
    <w:p>
      <w:pPr>
        <w:numPr>
          <w:ilvl w:val="0"/>
          <w:numId w:val="46"/>
        </w:numPr>
        <w:spacing w:lineRule="auto"/>
      </w:pPr>
      <w:r>
        <w:rPr/>
        <w:t xml:space="preserve">Encode UTF-8.  </w:t>
      </w:r>
    </w:p>
    <w:p>
      <w:pPr>
        <w:numPr>
          <w:ilvl w:val="0"/>
          <w:numId w:val="46"/>
        </w:numPr>
        <w:spacing w:lineRule="auto"/>
      </w:pPr>
      <w:r>
        <w:rPr/>
        <w:t xml:space="preserve">Compute SHA-256 hash.</w:t>
      </w:r>
    </w:p>
    <w:p>
      <w:pPr>
        <w:pStyle w:val="Heading2"/>
        <w:spacing w:lineRule="auto"/>
      </w:pPr>
      <w:r>
        <w:rPr/>
        <w:t xml:space="preserve">Section 7.6 – Capsule Update Rules</w:t>
      </w:r>
    </w:p>
    <w:p>
      <w:pPr>
        <w:numPr>
          <w:ilvl w:val="0"/>
          <w:numId w:val="47"/>
        </w:numPr>
        <w:spacing w:lineRule="auto"/>
      </w:pPr>
      <w:r>
        <w:rPr/>
        <w:t xml:space="preserve">Every update must increment the </w:t>
      </w:r>
      <w:r>
        <w:rPr/>
        <w:t xml:space="preserve">agentnet:version</w:t>
      </w:r>
      <w:r>
        <w:rPr/>
        <w:t xml:space="preserve"> value.  </w:t>
      </w:r>
    </w:p>
    <w:p>
      <w:pPr>
        <w:numPr>
          <w:ilvl w:val="0"/>
          <w:numId w:val="47"/>
        </w:numPr>
        <w:spacing w:lineRule="auto"/>
      </w:pPr>
      <w:r>
        <w:rPr/>
        <w:t xml:space="preserve">Updated capsules must reference the previous checksum via </w:t>
      </w:r>
      <w:r>
        <w:rPr/>
        <w:t xml:space="preserve">agentnet:previousChecksum</w:t>
      </w:r>
      <w:r>
        <w:rPr/>
        <w:t xml:space="preserve">.  </w:t>
      </w:r>
    </w:p>
    <w:p>
      <w:pPr>
        <w:numPr>
          <w:ilvl w:val="0"/>
          <w:numId w:val="47"/>
        </w:numPr>
        <w:spacing w:lineRule="auto"/>
      </w:pPr>
      <w:r>
        <w:rPr/>
        <w:t xml:space="preserve">The resolver ledger must maintain a full immutable history of all prior versions.</w:t>
      </w:r>
    </w:p>
    <w:p>
      <w:pPr>
        <w:spacing w:lineRule="auto"/>
      </w:pPr>
      <w:r>
        <w:rPr>
          <w:b/>
        </w:rPr>
        <w:t xml:space="preserve">Example update record</w:t>
      </w:r>
    </w:p>
    <w:p>
      <w:pPr>
        <w:spacing w:lineRule="auto"/>
      </w:pPr>
      <w:r>
        <w:rPr>
          <w:rFonts w:ascii="Courier" w:hAnsi="Courier"/>
        </w:rPr>
        <w:t xml:space="preserve">{   "@id": "agentnet://node/abcd1234/capsule/001",   "agentnet:version": "1.0.1",   "agentnet:previousChecksum": "sha256-394efab29c9a...",   "agentnet:checksum": "sha256-832be21cc421...",   "agentnet:timestamp": "2025-10-06T00:00:00Z" } </w:t>
      </w:r>
    </w:p>
    <w:p>
      <w:pPr>
        <w:pStyle w:val="Heading2"/>
        <w:spacing w:lineRule="auto"/>
      </w:pPr>
      <w:r>
        <w:rPr/>
        <w:t xml:space="preserve">Section 7.7 – Data Compliance Requirements</w:t>
      </w:r>
    </w:p>
    <w:p>
      <w:pPr>
        <w:numPr>
          <w:ilvl w:val="0"/>
          <w:numId w:val="48"/>
        </w:numPr>
        <w:spacing w:lineRule="auto"/>
      </w:pPr>
      <w:r>
        <w:rPr/>
        <w:t xml:space="preserve">Use open vocabularies where possible (Schema.org, Dublin Core, etc.).  </w:t>
      </w:r>
    </w:p>
    <w:p>
      <w:pPr>
        <w:numPr>
          <w:ilvl w:val="0"/>
          <w:numId w:val="48"/>
        </w:numPr>
        <w:spacing w:lineRule="auto"/>
      </w:pPr>
      <w:r>
        <w:rPr/>
        <w:t xml:space="preserve">Proprietary terms must use the </w:t>
      </w:r>
      <w:r>
        <w:rPr/>
        <w:t xml:space="preserve">agentnet:</w:t>
      </w:r>
      <w:r>
        <w:rPr/>
        <w:t xml:space="preserve"> namespace.  </w:t>
      </w:r>
    </w:p>
    <w:p>
      <w:pPr>
        <w:numPr>
          <w:ilvl w:val="0"/>
          <w:numId w:val="48"/>
        </w:numPr>
        <w:spacing w:lineRule="auto"/>
      </w:pPr>
      <w:r>
        <w:rPr/>
        <w:t xml:space="preserve">Personally identifiable information (PII) must be anonymized or tokenized.  </w:t>
      </w:r>
    </w:p>
    <w:p>
      <w:pPr>
        <w:numPr>
          <w:ilvl w:val="0"/>
          <w:numId w:val="48"/>
        </w:numPr>
        <w:spacing w:lineRule="auto"/>
      </w:pPr>
      <w:r>
        <w:rPr/>
        <w:t xml:space="preserve">Numeric values must follow SI or ISO standards.  </w:t>
      </w:r>
    </w:p>
    <w:p>
      <w:pPr>
        <w:numPr>
          <w:ilvl w:val="0"/>
          <w:numId w:val="48"/>
        </w:numPr>
        <w:spacing w:lineRule="auto"/>
      </w:pPr>
      <w:r>
        <w:rPr/>
        <w:t xml:space="preserve">Dates must use ISO 8601 UTC format.  </w:t>
      </w:r>
    </w:p>
    <w:p>
      <w:pPr>
        <w:numPr>
          <w:ilvl w:val="0"/>
          <w:numId w:val="48"/>
        </w:numPr>
        <w:spacing w:lineRule="auto"/>
      </w:pPr>
      <w:r>
        <w:rPr/>
        <w:t xml:space="preserve">All text must be UTF-8 encoded and free of control characters.  </w:t>
      </w:r>
    </w:p>
    <w:p>
      <w:pPr>
        <w:numPr>
          <w:ilvl w:val="0"/>
          <w:numId w:val="48"/>
        </w:numPr>
        <w:spacing w:lineRule="auto"/>
      </w:pPr>
      <w:r>
        <w:rPr/>
        <w:t xml:space="preserve">Capsules should be human-readable yet optimized for agent parsing.</w:t>
      </w:r>
    </w:p>
    <w:p>
      <w:pPr>
        <w:pStyle w:val="Heading2"/>
        <w:spacing w:lineRule="auto"/>
      </w:pPr>
      <w:r>
        <w:rPr/>
        <w:t xml:space="preserve">Section 7.8 – Capsule Integrity Verification</w:t>
      </w:r>
    </w:p>
    <w:p>
      <w:pPr>
        <w:spacing w:lineRule="auto"/>
      </w:pPr>
      <w:r>
        <w:rPr/>
        <w:t xml:space="preserve">To verify capsule authenticity:</w:t>
      </w:r>
    </w:p>
    <w:p>
      <w:pPr>
        <w:numPr>
          <w:ilvl w:val="0"/>
          <w:numId w:val="49"/>
        </w:numPr>
        <w:spacing w:lineRule="auto"/>
      </w:pPr>
      <w:r>
        <w:rPr/>
        <w:t xml:space="preserve">Retrieve capsule from resolver.  </w:t>
      </w:r>
    </w:p>
    <w:p>
      <w:pPr>
        <w:numPr>
          <w:ilvl w:val="0"/>
          <w:numId w:val="49"/>
        </w:numPr>
        <w:spacing w:lineRule="auto"/>
      </w:pPr>
      <w:r>
        <w:rPr/>
        <w:t xml:space="preserve">Canonicalize and hash to recompute checksum.  </w:t>
      </w:r>
    </w:p>
    <w:p>
      <w:pPr>
        <w:numPr>
          <w:ilvl w:val="0"/>
          <w:numId w:val="49"/>
        </w:numPr>
        <w:spacing w:lineRule="auto"/>
      </w:pPr>
      <w:r>
        <w:rPr/>
        <w:t xml:space="preserve">Compare result to </w:t>
      </w:r>
      <w:r>
        <w:rPr/>
        <w:t xml:space="preserve">agentnet:checksum</w:t>
      </w:r>
      <w:r>
        <w:rPr/>
        <w:t xml:space="preserve">.  </w:t>
      </w:r>
    </w:p>
    <w:p>
      <w:pPr>
        <w:numPr>
          <w:ilvl w:val="0"/>
          <w:numId w:val="49"/>
        </w:numPr>
        <w:spacing w:lineRule="auto"/>
      </w:pPr>
      <w:r>
        <w:rPr/>
        <w:t xml:space="preserve">Validate signature using owner’s public key.  </w:t>
      </w:r>
    </w:p>
    <w:p>
      <w:pPr>
        <w:numPr>
          <w:ilvl w:val="0"/>
          <w:numId w:val="49"/>
        </w:numPr>
        <w:spacing w:lineRule="auto"/>
      </w:pPr>
      <w:r>
        <w:rPr/>
        <w:t xml:space="preserve">Cross-check ledger entry for matching hash.  </w:t>
      </w:r>
    </w:p>
    <w:p>
      <w:pPr>
        <w:numPr>
          <w:ilvl w:val="0"/>
          <w:numId w:val="49"/>
        </w:numPr>
        <w:spacing w:lineRule="auto"/>
      </w:pPr>
      <w:r>
        <w:rPr/>
        <w:t xml:space="preserve">Mark status as </w:t>
      </w:r>
      <w:r>
        <w:rPr/>
        <w:t xml:space="preserve">trusted</w:t>
      </w:r>
      <w:r>
        <w:rPr/>
        <w:t xml:space="preserve"> or </w:t>
      </w:r>
      <w:r>
        <w:rPr/>
        <w:t xml:space="preserve">compromised</w:t>
      </w:r>
      <w:r>
        <w:rPr/>
        <w:t xml:space="preserve">.</w:t>
      </w:r>
    </w:p>
    <w:p>
      <w:pPr>
        <w:spacing w:lineRule="auto"/>
      </w:pPr>
      <w:r>
        <w:rPr>
          <w:b/>
        </w:rPr>
        <w:t xml:space="preserve">Verification record example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"agentnet:CapsuleVerificationRecord",   "agentnet:capsuleId": "agentnet://node/abcd1234/capsule/001",   "agentnet:verifiedAt": "2025-10-05T19:30:00Z",   "agentnet:checksumValid": true,   "agentnet:signatureValid": true,   "agentnet:ledgerMatch": true,   "agentnet:status": "trusted" } </w:t>
      </w:r>
    </w:p>
    <w:p>
      <w:pPr>
        <w:pStyle w:val="Heading2"/>
        <w:spacing w:lineRule="auto"/>
      </w:pPr>
      <w:r>
        <w:rPr/>
        <w:t xml:space="preserve">Section 7.9 – Error Conditions and Recovery</w:t>
      </w:r>
    </w:p>
    <w:p>
      <w:pPr>
        <w:spacing w:lineRule="auto"/>
      </w:pPr>
      <w:r>
        <w:rPr/>
        <w:t xml:space="preserve">Resolvers must reject or quarantine non-compliant capsules.</w:t>
      </w:r>
      <w:r>
        <w:rPr/>
        <w:br w:type="textWrapping"/>
      </w:r>
      <w:r>
        <w:rPr/>
        <w:t xml:space="preserve">Typical rejection causes:</w:t>
      </w:r>
    </w:p>
    <w:p>
      <w:pPr>
        <w:numPr>
          <w:ilvl w:val="0"/>
          <w:numId w:val="50"/>
        </w:numPr>
        <w:spacing w:lineRule="auto"/>
      </w:pPr>
      <w:r>
        <w:rPr/>
        <w:t xml:space="preserve">Missing required fields.  </w:t>
      </w:r>
    </w:p>
    <w:p>
      <w:pPr>
        <w:numPr>
          <w:ilvl w:val="0"/>
          <w:numId w:val="50"/>
        </w:numPr>
        <w:spacing w:lineRule="auto"/>
      </w:pPr>
      <w:r>
        <w:rPr/>
        <w:t xml:space="preserve">Invalid checksum or mismatched hash.  </w:t>
      </w:r>
    </w:p>
    <w:p>
      <w:pPr>
        <w:numPr>
          <w:ilvl w:val="0"/>
          <w:numId w:val="50"/>
        </w:numPr>
        <w:spacing w:lineRule="auto"/>
      </w:pPr>
      <w:r>
        <w:rPr/>
        <w:t xml:space="preserve">Schema or JSON-LD context errors.  </w:t>
      </w:r>
    </w:p>
    <w:p>
      <w:pPr>
        <w:numPr>
          <w:ilvl w:val="0"/>
          <w:numId w:val="50"/>
        </w:numPr>
        <w:spacing w:lineRule="auto"/>
      </w:pPr>
      <w:r>
        <w:rPr/>
        <w:t xml:space="preserve">Invalid or expired signature.  </w:t>
      </w:r>
    </w:p>
    <w:p>
      <w:pPr>
        <w:numPr>
          <w:ilvl w:val="0"/>
          <w:numId w:val="50"/>
        </w:numPr>
        <w:spacing w:lineRule="auto"/>
      </w:pPr>
      <w:r>
        <w:rPr/>
        <w:t xml:space="preserve">Version regression or checksum collision.</w:t>
      </w:r>
    </w:p>
    <w:p>
      <w:pPr>
        <w:spacing w:lineRule="auto"/>
      </w:pPr>
      <w:r>
        <w:rPr>
          <w:b/>
        </w:rPr>
        <w:t xml:space="preserve">Error response example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"agentnet:ErrorResponse",   "agentnet:status": "rejected",   "agentnet:errorCode": "E-CAPSULE-INVALID-CHECKSUM",   "agentnet:message": "Checksum does not match canonicalized payload.",   "agentnet:timestamp": "2025-10-05T19:35:00Z" } </w:t>
      </w:r>
    </w:p>
    <w:p>
      <w:pPr>
        <w:pStyle w:val="Heading2"/>
        <w:spacing w:lineRule="auto"/>
      </w:pPr>
      <w:r>
        <w:rPr/>
        <w:t xml:space="preserve">Section 7.10 – Summary Principle</w:t>
      </w:r>
    </w:p>
    <w:p>
      <w:pPr>
        <w:spacing w:lineRule="auto"/>
      </w:pPr>
      <w:r>
        <w:rPr/>
        <w:t xml:space="preserve">Capsules are the foundation of structured truth within AgentNet.</w:t>
      </w:r>
      <w:r>
        <w:rPr/>
        <w:br w:type="textWrapping"/>
      </w:r>
      <w:r>
        <w:rPr/>
        <w:t xml:space="preserve">By enforcing semantic consistency, cryptographic integrity, and transparent version history, AgentNet ensures all agents can exchange and reason over data with confidence and authenticity.</w:t>
      </w:r>
    </w:p>
    <w:p>
      <w:pPr>
        <w:pStyle w:val="Heading2"/>
        <w:spacing w:lineRule="auto"/>
      </w:pPr>
      <w:r>
        <w:rPr/>
        <w:t xml:space="preserve">Section 8: AgentNet Standards – Section 8.0: Federation and Inter-Resolver Protocols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8.1 – Purpose</w:t>
      </w:r>
    </w:p>
    <w:p>
      <w:pPr>
        <w:spacing w:lineRule="auto"/>
      </w:pPr>
      <w:r>
        <w:rPr/>
        <w:t xml:space="preserve">This section defines the protocols by which resolvers within the AgentNet federation communicate, synchronize, and maintain global state consistency.</w:t>
      </w:r>
      <w:r>
        <w:rPr/>
        <w:br w:type="textWrapping"/>
      </w:r>
      <w:r>
        <w:rPr/>
        <w:t xml:space="preserve">Federation ensures that node registrations, capsule updates, and trust metadata are verifiable across all participating resolvers regardless of geography or ownership.</w:t>
      </w:r>
    </w:p>
    <w:p>
      <w:pPr>
        <w:pStyle w:val="Heading2"/>
        <w:spacing w:lineRule="auto"/>
      </w:pPr>
      <w:r>
        <w:rPr/>
        <w:t xml:space="preserve">Section 8.2 – Federation Model Overview</w:t>
      </w:r>
    </w:p>
    <w:p>
      <w:pPr>
        <w:spacing w:lineRule="auto"/>
      </w:pPr>
      <w:r>
        <w:rPr/>
        <w:t xml:space="preserve">AgentNet operates under a </w:t>
      </w:r>
      <w:r>
        <w:rPr>
          <w:b/>
        </w:rPr>
        <w:t xml:space="preserve">Federated Trust Mesh</w:t>
      </w:r>
      <w:r>
        <w:rPr/>
        <w:t xml:space="preserve"> model.</w:t>
      </w:r>
      <w:r>
        <w:rPr/>
        <w:br w:type="textWrapping"/>
      </w:r>
      <w:r>
        <w:rPr/>
        <w:t xml:space="preserve">Each resolver maintains authority over its own registered nodes but synchronizes trust and status with peer resolvers through signed update bundles.</w:t>
      </w:r>
    </w:p>
    <w:p>
      <w:pPr>
        <w:spacing w:lineRule="auto"/>
      </w:pPr>
      <w:r>
        <w:rPr/>
        <w:t xml:space="preserve">Key principles:</w:t>
      </w:r>
    </w:p>
    <w:p>
      <w:pPr>
        <w:numPr>
          <w:ilvl w:val="0"/>
          <w:numId w:val="51"/>
        </w:numPr>
        <w:spacing w:lineRule="auto"/>
      </w:pPr>
      <w:r>
        <w:rPr/>
        <w:t xml:space="preserve">No single resolver controls the network state.  </w:t>
      </w:r>
    </w:p>
    <w:p>
      <w:pPr>
        <w:numPr>
          <w:ilvl w:val="0"/>
          <w:numId w:val="51"/>
        </w:numPr>
        <w:spacing w:lineRule="auto"/>
      </w:pPr>
      <w:r>
        <w:rPr/>
        <w:t xml:space="preserve">Trust is distributed and cryptographically verifiable.  </w:t>
      </w:r>
    </w:p>
    <w:p>
      <w:pPr>
        <w:numPr>
          <w:ilvl w:val="0"/>
          <w:numId w:val="51"/>
        </w:numPr>
        <w:spacing w:lineRule="auto"/>
      </w:pPr>
      <w:r>
        <w:rPr/>
        <w:t xml:space="preserve">Synchronization occurs on an event-driven, delta-based model.  </w:t>
      </w:r>
    </w:p>
    <w:p>
      <w:pPr>
        <w:numPr>
          <w:ilvl w:val="0"/>
          <w:numId w:val="51"/>
        </w:numPr>
        <w:spacing w:lineRule="auto"/>
      </w:pPr>
      <w:r>
        <w:rPr/>
        <w:t xml:space="preserve">The Root Resolver Authority (RRA) provides certificate governance and audit oversight.</w:t>
      </w:r>
    </w:p>
    <w:p>
      <w:pPr>
        <w:pStyle w:val="Heading2"/>
        <w:spacing w:lineRule="auto"/>
      </w:pPr>
      <w:r>
        <w:rPr/>
        <w:t xml:space="preserve">Section 8.3 – Synchronization Event Types</w:t>
      </w:r>
    </w:p>
    <w:p>
      <w:pPr>
        <w:spacing w:lineRule="auto"/>
      </w:pPr>
      <w:r>
        <w:rPr/>
        <w:t xml:space="preserve">Resolvers exchange </w:t>
      </w:r>
      <w:r>
        <w:rPr>
          <w:b/>
        </w:rPr>
        <w:t xml:space="preserve">trust bundles</w:t>
      </w:r>
      <w:r>
        <w:rPr/>
        <w:t xml:space="preserve"> containing one or more of the following event types:</w:t>
      </w:r>
    </w:p>
    <w:p>
      <w:pPr>
        <w:numPr>
          <w:ilvl w:val="0"/>
          <w:numId w:val="52"/>
        </w:numPr>
        <w:spacing w:lineRule="auto"/>
      </w:pPr>
      <w:r>
        <w:rPr>
          <w:b/>
        </w:rPr>
        <w:t xml:space="preserve">Node Registration Events</w:t>
      </w:r>
      <w:r>
        <w:rPr/>
        <w:t xml:space="preserve"> — Creation or deletion of node identities.  </w:t>
      </w:r>
    </w:p>
    <w:p>
      <w:pPr>
        <w:numPr>
          <w:ilvl w:val="0"/>
          <w:numId w:val="52"/>
        </w:numPr>
        <w:spacing w:lineRule="auto"/>
      </w:pPr>
      <w:r>
        <w:rPr>
          <w:b/>
        </w:rPr>
        <w:t xml:space="preserve">Capsule Publication Events</w:t>
      </w:r>
      <w:r>
        <w:rPr/>
        <w:t xml:space="preserve"> — New or updated capsules with version references.  </w:t>
      </w:r>
    </w:p>
    <w:p>
      <w:pPr>
        <w:numPr>
          <w:ilvl w:val="0"/>
          <w:numId w:val="52"/>
        </w:numPr>
        <w:spacing w:lineRule="auto"/>
      </w:pPr>
      <w:r>
        <w:rPr>
          <w:b/>
        </w:rPr>
        <w:t xml:space="preserve">Verification Events</w:t>
      </w:r>
      <w:r>
        <w:rPr/>
        <w:t xml:space="preserve"> — Ownership or domain verification updates.  </w:t>
      </w:r>
    </w:p>
    <w:p>
      <w:pPr>
        <w:numPr>
          <w:ilvl w:val="0"/>
          <w:numId w:val="52"/>
        </w:numPr>
        <w:spacing w:lineRule="auto"/>
      </w:pPr>
      <w:r>
        <w:rPr>
          <w:b/>
        </w:rPr>
        <w:t xml:space="preserve">Revocation Events</w:t>
      </w:r>
      <w:r>
        <w:rPr/>
        <w:t xml:space="preserve"> — Expired or withdrawn certificates, signatures, or credentials.  </w:t>
      </w:r>
    </w:p>
    <w:p>
      <w:pPr>
        <w:numPr>
          <w:ilvl w:val="0"/>
          <w:numId w:val="52"/>
        </w:numPr>
        <w:spacing w:lineRule="auto"/>
      </w:pPr>
      <w:r>
        <w:rPr>
          <w:b/>
        </w:rPr>
        <w:t xml:space="preserve">Health Events</w:t>
      </w:r>
      <w:r>
        <w:rPr/>
        <w:t xml:space="preserve"> — Status and uptime data for federation observability.</w:t>
      </w:r>
    </w:p>
    <w:p>
      <w:pPr>
        <w:spacing w:lineRule="auto"/>
      </w:pPr>
      <w:r>
        <w:rPr/>
        <w:t xml:space="preserve">Each event is timestamped, hashed, and signed by the issuing resolver.</w:t>
      </w:r>
    </w:p>
    <w:p>
      <w:pPr>
        <w:pStyle w:val="Heading2"/>
        <w:spacing w:lineRule="auto"/>
      </w:pPr>
      <w:r>
        <w:rPr/>
        <w:t xml:space="preserve">Section 8.4 – Trust Bundle Schema</w:t>
      </w:r>
    </w:p>
    <w:p>
      <w:pPr>
        <w:spacing w:lineRule="auto"/>
      </w:pPr>
      <w:r>
        <w:rPr/>
        <w:t xml:space="preserve">A trust bundle is a cryptographically signed JSON-LD object that encapsulates recent verified changes.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"agentnet:TrustBundle",   "agentnet:issuer": "agentnet://resolver/resolver-001",   "agentnet:issuedAt": "2025-10-05T20:00:00Z",   "agentnet:events": [     {       "agentnet:eventType": "NodeRegistration",       "agentnet:nodeId": "agentnet://node/abcd1234",       "agentnet:status": "verified",       "agentnet:ledgerHash": "0x8aa0f1f9e8..."     },     {       "agentnet:eventType": "CapsuleUpdate",       "agentnet:capsuleId": "agentnet://node/abcd1234/capsule/001",       "agentnet:checksum": "sha256-832be21cc421..."     }   ],   "agentnet:previousBundleHash": "0x999af4e01e2...",   "agentnet:signature": "0xF1A2B3C4D5E678..." } </w:t>
      </w:r>
    </w:p>
    <w:p>
      <w:pPr>
        <w:pStyle w:val="Heading2"/>
        <w:spacing w:lineRule="auto"/>
      </w:pPr>
      <w:r>
        <w:rPr/>
        <w:t xml:space="preserve">Section 8.5 – Synchronization Protocol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Delta Detection</w:t>
      </w:r>
      <w:r>
        <w:rPr/>
        <w:t xml:space="preserve"> — Resolver identifies local changes since last synchronization.  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Bundle Creation</w:t>
      </w:r>
      <w:r>
        <w:rPr/>
        <w:t xml:space="preserve"> — The changes are packaged into a signed trust bundle.  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Peer Distribution</w:t>
      </w:r>
      <w:r>
        <w:rPr/>
        <w:t xml:space="preserve"> — Bundles are sent to authorized peer resolvers via mTLS-secured API calls.  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Verification</w:t>
      </w:r>
      <w:r>
        <w:rPr/>
        <w:t xml:space="preserve"> — Peers validate bundle signature, timestamp, and hash chain.  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Consensus Merge</w:t>
      </w:r>
      <w:r>
        <w:rPr/>
        <w:t xml:space="preserve"> — When multiple resolvers confirm identical bundle hashes, the update is accepted.  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Ledger Commit</w:t>
      </w:r>
      <w:r>
        <w:rPr/>
        <w:t xml:space="preserve"> — Changes are recorded locally and marked as globally synchronized.</w:t>
      </w:r>
    </w:p>
    <w:p>
      <w:pPr>
        <w:spacing w:lineRule="auto"/>
      </w:pPr>
      <w:r>
        <w:rPr/>
        <w:t xml:space="preserve">Synchronization can occur:</w:t>
      </w:r>
    </w:p>
    <w:p>
      <w:pPr>
        <w:numPr>
          <w:ilvl w:val="0"/>
          <w:numId w:val="54"/>
        </w:numPr>
        <w:spacing w:lineRule="auto"/>
      </w:pPr>
      <w:r>
        <w:rPr/>
        <w:t xml:space="preserve">Automatically (scheduled interval, e.g., every 5 minutes).  </w:t>
      </w:r>
    </w:p>
    <w:p>
      <w:pPr>
        <w:numPr>
          <w:ilvl w:val="0"/>
          <w:numId w:val="54"/>
        </w:numPr>
        <w:spacing w:lineRule="auto"/>
      </w:pPr>
      <w:r>
        <w:rPr/>
        <w:t xml:space="preserve">On-demand (triggered by registration or update events).  </w:t>
      </w:r>
    </w:p>
    <w:p>
      <w:pPr>
        <w:numPr>
          <w:ilvl w:val="0"/>
          <w:numId w:val="54"/>
        </w:numPr>
        <w:spacing w:lineRule="auto"/>
      </w:pPr>
      <w:r>
        <w:rPr/>
        <w:t xml:space="preserve">Manually (administrator-initiated).</w:t>
      </w:r>
    </w:p>
    <w:p>
      <w:pPr>
        <w:pStyle w:val="Heading2"/>
        <w:spacing w:lineRule="auto"/>
      </w:pPr>
      <w:r>
        <w:rPr/>
        <w:t xml:space="preserve">Section 8.6 – Trust Consensus Algorithm</w:t>
      </w:r>
    </w:p>
    <w:p>
      <w:pPr>
        <w:spacing w:lineRule="auto"/>
      </w:pPr>
      <w:r>
        <w:rPr/>
        <w:t xml:space="preserve">To maintain consistency across resolvers, AgentNet uses a </w:t>
      </w:r>
      <w:r>
        <w:rPr>
          <w:b/>
        </w:rPr>
        <w:t xml:space="preserve">Hash Consensus Protocol</w:t>
      </w:r>
      <w:r>
        <w:rPr/>
        <w:t xml:space="preserve"> (HCP) defined by:</w:t>
      </w:r>
    </w:p>
    <w:p>
      <w:pPr>
        <w:numPr>
          <w:ilvl w:val="0"/>
          <w:numId w:val="55"/>
        </w:numPr>
        <w:spacing w:lineRule="auto"/>
      </w:pPr>
      <w:r>
        <w:rPr/>
        <w:t xml:space="preserve">Each trust bundle includes a </w:t>
      </w:r>
      <w:r>
        <w:rPr/>
        <w:t xml:space="preserve">previousBundleHash</w:t>
      </w:r>
      <w:r>
        <w:rPr/>
        <w:t xml:space="preserve"> linking it to the last confirmed bundle.  </w:t>
      </w:r>
    </w:p>
    <w:p>
      <w:pPr>
        <w:numPr>
          <w:ilvl w:val="0"/>
          <w:numId w:val="55"/>
        </w:numPr>
        <w:spacing w:lineRule="auto"/>
      </w:pPr>
      <w:r>
        <w:rPr/>
        <w:t xml:space="preserve">Peers compute hash chains and verify signature continuity.  </w:t>
      </w:r>
    </w:p>
    <w:p>
      <w:pPr>
        <w:numPr>
          <w:ilvl w:val="0"/>
          <w:numId w:val="55"/>
        </w:numPr>
        <w:spacing w:lineRule="auto"/>
      </w:pPr>
      <w:r>
        <w:rPr/>
        <w:t xml:space="preserve">At least </w:t>
      </w:r>
      <w:r>
        <w:rPr/>
        <w:t xml:space="preserve">N of M</w:t>
      </w:r>
      <w:r>
        <w:rPr/>
        <w:t xml:space="preserve"> peers must confirm a bundle hash match for acceptance.  </w:t>
      </w:r>
    </w:p>
    <w:p>
      <w:pPr>
        <w:numPr>
          <w:ilvl w:val="0"/>
          <w:numId w:val="55"/>
        </w:numPr>
        <w:spacing w:lineRule="auto"/>
      </w:pPr>
      <w:r>
        <w:rPr/>
        <w:t xml:space="preserve">Conflicts trigger an automated reconciliation process using RRA arbitration.</w:t>
      </w:r>
    </w:p>
    <w:p>
      <w:pPr>
        <w:spacing w:lineRule="auto"/>
      </w:pPr>
      <w:r>
        <w:rPr/>
        <w:t xml:space="preserve">This approach provides integrity without requiring full blockchain overhead, while maintaining federated verifiability.</w:t>
      </w:r>
    </w:p>
    <w:p>
      <w:pPr>
        <w:pStyle w:val="Heading2"/>
        <w:spacing w:lineRule="auto"/>
      </w:pPr>
      <w:r>
        <w:rPr/>
        <w:t xml:space="preserve">Section 8.7 – Federation Authentication and Security</w:t>
      </w:r>
    </w:p>
    <w:p>
      <w:pPr>
        <w:spacing w:lineRule="auto"/>
      </w:pPr>
      <w:r>
        <w:rPr/>
        <w:t xml:space="preserve">All resolver-to-resolver communication must comply with the following security standards: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Transport:</w:t>
      </w:r>
      <w:r>
        <w:rPr/>
        <w:t xml:space="preserve"> TLS 1.3 or newer with mutual authentication (mTLS).  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Certificates:</w:t>
      </w:r>
      <w:r>
        <w:rPr/>
        <w:t xml:space="preserve"> Short-lived, RRA-issued resolver certificates.  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Authorization:</w:t>
      </w:r>
      <w:r>
        <w:rPr/>
        <w:t xml:space="preserve"> API keys or OAuth2 tokens bound to resolver IDs.  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Encryption:</w:t>
      </w:r>
      <w:r>
        <w:rPr/>
        <w:t xml:space="preserve"> AES-256-GCM for stored bundles; ECDSA-P256 for signatures.  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Rate Limiting:</w:t>
      </w:r>
      <w:r>
        <w:rPr/>
        <w:t xml:space="preserve"> Prevents sync flooding or malicious replay attempts.  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Audit Logging:</w:t>
      </w:r>
      <w:r>
        <w:rPr/>
        <w:t xml:space="preserve"> Each exchange is logged with timestamps, hashes, and peer IDs.</w:t>
      </w:r>
    </w:p>
    <w:p>
      <w:pPr>
        <w:pStyle w:val="Heading2"/>
        <w:spacing w:lineRule="auto"/>
      </w:pPr>
      <w:r>
        <w:rPr/>
        <w:t xml:space="preserve">Section 8.8 – Example Federation Exchange</w:t>
      </w:r>
    </w:p>
    <w:p>
      <w:pPr>
        <w:spacing w:lineRule="auto"/>
      </w:pPr>
      <w:r>
        <w:rPr>
          <w:b/>
        </w:rPr>
        <w:t xml:space="preserve">Outbound Bundle Request</w:t>
      </w:r>
    </w:p>
    <w:p>
      <w:pPr>
        <w:spacing w:lineRule="auto"/>
      </w:pPr>
      <w:r>
        <w:rPr>
          <w:rFonts w:ascii="Courier" w:hAnsi="Courier"/>
        </w:rPr>
        <w:t xml:space="preserve">POST https://resolver-eu.agentnet.ai/api/v1/federation/sync {   "agentnet:issuer": "agentnet://resolver/resolver-001",   "agentnet:bundleHash": "0x8aa0f1f9e8...",   "agentnet:timestamp": "2025-10-05T20:01:00Z",   "agentnet:signature": "0xABCDEF123456..." } </w:t>
      </w:r>
    </w:p>
    <w:p>
      <w:pPr>
        <w:spacing w:lineRule="auto"/>
      </w:pPr>
      <w:r>
        <w:rPr>
          <w:b/>
        </w:rPr>
        <w:t xml:space="preserve">Inbound Response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"agentnet:TrustBundleAck",   "agentnet:receiver": "agentnet://resolver/resolver-002",   "agentnet:receivedAt": "2025-10-05T20:01:05Z",   "agentnet:status": "accepted",   "agentnet:verified": true,   "agentnet:ledgerHash": "0xD45E9A991C..." } </w:t>
      </w:r>
    </w:p>
    <w:p>
      <w:pPr>
        <w:pStyle w:val="Heading2"/>
        <w:spacing w:lineRule="auto"/>
      </w:pPr>
      <w:r>
        <w:rPr/>
        <w:t xml:space="preserve">Section 8.9 – Error Handling and Retries</w:t>
      </w:r>
    </w:p>
    <w:p>
      <w:pPr>
        <w:spacing w:lineRule="auto"/>
      </w:pPr>
      <w:r>
        <w:rPr/>
        <w:t xml:space="preserve">Resolvers must implement retry logic with exponential backoff for failed syncs.</w:t>
      </w:r>
      <w:r>
        <w:rPr/>
        <w:br w:type="textWrapping"/>
      </w:r>
      <w:r>
        <w:rPr/>
        <w:t xml:space="preserve">Common error conditions include:</w:t>
      </w:r>
    </w:p>
    <w:p>
      <w:pPr>
        <w:numPr>
          <w:ilvl w:val="0"/>
          <w:numId w:val="57"/>
        </w:numPr>
        <w:spacing w:lineRule="auto"/>
      </w:pPr>
      <w:r>
        <w:rPr/>
        <w:t xml:space="preserve">Expired or revoked resolver certificate.  </w:t>
      </w:r>
    </w:p>
    <w:p>
      <w:pPr>
        <w:numPr>
          <w:ilvl w:val="0"/>
          <w:numId w:val="57"/>
        </w:numPr>
        <w:spacing w:lineRule="auto"/>
      </w:pPr>
      <w:r>
        <w:rPr/>
        <w:t xml:space="preserve">Signature mismatch on incoming trust bundle.  </w:t>
      </w:r>
    </w:p>
    <w:p>
      <w:pPr>
        <w:numPr>
          <w:ilvl w:val="0"/>
          <w:numId w:val="57"/>
        </w:numPr>
        <w:spacing w:lineRule="auto"/>
      </w:pPr>
      <w:r>
        <w:rPr/>
        <w:t xml:space="preserve">Hash chain break or missing previous bundle.  </w:t>
      </w:r>
    </w:p>
    <w:p>
      <w:pPr>
        <w:numPr>
          <w:ilvl w:val="0"/>
          <w:numId w:val="57"/>
        </w:numPr>
        <w:spacing w:lineRule="auto"/>
      </w:pPr>
      <w:r>
        <w:rPr/>
        <w:t xml:space="preserve">Network or timeout errors.</w:t>
      </w:r>
    </w:p>
    <w:p>
      <w:pPr>
        <w:spacing w:lineRule="auto"/>
      </w:pPr>
      <w:r>
        <w:rPr>
          <w:b/>
        </w:rPr>
        <w:t xml:space="preserve">Error Response Example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"agentnet:ErrorResponse",   "agentnet:status": "rejected",   "agentnet:errorCode": "E-FED-HASH-MISMATCH",   "agentnet:message": "Trust bundle hash does not align with previous ledger state.",   "agentnet:timestamp": "2025-10-05T20:05:00Z" } </w:t>
      </w:r>
    </w:p>
    <w:p>
      <w:pPr>
        <w:pStyle w:val="Heading2"/>
        <w:spacing w:lineRule="auto"/>
      </w:pPr>
      <w:r>
        <w:rPr/>
        <w:t xml:space="preserve">Section 8.10 – Summary Principle</w:t>
      </w:r>
    </w:p>
    <w:p>
      <w:pPr>
        <w:spacing w:lineRule="auto"/>
      </w:pPr>
      <w:r>
        <w:rPr/>
        <w:t xml:space="preserve">The federation protocol ensures that all resolvers in the AgentNet ecosystem remain cryptographically synchronized, tamper-resistant, and mutually auditable.</w:t>
      </w:r>
      <w:r>
        <w:rPr/>
        <w:br w:type="textWrapping"/>
      </w:r>
      <w:r>
        <w:rPr/>
        <w:t xml:space="preserve">Through distributed hash consensus, short-lived certificates, and signed trust bundles, AgentNet achieves durable trust without centralization—balancing integrity, performance, and scalability across all federated participants.</w:t>
      </w:r>
    </w:p>
    <w:p>
      <w:pPr>
        <w:pStyle w:val="Heading2"/>
        <w:spacing w:lineRule="auto"/>
      </w:pPr>
      <w:r>
        <w:rPr/>
        <w:t xml:space="preserve">Section 9: AgentNet Standards – Section 9.0: Governance and Compliance Framework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9.1 – Purpose</w:t>
      </w:r>
    </w:p>
    <w:p>
      <w:pPr>
        <w:spacing w:lineRule="auto"/>
      </w:pPr>
      <w:r>
        <w:rPr/>
        <w:t xml:space="preserve">This section defines the </w:t>
      </w:r>
      <w:r>
        <w:rPr>
          <w:b/>
        </w:rPr>
        <w:t xml:space="preserve">governance structure</w:t>
      </w:r>
      <w:r>
        <w:rPr/>
        <w:t xml:space="preserve">, </w:t>
      </w:r>
      <w:r>
        <w:rPr>
          <w:b/>
        </w:rPr>
        <w:t xml:space="preserve">compliance obligations</w:t>
      </w:r>
      <w:r>
        <w:rPr/>
        <w:t xml:space="preserve">, and </w:t>
      </w:r>
      <w:r>
        <w:rPr>
          <w:b/>
        </w:rPr>
        <w:t xml:space="preserve">oversight mechanisms</w:t>
      </w:r>
      <w:r>
        <w:rPr/>
        <w:t xml:space="preserve"> that ensure operational integrity and fairness across the AgentNet ecosystem.</w:t>
      </w:r>
      <w:r>
        <w:rPr/>
        <w:br w:type="textWrapping"/>
      </w:r>
      <w:r>
        <w:rPr/>
        <w:t xml:space="preserve">Governance applies to all resolvers, node operators, and federation participants under the supervision of the </w:t>
      </w:r>
      <w:r>
        <w:rPr>
          <w:b/>
        </w:rPr>
        <w:t xml:space="preserve">Root Resolver Authority (RRA)</w:t>
      </w:r>
      <w:r>
        <w:rPr/>
        <w:t xml:space="preserve">.</w:t>
      </w:r>
    </w:p>
    <w:p>
      <w:pPr>
        <w:pStyle w:val="Heading2"/>
        <w:spacing w:lineRule="auto"/>
      </w:pPr>
      <w:r>
        <w:rPr/>
        <w:t xml:space="preserve">Section 9.2 – Governance Philosophy</w:t>
      </w:r>
    </w:p>
    <w:p>
      <w:pPr>
        <w:spacing w:lineRule="auto"/>
      </w:pPr>
      <w:r>
        <w:rPr/>
        <w:t xml:space="preserve">AgentNet’s governance model is built on three principles:</w:t>
      </w:r>
    </w:p>
    <w:p>
      <w:pPr>
        <w:numPr>
          <w:ilvl w:val="0"/>
          <w:numId w:val="58"/>
        </w:numPr>
        <w:spacing w:lineRule="auto"/>
      </w:pPr>
      <w:r>
        <w:rPr>
          <w:b/>
        </w:rPr>
        <w:t xml:space="preserve">Transparency</w:t>
      </w:r>
      <w:r>
        <w:rPr/>
        <w:t xml:space="preserve"> – All decisions, audits, and certificate issuances are publicly recorded.  </w:t>
      </w:r>
    </w:p>
    <w:p>
      <w:pPr>
        <w:numPr>
          <w:ilvl w:val="0"/>
          <w:numId w:val="58"/>
        </w:numPr>
        <w:spacing w:lineRule="auto"/>
      </w:pPr>
      <w:r>
        <w:rPr>
          <w:b/>
        </w:rPr>
        <w:t xml:space="preserve">Accountability</w:t>
      </w:r>
      <w:r>
        <w:rPr/>
        <w:t xml:space="preserve"> – Each resolver and node owner bears full responsibility for compliance with published standards.  </w:t>
      </w:r>
    </w:p>
    <w:p>
      <w:pPr>
        <w:numPr>
          <w:ilvl w:val="0"/>
          <w:numId w:val="58"/>
        </w:numPr>
        <w:spacing w:lineRule="auto"/>
      </w:pPr>
      <w:r>
        <w:rPr>
          <w:b/>
        </w:rPr>
        <w:t xml:space="preserve">Neutrality</w:t>
      </w:r>
      <w:r>
        <w:rPr/>
        <w:t xml:space="preserve"> – Governance bodies act solely to ensure technical integrity and trust continuity, not commercial advantage.</w:t>
      </w:r>
    </w:p>
    <w:p>
      <w:pPr>
        <w:pStyle w:val="Heading2"/>
        <w:spacing w:lineRule="auto"/>
      </w:pPr>
      <w:r>
        <w:rPr/>
        <w:t xml:space="preserve">Section 9.3 – Organizational Structure</w:t>
      </w:r>
    </w:p>
    <w:p>
      <w:pPr>
        <w:pStyle w:val="Heading3"/>
        <w:spacing w:lineRule="auto"/>
      </w:pPr>
      <w:r>
        <w:rPr/>
        <w:t xml:space="preserve">1. Root Resolver Authority (RRA)</w:t>
      </w:r>
    </w:p>
    <w:p>
      <w:pPr>
        <w:spacing w:lineRule="auto"/>
      </w:pPr>
      <w:r>
        <w:rPr/>
        <w:t xml:space="preserve">The RRA functions as the top-level governing entity responsible for:</w:t>
      </w:r>
    </w:p>
    <w:p>
      <w:pPr>
        <w:numPr>
          <w:ilvl w:val="0"/>
          <w:numId w:val="59"/>
        </w:numPr>
        <w:spacing w:lineRule="auto"/>
      </w:pPr>
      <w:r>
        <w:rPr/>
        <w:t xml:space="preserve">Defining cryptographic, operational, and compliance standards.  </w:t>
      </w:r>
    </w:p>
    <w:p>
      <w:pPr>
        <w:numPr>
          <w:ilvl w:val="0"/>
          <w:numId w:val="59"/>
        </w:numPr>
        <w:spacing w:lineRule="auto"/>
      </w:pPr>
      <w:r>
        <w:rPr/>
        <w:t xml:space="preserve">Issuing and revoking resolver certificates.  </w:t>
      </w:r>
    </w:p>
    <w:p>
      <w:pPr>
        <w:numPr>
          <w:ilvl w:val="0"/>
          <w:numId w:val="59"/>
        </w:numPr>
        <w:spacing w:lineRule="auto"/>
      </w:pPr>
      <w:r>
        <w:rPr/>
        <w:t xml:space="preserve">Maintaining the master trust ledger and audit registry.  </w:t>
      </w:r>
    </w:p>
    <w:p>
      <w:pPr>
        <w:numPr>
          <w:ilvl w:val="0"/>
          <w:numId w:val="59"/>
        </w:numPr>
        <w:spacing w:lineRule="auto"/>
      </w:pPr>
      <w:r>
        <w:rPr/>
        <w:t xml:space="preserve">Overseeing the </w:t>
      </w:r>
      <w:r>
        <w:rPr>
          <w:b/>
        </w:rPr>
        <w:t xml:space="preserve">AgentNet Trust Council (ATC)</w:t>
      </w:r>
      <w:r>
        <w:rPr/>
        <w:t xml:space="preserve">.</w:t>
      </w:r>
    </w:p>
    <w:p>
      <w:pPr>
        <w:pStyle w:val="Heading3"/>
        <w:spacing w:lineRule="auto"/>
      </w:pPr>
      <w:r>
        <w:rPr/>
        <w:t xml:space="preserve">2. AgentNet Trust Council (ATC)</w:t>
      </w:r>
    </w:p>
    <w:p>
      <w:pPr>
        <w:spacing w:lineRule="auto"/>
      </w:pPr>
      <w:r>
        <w:rPr/>
        <w:t xml:space="preserve">The ATC is a rotating advisory board composed of representatives from verified resolver operators.</w:t>
      </w:r>
      <w:r>
        <w:rPr/>
        <w:br w:type="textWrapping"/>
      </w:r>
      <w:r>
        <w:rPr/>
        <w:t xml:space="preserve">It:</w:t>
      </w:r>
    </w:p>
    <w:p>
      <w:pPr>
        <w:numPr>
          <w:ilvl w:val="0"/>
          <w:numId w:val="60"/>
        </w:numPr>
        <w:spacing w:lineRule="auto"/>
      </w:pPr>
      <w:r>
        <w:rPr/>
        <w:t xml:space="preserve">Reviews proposed changes to the AgentNet Standards (ANS).  </w:t>
      </w:r>
    </w:p>
    <w:p>
      <w:pPr>
        <w:numPr>
          <w:ilvl w:val="0"/>
          <w:numId w:val="60"/>
        </w:numPr>
        <w:spacing w:lineRule="auto"/>
      </w:pPr>
      <w:r>
        <w:rPr/>
        <w:t xml:space="preserve">Arbitrates disputes between resolvers.  </w:t>
      </w:r>
    </w:p>
    <w:p>
      <w:pPr>
        <w:numPr>
          <w:ilvl w:val="0"/>
          <w:numId w:val="60"/>
        </w:numPr>
        <w:spacing w:lineRule="auto"/>
      </w:pPr>
      <w:r>
        <w:rPr/>
        <w:t xml:space="preserve">Recommends policy updates to the RRA.</w:t>
      </w:r>
    </w:p>
    <w:p>
      <w:pPr>
        <w:pStyle w:val="Heading3"/>
        <w:spacing w:lineRule="auto"/>
      </w:pPr>
      <w:r>
        <w:rPr/>
        <w:t xml:space="preserve">3. Federation Members</w:t>
      </w:r>
    </w:p>
    <w:p>
      <w:pPr>
        <w:spacing w:lineRule="auto"/>
      </w:pPr>
      <w:r>
        <w:rPr/>
        <w:t xml:space="preserve">Federation Members are certified resolver operators. They:</w:t>
      </w:r>
    </w:p>
    <w:p>
      <w:pPr>
        <w:numPr>
          <w:ilvl w:val="0"/>
          <w:numId w:val="61"/>
        </w:numPr>
        <w:spacing w:lineRule="auto"/>
      </w:pPr>
      <w:r>
        <w:rPr/>
        <w:t xml:space="preserve">Maintain local trust ledgers.  </w:t>
      </w:r>
    </w:p>
    <w:p>
      <w:pPr>
        <w:numPr>
          <w:ilvl w:val="0"/>
          <w:numId w:val="61"/>
        </w:numPr>
        <w:spacing w:lineRule="auto"/>
      </w:pPr>
      <w:r>
        <w:rPr/>
        <w:t xml:space="preserve">Enforce the AgentNet Standards.  </w:t>
      </w:r>
    </w:p>
    <w:p>
      <w:pPr>
        <w:numPr>
          <w:ilvl w:val="0"/>
          <w:numId w:val="61"/>
        </w:numPr>
        <w:spacing w:lineRule="auto"/>
      </w:pPr>
      <w:r>
        <w:rPr/>
        <w:t xml:space="preserve">Participate in synchronization and voting events.</w:t>
      </w:r>
    </w:p>
    <w:p>
      <w:pPr>
        <w:pStyle w:val="Heading3"/>
        <w:spacing w:lineRule="auto"/>
      </w:pPr>
      <w:r>
        <w:rPr/>
        <w:t xml:space="preserve">4. Node Owners</w:t>
      </w:r>
    </w:p>
    <w:p>
      <w:pPr>
        <w:spacing w:lineRule="auto"/>
      </w:pPr>
      <w:r>
        <w:rPr/>
        <w:t xml:space="preserve">Node owners register, maintain, and publish capsules. They:</w:t>
      </w:r>
    </w:p>
    <w:p>
      <w:pPr>
        <w:numPr>
          <w:ilvl w:val="0"/>
          <w:numId w:val="62"/>
        </w:numPr>
        <w:spacing w:lineRule="auto"/>
      </w:pPr>
      <w:r>
        <w:rPr/>
        <w:t xml:space="preserve">Must comply with content, schema, and authenticity rules.  </w:t>
      </w:r>
    </w:p>
    <w:p>
      <w:pPr>
        <w:numPr>
          <w:ilvl w:val="0"/>
          <w:numId w:val="62"/>
        </w:numPr>
        <w:spacing w:lineRule="auto"/>
      </w:pPr>
      <w:r>
        <w:rPr/>
        <w:t xml:space="preserve">Retain ownership and liability for their published data.  </w:t>
      </w:r>
    </w:p>
    <w:p>
      <w:pPr>
        <w:numPr>
          <w:ilvl w:val="0"/>
          <w:numId w:val="62"/>
        </w:numPr>
        <w:spacing w:lineRule="auto"/>
      </w:pPr>
      <w:r>
        <w:rPr/>
        <w:t xml:space="preserve">Can appeal governance actions via their hosting resolver.</w:t>
      </w:r>
    </w:p>
    <w:p>
      <w:pPr>
        <w:pStyle w:val="Heading2"/>
        <w:spacing w:lineRule="auto"/>
      </w:pPr>
      <w:r>
        <w:rPr/>
        <w:t xml:space="preserve">Section 9.4 – Policy and Standards Lifecycle</w:t>
      </w:r>
    </w:p>
    <w:p>
      <w:pPr>
        <w:spacing w:lineRule="auto"/>
      </w:pPr>
      <w:r>
        <w:rPr/>
        <w:t xml:space="preserve">AgentNet Standards (ANS) evolve through a transparent, versioned process:</w:t>
      </w:r>
    </w:p>
    <w:p>
      <w:pPr>
        <w:numPr>
          <w:ilvl w:val="0"/>
          <w:numId w:val="63"/>
        </w:numPr>
        <w:spacing w:lineRule="auto"/>
      </w:pPr>
      <w:r>
        <w:rPr>
          <w:b/>
        </w:rPr>
        <w:t xml:space="preserve">Proposal (ANS-P)</w:t>
      </w:r>
      <w:r>
        <w:rPr/>
        <w:t xml:space="preserve"> – Draft standard introduced by ATC or RRA.  </w:t>
      </w:r>
    </w:p>
    <w:p>
      <w:pPr>
        <w:numPr>
          <w:ilvl w:val="0"/>
          <w:numId w:val="63"/>
        </w:numPr>
        <w:spacing w:lineRule="auto"/>
      </w:pPr>
      <w:r>
        <w:rPr>
          <w:b/>
        </w:rPr>
        <w:t xml:space="preserve">Review (ANS-R)</w:t>
      </w:r>
      <w:r>
        <w:rPr/>
        <w:t xml:space="preserve"> – Distributed comment period open to federation members.  </w:t>
      </w:r>
    </w:p>
    <w:p>
      <w:pPr>
        <w:numPr>
          <w:ilvl w:val="0"/>
          <w:numId w:val="63"/>
        </w:numPr>
        <w:spacing w:lineRule="auto"/>
      </w:pPr>
      <w:r>
        <w:rPr>
          <w:b/>
        </w:rPr>
        <w:t xml:space="preserve">Ratification (ANS-V)</w:t>
      </w:r>
      <w:r>
        <w:rPr/>
        <w:t xml:space="preserve"> – Final vote requiring ≥ 75% approval.  </w:t>
      </w:r>
    </w:p>
    <w:p>
      <w:pPr>
        <w:numPr>
          <w:ilvl w:val="0"/>
          <w:numId w:val="63"/>
        </w:numPr>
        <w:spacing w:lineRule="auto"/>
      </w:pPr>
      <w:r>
        <w:rPr>
          <w:b/>
        </w:rPr>
        <w:t xml:space="preserve">Adoption (ANS-A)</w:t>
      </w:r>
      <w:r>
        <w:rPr/>
        <w:t xml:space="preserve"> – Official inclusion into the active standards corpus.  </w:t>
      </w:r>
    </w:p>
    <w:p>
      <w:pPr>
        <w:numPr>
          <w:ilvl w:val="0"/>
          <w:numId w:val="63"/>
        </w:numPr>
        <w:spacing w:lineRule="auto"/>
      </w:pPr>
      <w:r>
        <w:rPr>
          <w:b/>
        </w:rPr>
        <w:t xml:space="preserve">Archival (ANS-X)</w:t>
      </w:r>
      <w:r>
        <w:rPr/>
        <w:t xml:space="preserve"> – Superseded versions retained for historical audit.</w:t>
      </w:r>
    </w:p>
    <w:p>
      <w:pPr>
        <w:spacing w:lineRule="auto"/>
      </w:pPr>
      <w:r>
        <w:rPr/>
        <w:t xml:space="preserve">Each version must include:</w:t>
      </w:r>
    </w:p>
    <w:p>
      <w:pPr>
        <w:numPr>
          <w:ilvl w:val="0"/>
          <w:numId w:val="64"/>
        </w:numPr>
        <w:spacing w:lineRule="auto"/>
      </w:pPr>
      <w:r>
        <w:rPr/>
        <w:t xml:space="preserve">Version number and publication date.  </w:t>
      </w:r>
    </w:p>
    <w:p>
      <w:pPr>
        <w:numPr>
          <w:ilvl w:val="0"/>
          <w:numId w:val="64"/>
        </w:numPr>
        <w:spacing w:lineRule="auto"/>
      </w:pPr>
      <w:r>
        <w:rPr/>
        <w:t xml:space="preserve">Editor(s) and originating body.  </w:t>
      </w:r>
    </w:p>
    <w:p>
      <w:pPr>
        <w:numPr>
          <w:ilvl w:val="0"/>
          <w:numId w:val="64"/>
        </w:numPr>
        <w:spacing w:lineRule="auto"/>
      </w:pPr>
      <w:r>
        <w:rPr/>
        <w:t xml:space="preserve">Change summary and rationale.</w:t>
      </w:r>
    </w:p>
    <w:p>
      <w:pPr>
        <w:pStyle w:val="Heading2"/>
        <w:spacing w:lineRule="auto"/>
      </w:pPr>
      <w:r>
        <w:rPr/>
        <w:t xml:space="preserve">Section 9.5 – Compliance Obligations</w:t>
      </w:r>
    </w:p>
    <w:p>
      <w:pPr>
        <w:pStyle w:val="Heading3"/>
        <w:spacing w:lineRule="auto"/>
      </w:pPr>
      <w:r>
        <w:rPr/>
        <w:t xml:space="preserve">For Resolvers</w:t>
      </w:r>
    </w:p>
    <w:p>
      <w:pPr>
        <w:numPr>
          <w:ilvl w:val="0"/>
          <w:numId w:val="65"/>
        </w:numPr>
        <w:spacing w:lineRule="auto"/>
      </w:pPr>
      <w:r>
        <w:rPr/>
        <w:t xml:space="preserve">Maintain 99.9% uptime or better.  </w:t>
      </w:r>
    </w:p>
    <w:p>
      <w:pPr>
        <w:numPr>
          <w:ilvl w:val="0"/>
          <w:numId w:val="65"/>
        </w:numPr>
        <w:spacing w:lineRule="auto"/>
      </w:pPr>
      <w:r>
        <w:rPr/>
        <w:t xml:space="preserve">Enforce registration and capsule validation policies.  </w:t>
      </w:r>
    </w:p>
    <w:p>
      <w:pPr>
        <w:numPr>
          <w:ilvl w:val="0"/>
          <w:numId w:val="65"/>
        </w:numPr>
        <w:spacing w:lineRule="auto"/>
      </w:pPr>
      <w:r>
        <w:rPr/>
        <w:t xml:space="preserve">Rotate certificates within defined timeframes.  </w:t>
      </w:r>
    </w:p>
    <w:p>
      <w:pPr>
        <w:numPr>
          <w:ilvl w:val="0"/>
          <w:numId w:val="65"/>
        </w:numPr>
        <w:spacing w:lineRule="auto"/>
      </w:pPr>
      <w:r>
        <w:rPr/>
        <w:t xml:space="preserve">Maintain signed audit logs for at least 12 months.  </w:t>
      </w:r>
    </w:p>
    <w:p>
      <w:pPr>
        <w:numPr>
          <w:ilvl w:val="0"/>
          <w:numId w:val="65"/>
        </w:numPr>
        <w:spacing w:lineRule="auto"/>
      </w:pPr>
      <w:r>
        <w:rPr/>
        <w:t xml:space="preserve">Participate in annual compliance audits by the RRA.</w:t>
      </w:r>
    </w:p>
    <w:p>
      <w:pPr>
        <w:pStyle w:val="Heading3"/>
        <w:spacing w:lineRule="auto"/>
      </w:pPr>
      <w:r>
        <w:rPr/>
        <w:t xml:space="preserve">For Node Owners</w:t>
      </w:r>
    </w:p>
    <w:p>
      <w:pPr>
        <w:numPr>
          <w:ilvl w:val="0"/>
          <w:numId w:val="66"/>
        </w:numPr>
        <w:spacing w:lineRule="auto"/>
      </w:pPr>
      <w:r>
        <w:rPr/>
        <w:t xml:space="preserve">Ensure data accuracy and schema compliance.  </w:t>
      </w:r>
    </w:p>
    <w:p>
      <w:pPr>
        <w:numPr>
          <w:ilvl w:val="0"/>
          <w:numId w:val="66"/>
        </w:numPr>
        <w:spacing w:lineRule="auto"/>
      </w:pPr>
      <w:r>
        <w:rPr/>
        <w:t xml:space="preserve">Use only authorized resolvers for publication.  </w:t>
      </w:r>
    </w:p>
    <w:p>
      <w:pPr>
        <w:numPr>
          <w:ilvl w:val="0"/>
          <w:numId w:val="66"/>
        </w:numPr>
        <w:spacing w:lineRule="auto"/>
      </w:pPr>
      <w:r>
        <w:rPr/>
        <w:t xml:space="preserve">Protect private keys and access credentials.  </w:t>
      </w:r>
    </w:p>
    <w:p>
      <w:pPr>
        <w:numPr>
          <w:ilvl w:val="0"/>
          <w:numId w:val="66"/>
        </w:numPr>
        <w:spacing w:lineRule="auto"/>
      </w:pPr>
      <w:r>
        <w:rPr/>
        <w:t xml:space="preserve">Respond to verification challenges within 72 hours.  </w:t>
      </w:r>
    </w:p>
    <w:p>
      <w:pPr>
        <w:numPr>
          <w:ilvl w:val="0"/>
          <w:numId w:val="66"/>
        </w:numPr>
        <w:spacing w:lineRule="auto"/>
      </w:pPr>
      <w:r>
        <w:rPr/>
        <w:t xml:space="preserve">Immediately report any suspected compromise.</w:t>
      </w:r>
    </w:p>
    <w:p>
      <w:pPr>
        <w:pStyle w:val="Heading2"/>
        <w:spacing w:lineRule="auto"/>
      </w:pPr>
      <w:r>
        <w:rPr/>
        <w:t xml:space="preserve">Section 9.6 – Enforcement and Penalties</w:t>
      </w:r>
    </w:p>
    <w:p>
      <w:pPr>
        <w:spacing w:lineRule="auto"/>
      </w:pPr>
      <w:r>
        <w:rPr/>
        <w:t xml:space="preserve">Violations of the AgentNet Standards are categorized by severity.</w:t>
      </w:r>
      <w:r>
        <w:rPr/>
        <w:br w:type="textWrapping"/>
      </w:r>
      <w:r>
        <w:rPr/>
        <w:t xml:space="preserve">Each level defines the type of violation, expected remediation period, and possible enforcement actions.</w:t>
      </w:r>
    </w:p>
    <w:p>
      <w:pPr>
        <w:pStyle w:val="Heading3"/>
        <w:spacing w:lineRule="auto"/>
      </w:pPr>
      <w:r>
        <w:rPr>
          <w:b/>
        </w:rPr>
        <w:t xml:space="preserve">Level 1 — Minor Violations</w:t>
      </w:r>
    </w:p>
    <w:p>
      <w:pPr>
        <w:numPr>
          <w:ilvl w:val="0"/>
          <w:numId w:val="67"/>
        </w:numPr>
        <w:spacing w:lineRule="auto"/>
      </w:pPr>
      <w:r>
        <w:rPr>
          <w:b/>
        </w:rPr>
        <w:t xml:space="preserve">Type:</w:t>
      </w:r>
      <w:r>
        <w:rPr/>
        <w:t xml:space="preserve"> Metadata error, expired resolver certificate, minor formatting non-compliance.  </w:t>
      </w:r>
    </w:p>
    <w:p>
      <w:pPr>
        <w:numPr>
          <w:ilvl w:val="0"/>
          <w:numId w:val="67"/>
        </w:numPr>
        <w:spacing w:lineRule="auto"/>
      </w:pPr>
      <w:r>
        <w:rPr>
          <w:b/>
        </w:rPr>
        <w:t xml:space="preserve">Action:</w:t>
      </w:r>
      <w:r>
        <w:rPr/>
        <w:t xml:space="preserve"> Formal notice with a 7-day remediation window.  </w:t>
      </w:r>
    </w:p>
    <w:p>
      <w:pPr>
        <w:numPr>
          <w:ilvl w:val="0"/>
          <w:numId w:val="67"/>
        </w:numPr>
        <w:spacing w:lineRule="auto"/>
      </w:pPr>
      <w:r>
        <w:rPr>
          <w:b/>
        </w:rPr>
        <w:t xml:space="preserve">Escalation:</w:t>
      </w:r>
      <w:r>
        <w:rPr/>
        <w:t xml:space="preserve"> If unresolved, escalates automatically to Level 2.</w:t>
      </w:r>
    </w:p>
    <w:p>
      <w:pPr>
        <w:pStyle w:val="Heading3"/>
        <w:spacing w:lineRule="auto"/>
      </w:pPr>
      <w:r>
        <w:rPr>
          <w:b/>
        </w:rPr>
        <w:t xml:space="preserve">Level 2 — Moderate Violations</w:t>
      </w:r>
    </w:p>
    <w:p>
      <w:pPr>
        <w:numPr>
          <w:ilvl w:val="0"/>
          <w:numId w:val="68"/>
        </w:numPr>
        <w:spacing w:lineRule="auto"/>
      </w:pPr>
      <w:r>
        <w:rPr>
          <w:b/>
        </w:rPr>
        <w:t xml:space="preserve">Type:</w:t>
      </w:r>
      <w:r>
        <w:rPr/>
        <w:t xml:space="preserve"> Invalid checksum, repeated schema violations, delayed verification responses.  </w:t>
      </w:r>
    </w:p>
    <w:p>
      <w:pPr>
        <w:numPr>
          <w:ilvl w:val="0"/>
          <w:numId w:val="68"/>
        </w:numPr>
        <w:spacing w:lineRule="auto"/>
      </w:pPr>
      <w:r>
        <w:rPr>
          <w:b/>
        </w:rPr>
        <w:t xml:space="preserve">Action:</w:t>
      </w:r>
      <w:r>
        <w:rPr/>
        <w:t xml:space="preserve"> Temporary suspension of federation synchronization privileges.  </w:t>
      </w:r>
    </w:p>
    <w:p>
      <w:pPr>
        <w:numPr>
          <w:ilvl w:val="0"/>
          <w:numId w:val="68"/>
        </w:numPr>
        <w:spacing w:lineRule="auto"/>
      </w:pPr>
      <w:r>
        <w:rPr>
          <w:b/>
        </w:rPr>
        <w:t xml:space="preserve">Reinstatement:</w:t>
      </w:r>
      <w:r>
        <w:rPr/>
        <w:t xml:space="preserve"> Requires successful re-audit or verification replay.</w:t>
      </w:r>
    </w:p>
    <w:p>
      <w:pPr>
        <w:pStyle w:val="Heading3"/>
        <w:spacing w:lineRule="auto"/>
      </w:pPr>
      <w:r>
        <w:rPr>
          <w:b/>
        </w:rPr>
        <w:t xml:space="preserve">Level 3 — Severe Violations</w:t>
      </w:r>
    </w:p>
    <w:p>
      <w:pPr>
        <w:numPr>
          <w:ilvl w:val="0"/>
          <w:numId w:val="69"/>
        </w:numPr>
        <w:spacing w:lineRule="auto"/>
      </w:pPr>
      <w:r>
        <w:rPr>
          <w:b/>
        </w:rPr>
        <w:t xml:space="preserve">Type:</w:t>
      </w:r>
      <w:r>
        <w:rPr/>
        <w:t xml:space="preserve"> Data forgery, unauthorized signature usage, intentional publication of false data.  </w:t>
      </w:r>
    </w:p>
    <w:p>
      <w:pPr>
        <w:numPr>
          <w:ilvl w:val="0"/>
          <w:numId w:val="69"/>
        </w:numPr>
        <w:spacing w:lineRule="auto"/>
      </w:pPr>
      <w:r>
        <w:rPr>
          <w:b/>
        </w:rPr>
        <w:t xml:space="preserve">Action:</w:t>
      </w:r>
      <w:r>
        <w:rPr/>
        <w:t xml:space="preserve"> Immediate revocation of resolver certificate and publication ban.  </w:t>
      </w:r>
    </w:p>
    <w:p>
      <w:pPr>
        <w:numPr>
          <w:ilvl w:val="0"/>
          <w:numId w:val="69"/>
        </w:numPr>
        <w:spacing w:lineRule="auto"/>
      </w:pPr>
      <w:r>
        <w:rPr>
          <w:b/>
        </w:rPr>
        <w:t xml:space="preserve">Reinstatement:</w:t>
      </w:r>
      <w:r>
        <w:rPr/>
        <w:t xml:space="preserve"> Only through formal appeal and RRA approval following a full audit.</w:t>
      </w:r>
    </w:p>
    <w:p>
      <w:pPr>
        <w:pStyle w:val="Heading3"/>
        <w:spacing w:lineRule="auto"/>
      </w:pPr>
      <w:r>
        <w:rPr>
          <w:b/>
        </w:rPr>
        <w:t xml:space="preserve">Level 4 — Critical Violations</w:t>
      </w:r>
    </w:p>
    <w:p>
      <w:pPr>
        <w:numPr>
          <w:ilvl w:val="0"/>
          <w:numId w:val="70"/>
        </w:numPr>
        <w:spacing w:lineRule="auto"/>
      </w:pPr>
      <w:r>
        <w:rPr>
          <w:b/>
        </w:rPr>
        <w:t xml:space="preserve">Type:</w:t>
      </w:r>
      <w:r>
        <w:rPr/>
        <w:t xml:space="preserve"> Malicious interference, systemic security breach, or deliberate compromise of trust data.  </w:t>
      </w:r>
    </w:p>
    <w:p>
      <w:pPr>
        <w:numPr>
          <w:ilvl w:val="0"/>
          <w:numId w:val="70"/>
        </w:numPr>
        <w:spacing w:lineRule="auto"/>
      </w:pPr>
      <w:r>
        <w:rPr>
          <w:b/>
        </w:rPr>
        <w:t xml:space="preserve">Action:</w:t>
      </w:r>
      <w:r>
        <w:rPr/>
        <w:t xml:space="preserve"> Permanent expulsion from the federation and public disclosure via RRA bulletin.  </w:t>
      </w:r>
    </w:p>
    <w:p>
      <w:pPr>
        <w:numPr>
          <w:ilvl w:val="0"/>
          <w:numId w:val="70"/>
        </w:numPr>
        <w:spacing w:lineRule="auto"/>
      </w:pPr>
      <w:r>
        <w:rPr>
          <w:b/>
        </w:rPr>
        <w:t xml:space="preserve">Follow-up:</w:t>
      </w:r>
      <w:r>
        <w:rPr/>
        <w:t xml:space="preserve"> Affected peers must purge all synchronization data linked to the offending resolver or node.</w:t>
      </w:r>
    </w:p>
    <w:p>
      <w:pPr>
        <w:spacing w:lineRule="auto"/>
      </w:pPr>
      <w:r>
        <w:rPr>
          <w:b/>
        </w:rPr>
        <w:t xml:space="preserve">Principle:</w:t>
      </w:r>
      <w:r>
        <w:rPr/>
        <w:br w:type="textWrapping"/>
      </w:r>
      <w:r>
        <w:rPr/>
        <w:t xml:space="preserve">Enforcement actions must be proportionate, documented, and transparent.</w:t>
      </w:r>
      <w:r>
        <w:rPr/>
        <w:br w:type="textWrapping"/>
      </w:r>
      <w:r>
        <w:rPr/>
        <w:t xml:space="preserve">All penalties and subsequent appeals are logged in the Governance Ledger for audit and historical record.</w:t>
      </w:r>
    </w:p>
    <w:p>
      <w:pPr>
        <w:pStyle w:val="Heading2"/>
        <w:spacing w:lineRule="auto"/>
      </w:pPr>
      <w:r>
        <w:rPr/>
        <w:t xml:space="preserve">Section 9.7 – Audit and Certification</w:t>
      </w:r>
    </w:p>
    <w:p>
      <w:pPr>
        <w:spacing w:lineRule="auto"/>
      </w:pPr>
      <w:r>
        <w:rPr/>
        <w:t xml:space="preserve">Resolvers undergo scheduled audits conducted by the RRA or an accredited third-party auditor.</w:t>
      </w:r>
    </w:p>
    <w:p>
      <w:pPr>
        <w:spacing w:lineRule="auto"/>
      </w:pPr>
      <w:r>
        <w:rPr>
          <w:b/>
        </w:rPr>
        <w:t xml:space="preserve">Audit Phases</w:t>
      </w:r>
    </w:p>
    <w:p>
      <w:pPr>
        <w:numPr>
          <w:ilvl w:val="0"/>
          <w:numId w:val="71"/>
        </w:numPr>
        <w:spacing w:lineRule="auto"/>
      </w:pPr>
      <w:r>
        <w:rPr>
          <w:b/>
        </w:rPr>
        <w:t xml:space="preserve">Preparation</w:t>
      </w:r>
      <w:r>
        <w:rPr/>
        <w:t xml:space="preserve"> – Resolver provides access to logs, ledger hashes, and certificate metadata.  </w:t>
      </w:r>
    </w:p>
    <w:p>
      <w:pPr>
        <w:numPr>
          <w:ilvl w:val="0"/>
          <w:numId w:val="71"/>
        </w:numPr>
        <w:spacing w:lineRule="auto"/>
      </w:pPr>
      <w:r>
        <w:rPr>
          <w:b/>
        </w:rPr>
        <w:t xml:space="preserve">Verification</w:t>
      </w:r>
      <w:r>
        <w:rPr/>
        <w:t xml:space="preserve"> – Auditor compares ledger hashes, trust bundles, and event integrity.  </w:t>
      </w:r>
    </w:p>
    <w:p>
      <w:pPr>
        <w:numPr>
          <w:ilvl w:val="0"/>
          <w:numId w:val="71"/>
        </w:numPr>
        <w:spacing w:lineRule="auto"/>
      </w:pPr>
      <w:r>
        <w:rPr>
          <w:b/>
        </w:rPr>
        <w:t xml:space="preserve">Reporting</w:t>
      </w:r>
      <w:r>
        <w:rPr/>
        <w:t xml:space="preserve"> – Compliance report generated and filed with the ATC.  </w:t>
      </w:r>
    </w:p>
    <w:p>
      <w:pPr>
        <w:numPr>
          <w:ilvl w:val="0"/>
          <w:numId w:val="71"/>
        </w:numPr>
        <w:spacing w:lineRule="auto"/>
      </w:pPr>
      <w:r>
        <w:rPr>
          <w:b/>
        </w:rPr>
        <w:t xml:space="preserve">Certification</w:t>
      </w:r>
      <w:r>
        <w:rPr/>
        <w:t xml:space="preserve"> – Passing resolvers receive renewed or upgraded certification.</w:t>
      </w:r>
    </w:p>
    <w:p>
      <w:pPr>
        <w:spacing w:lineRule="auto"/>
      </w:pPr>
      <w:r>
        <w:rPr>
          <w:b/>
        </w:rPr>
        <w:t xml:space="preserve">Example Audit Record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"agentnet:AuditRecord",   "agentnet:resolverId": "agentnet://resolver/resolver-001",   "agentnet:auditor": "AgentNet Trust Council",   "agentnet:completedAt": "2025-10-05T21:00:00Z",   "agentnet:complianceScore": 98.7,   "agentnet:findings": [],   "agentnet:certificateRenewed": true } </w:t>
      </w:r>
    </w:p>
    <w:p>
      <w:pPr>
        <w:pStyle w:val="Heading2"/>
        <w:spacing w:lineRule="auto"/>
      </w:pPr>
      <w:r>
        <w:rPr/>
        <w:t xml:space="preserve">Section 9.8 – Appeals Process</w:t>
      </w:r>
    </w:p>
    <w:p>
      <w:pPr>
        <w:spacing w:lineRule="auto"/>
      </w:pPr>
      <w:r>
        <w:rPr/>
        <w:t xml:space="preserve">Resolvers or node owners may challenge governance actions using the formal </w:t>
      </w:r>
      <w:r>
        <w:rPr>
          <w:b/>
        </w:rPr>
        <w:t xml:space="preserve">Appeal Submission Procedure</w:t>
      </w:r>
      <w:r>
        <w:rPr/>
        <w:t xml:space="preserve">:</w:t>
      </w:r>
    </w:p>
    <w:p>
      <w:pPr>
        <w:numPr>
          <w:ilvl w:val="0"/>
          <w:numId w:val="72"/>
        </w:numPr>
        <w:spacing w:lineRule="auto"/>
      </w:pPr>
      <w:r>
        <w:rPr/>
        <w:t xml:space="preserve">Submit written appeal within 10 business days of notice.  </w:t>
      </w:r>
    </w:p>
    <w:p>
      <w:pPr>
        <w:numPr>
          <w:ilvl w:val="0"/>
          <w:numId w:val="72"/>
        </w:numPr>
        <w:spacing w:lineRule="auto"/>
      </w:pPr>
      <w:r>
        <w:rPr/>
        <w:t xml:space="preserve">Include supporting evidence or correction plan.  </w:t>
      </w:r>
    </w:p>
    <w:p>
      <w:pPr>
        <w:numPr>
          <w:ilvl w:val="0"/>
          <w:numId w:val="72"/>
        </w:numPr>
        <w:spacing w:lineRule="auto"/>
      </w:pPr>
      <w:r>
        <w:rPr/>
        <w:t xml:space="preserve">ATC conducts an independent review and may request additional data.  </w:t>
      </w:r>
    </w:p>
    <w:p>
      <w:pPr>
        <w:numPr>
          <w:ilvl w:val="0"/>
          <w:numId w:val="72"/>
        </w:numPr>
        <w:spacing w:lineRule="auto"/>
      </w:pPr>
      <w:r>
        <w:rPr/>
        <w:t xml:space="preserve">RRA issues a binding decision within 30 days.  </w:t>
      </w:r>
    </w:p>
    <w:p>
      <w:pPr>
        <w:numPr>
          <w:ilvl w:val="0"/>
          <w:numId w:val="72"/>
        </w:numPr>
        <w:spacing w:lineRule="auto"/>
      </w:pPr>
      <w:r>
        <w:rPr/>
        <w:t xml:space="preserve">Final decisions are logged to the public audit ledger.</w:t>
      </w:r>
    </w:p>
    <w:p>
      <w:pPr>
        <w:spacing w:lineRule="auto"/>
      </w:pPr>
      <w:r>
        <w:rPr>
          <w:b/>
        </w:rPr>
        <w:t xml:space="preserve">Example Appeal Submission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"agentnet:GovernanceAppeal",   "agentnet:submittedBy": "agentnet://node/abcd1234",   "agentnet:reason": "Disputed suspension due to checksum mismatch.",   "agentnet:evidenceUri": "https://resolver.agentnet.ai/audit/appeal123",   "agentnet:timestamp": "2025-10-05T21:05:00Z" } </w:t>
      </w:r>
    </w:p>
    <w:p>
      <w:pPr>
        <w:pStyle w:val="Heading2"/>
        <w:spacing w:lineRule="auto"/>
      </w:pPr>
      <w:r>
        <w:rPr/>
        <w:t xml:space="preserve">Section 9.9 – Transparency and Public Disclosure</w:t>
      </w:r>
    </w:p>
    <w:p>
      <w:pPr>
        <w:numPr>
          <w:ilvl w:val="0"/>
          <w:numId w:val="73"/>
        </w:numPr>
        <w:spacing w:lineRule="auto"/>
      </w:pPr>
      <w:r>
        <w:rPr/>
        <w:t xml:space="preserve">All ratified standards, governance actions, and revocations are published in a public </w:t>
      </w:r>
      <w:r>
        <w:rPr>
          <w:b/>
        </w:rPr>
        <w:t xml:space="preserve">Governance Ledger</w:t>
      </w:r>
      <w:r>
        <w:rPr/>
        <w:t xml:space="preserve"> accessible via API.  </w:t>
      </w:r>
    </w:p>
    <w:p>
      <w:pPr>
        <w:numPr>
          <w:ilvl w:val="0"/>
          <w:numId w:val="73"/>
        </w:numPr>
        <w:spacing w:lineRule="auto"/>
      </w:pPr>
      <w:r>
        <w:rPr/>
        <w:t xml:space="preserve">Non-confidential audit summaries must be visible for at least 12 months.  </w:t>
      </w:r>
    </w:p>
    <w:p>
      <w:pPr>
        <w:numPr>
          <w:ilvl w:val="0"/>
          <w:numId w:val="73"/>
        </w:numPr>
        <w:spacing w:lineRule="auto"/>
      </w:pPr>
      <w:r>
        <w:rPr/>
        <w:t xml:space="preserve">Disciplinary actions against resolvers or nodes must include justification and remediation timelines.  </w:t>
      </w:r>
    </w:p>
    <w:p>
      <w:pPr>
        <w:numPr>
          <w:ilvl w:val="0"/>
          <w:numId w:val="73"/>
        </w:numPr>
        <w:spacing w:lineRule="auto"/>
      </w:pPr>
      <w:r>
        <w:rPr/>
        <w:t xml:space="preserve">The RRA shall provide an annual report summarizing network compliance health.</w:t>
      </w:r>
    </w:p>
    <w:p>
      <w:pPr>
        <w:pStyle w:val="Heading2"/>
        <w:spacing w:lineRule="auto"/>
      </w:pPr>
      <w:r>
        <w:rPr/>
        <w:t xml:space="preserve">Section 9.10 – Summary Principle</w:t>
      </w:r>
    </w:p>
    <w:p>
      <w:pPr>
        <w:spacing w:lineRule="auto"/>
      </w:pPr>
      <w:r>
        <w:rPr/>
        <w:t xml:space="preserve">AgentNet’s governance and compliance framework ensures that the network remains fair, accountable, and trustworthy.</w:t>
      </w:r>
      <w:r>
        <w:rPr/>
        <w:br w:type="textWrapping"/>
      </w:r>
      <w:r>
        <w:rPr/>
        <w:t xml:space="preserve">Through transparent audits, clear appeal channels, and enforceable standards, the federation can evolve securely and responsibly while maintaining global machine-trust continuity.</w:t>
      </w:r>
    </w:p>
    <w:p>
      <w:pPr>
        <w:pStyle w:val="Heading2"/>
        <w:spacing w:lineRule="auto"/>
      </w:pPr>
      <w:r>
        <w:rPr/>
        <w:t xml:space="preserve">Section 10: AgentNet Standards – Section 10.0: Security, Privacy, and Data Protection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10.1 – Purpose</w:t>
      </w:r>
    </w:p>
    <w:p>
      <w:pPr>
        <w:spacing w:lineRule="auto"/>
      </w:pPr>
      <w:r>
        <w:rPr/>
        <w:t xml:space="preserve">This section defines the </w:t>
      </w:r>
      <w:r>
        <w:rPr>
          <w:b/>
        </w:rPr>
        <w:t xml:space="preserve">security, privacy, and data protection</w:t>
      </w:r>
      <w:r>
        <w:rPr/>
        <w:t xml:space="preserve"> requirements that govern all AgentNet participants — including resolvers, node owners, and federation administrators.</w:t>
      </w:r>
      <w:r>
        <w:rPr/>
        <w:br w:type="textWrapping"/>
      </w:r>
      <w:r>
        <w:rPr/>
        <w:t xml:space="preserve">The objective is to safeguard the network from unauthorized access, maintain data integrity, and ensure global compliance with evolving privacy frameworks.</w:t>
      </w:r>
    </w:p>
    <w:p>
      <w:pPr>
        <w:pStyle w:val="Heading2"/>
        <w:spacing w:lineRule="auto"/>
      </w:pPr>
      <w:r>
        <w:rPr/>
        <w:t xml:space="preserve">Section 10.2 – Security Objectives</w:t>
      </w:r>
    </w:p>
    <w:p>
      <w:pPr>
        <w:spacing w:lineRule="auto"/>
      </w:pPr>
      <w:r>
        <w:rPr/>
        <w:t xml:space="preserve">AgentNet enforces a layered security model designed to achieve:</w:t>
      </w:r>
    </w:p>
    <w:p>
      <w:pPr>
        <w:numPr>
          <w:ilvl w:val="0"/>
          <w:numId w:val="74"/>
        </w:numPr>
        <w:spacing w:lineRule="auto"/>
      </w:pPr>
      <w:r>
        <w:rPr>
          <w:b/>
        </w:rPr>
        <w:t xml:space="preserve">Confidentiality</w:t>
      </w:r>
      <w:r>
        <w:rPr/>
        <w:t xml:space="preserve"> – Sensitive data is protected from unauthorized disclosure.  </w:t>
      </w:r>
    </w:p>
    <w:p>
      <w:pPr>
        <w:numPr>
          <w:ilvl w:val="0"/>
          <w:numId w:val="74"/>
        </w:numPr>
        <w:spacing w:lineRule="auto"/>
      </w:pPr>
      <w:r>
        <w:rPr>
          <w:b/>
        </w:rPr>
        <w:t xml:space="preserve">Integrity</w:t>
      </w:r>
      <w:r>
        <w:rPr/>
        <w:t xml:space="preserve"> – All data must remain complete, accurate, and tamper-evident.  </w:t>
      </w:r>
    </w:p>
    <w:p>
      <w:pPr>
        <w:numPr>
          <w:ilvl w:val="0"/>
          <w:numId w:val="74"/>
        </w:numPr>
        <w:spacing w:lineRule="auto"/>
      </w:pPr>
      <w:r>
        <w:rPr>
          <w:b/>
        </w:rPr>
        <w:t xml:space="preserve">Availability</w:t>
      </w:r>
      <w:r>
        <w:rPr/>
        <w:t xml:space="preserve"> – Critical systems and resolvers remain operational under all conditions.  </w:t>
      </w:r>
    </w:p>
    <w:p>
      <w:pPr>
        <w:numPr>
          <w:ilvl w:val="0"/>
          <w:numId w:val="74"/>
        </w:numPr>
        <w:spacing w:lineRule="auto"/>
      </w:pPr>
      <w:r>
        <w:rPr>
          <w:b/>
        </w:rPr>
        <w:t xml:space="preserve">Accountability</w:t>
      </w:r>
      <w:r>
        <w:rPr/>
        <w:t xml:space="preserve"> – All actions are attributable to identifiable entities through auditable records.  </w:t>
      </w:r>
    </w:p>
    <w:p>
      <w:pPr>
        <w:numPr>
          <w:ilvl w:val="0"/>
          <w:numId w:val="74"/>
        </w:numPr>
        <w:spacing w:lineRule="auto"/>
      </w:pPr>
      <w:r>
        <w:rPr>
          <w:b/>
        </w:rPr>
        <w:t xml:space="preserve">Resilience</w:t>
      </w:r>
      <w:r>
        <w:rPr/>
        <w:t xml:space="preserve"> – Network operations must recover quickly from faults or attacks.</w:t>
      </w:r>
    </w:p>
    <w:p>
      <w:pPr>
        <w:pStyle w:val="Heading2"/>
        <w:spacing w:lineRule="auto"/>
      </w:pPr>
      <w:r>
        <w:rPr/>
        <w:t xml:space="preserve">Section 10.3 – Core Security Requirements</w:t>
      </w:r>
    </w:p>
    <w:p>
      <w:pPr>
        <w:pStyle w:val="Heading3"/>
        <w:spacing w:lineRule="auto"/>
      </w:pPr>
      <w:r>
        <w:rPr>
          <w:b/>
        </w:rPr>
        <w:t xml:space="preserve">Identity and Access Control</w:t>
      </w:r>
    </w:p>
    <w:p>
      <w:pPr>
        <w:numPr>
          <w:ilvl w:val="0"/>
          <w:numId w:val="75"/>
        </w:numPr>
        <w:spacing w:lineRule="auto"/>
      </w:pPr>
      <w:r>
        <w:rPr/>
        <w:t xml:space="preserve">All resolver operators must use multi-factor authentication for administrative access.  </w:t>
      </w:r>
    </w:p>
    <w:p>
      <w:pPr>
        <w:numPr>
          <w:ilvl w:val="0"/>
          <w:numId w:val="75"/>
        </w:numPr>
        <w:spacing w:lineRule="auto"/>
      </w:pPr>
      <w:r>
        <w:rPr/>
        <w:t xml:space="preserve">Node registration and publication endpoints must be token-based and scoped per action.  </w:t>
      </w:r>
    </w:p>
    <w:p>
      <w:pPr>
        <w:numPr>
          <w:ilvl w:val="0"/>
          <w:numId w:val="75"/>
        </w:numPr>
        <w:spacing w:lineRule="auto"/>
      </w:pPr>
      <w:r>
        <w:rPr/>
        <w:t xml:space="preserve">Public keys must be rotated at least every 180 days or upon suspicion of compromise.  </w:t>
      </w:r>
    </w:p>
    <w:p>
      <w:pPr>
        <w:numPr>
          <w:ilvl w:val="0"/>
          <w:numId w:val="75"/>
        </w:numPr>
        <w:spacing w:lineRule="auto"/>
      </w:pPr>
      <w:r>
        <w:rPr/>
        <w:t xml:space="preserve">Access logs must be retained for a minimum of 12 months.</w:t>
      </w:r>
    </w:p>
    <w:p>
      <w:pPr>
        <w:pStyle w:val="Heading3"/>
        <w:spacing w:lineRule="auto"/>
      </w:pPr>
      <w:r>
        <w:rPr>
          <w:b/>
        </w:rPr>
        <w:t xml:space="preserve">Transport and Encryption</w:t>
      </w:r>
    </w:p>
    <w:p>
      <w:pPr>
        <w:numPr>
          <w:ilvl w:val="0"/>
          <w:numId w:val="76"/>
        </w:numPr>
        <w:spacing w:lineRule="auto"/>
      </w:pPr>
      <w:r>
        <w:rPr/>
        <w:t xml:space="preserve">All traffic must use TLS 1.3 or newer.  </w:t>
      </w:r>
    </w:p>
    <w:p>
      <w:pPr>
        <w:numPr>
          <w:ilvl w:val="0"/>
          <w:numId w:val="76"/>
        </w:numPr>
        <w:spacing w:lineRule="auto"/>
      </w:pPr>
      <w:r>
        <w:rPr/>
        <w:t xml:space="preserve">Federation communication requires mutual TLS (mTLS).  </w:t>
      </w:r>
    </w:p>
    <w:p>
      <w:pPr>
        <w:numPr>
          <w:ilvl w:val="0"/>
          <w:numId w:val="76"/>
        </w:numPr>
        <w:spacing w:lineRule="auto"/>
      </w:pPr>
      <w:r>
        <w:rPr/>
        <w:t xml:space="preserve">Data at rest must be encrypted using AES-256-GCM or stronger.  </w:t>
      </w:r>
    </w:p>
    <w:p>
      <w:pPr>
        <w:numPr>
          <w:ilvl w:val="0"/>
          <w:numId w:val="76"/>
        </w:numPr>
        <w:spacing w:lineRule="auto"/>
      </w:pPr>
      <w:r>
        <w:rPr/>
        <w:t xml:space="preserve">Resolver backups must be encrypted and stored off-site securely.</w:t>
      </w:r>
    </w:p>
    <w:p>
      <w:pPr>
        <w:pStyle w:val="Heading3"/>
        <w:spacing w:lineRule="auto"/>
      </w:pPr>
      <w:r>
        <w:rPr>
          <w:b/>
        </w:rPr>
        <w:t xml:space="preserve">Event Logging and Monitoring</w:t>
      </w:r>
    </w:p>
    <w:p>
      <w:pPr>
        <w:numPr>
          <w:ilvl w:val="0"/>
          <w:numId w:val="77"/>
        </w:numPr>
        <w:spacing w:lineRule="auto"/>
      </w:pPr>
      <w:r>
        <w:rPr/>
        <w:t xml:space="preserve">Every registration, verification, or synchronization event must be logged.  </w:t>
      </w:r>
    </w:p>
    <w:p>
      <w:pPr>
        <w:numPr>
          <w:ilvl w:val="0"/>
          <w:numId w:val="77"/>
        </w:numPr>
        <w:spacing w:lineRule="auto"/>
      </w:pPr>
      <w:r>
        <w:rPr/>
        <w:t xml:space="preserve">Logs must include timestamps, node identifiers, event hashes, and originating IPs.  </w:t>
      </w:r>
    </w:p>
    <w:p>
      <w:pPr>
        <w:numPr>
          <w:ilvl w:val="0"/>
          <w:numId w:val="77"/>
        </w:numPr>
        <w:spacing w:lineRule="auto"/>
      </w:pPr>
      <w:r>
        <w:rPr/>
        <w:t xml:space="preserve">Logs must be cryptographically sealed and signed hourly.  </w:t>
      </w:r>
    </w:p>
    <w:p>
      <w:pPr>
        <w:numPr>
          <w:ilvl w:val="0"/>
          <w:numId w:val="77"/>
        </w:numPr>
        <w:spacing w:lineRule="auto"/>
      </w:pPr>
      <w:r>
        <w:rPr/>
        <w:t xml:space="preserve">Intrusion detection systems should trigger alerts for unusual patterns.</w:t>
      </w:r>
    </w:p>
    <w:p>
      <w:pPr>
        <w:pStyle w:val="Heading2"/>
        <w:spacing w:lineRule="auto"/>
      </w:pPr>
      <w:r>
        <w:rPr/>
        <w:t xml:space="preserve">Section 10.4 – Privacy Principles</w:t>
      </w:r>
    </w:p>
    <w:p>
      <w:pPr>
        <w:spacing w:lineRule="auto"/>
      </w:pPr>
      <w:r>
        <w:rPr/>
        <w:t xml:space="preserve">AgentNet adheres to data privacy standards consistent with </w:t>
      </w:r>
      <w:r>
        <w:rPr>
          <w:b/>
        </w:rPr>
        <w:t xml:space="preserve">GDPR</w:t>
      </w:r>
      <w:r>
        <w:rPr/>
        <w:t xml:space="preserve">, </w:t>
      </w:r>
      <w:r>
        <w:rPr>
          <w:b/>
        </w:rPr>
        <w:t xml:space="preserve">CCPA</w:t>
      </w:r>
      <w:r>
        <w:rPr/>
        <w:t xml:space="preserve">, and emerging global equivalents.</w:t>
      </w:r>
      <w:r>
        <w:rPr/>
        <w:br w:type="textWrapping"/>
      </w:r>
      <w:r>
        <w:rPr/>
        <w:t xml:space="preserve">Resolvers and node owners must uphold the following principles:</w:t>
      </w:r>
    </w:p>
    <w:p>
      <w:pPr>
        <w:numPr>
          <w:ilvl w:val="0"/>
          <w:numId w:val="78"/>
        </w:numPr>
        <w:spacing w:lineRule="auto"/>
      </w:pPr>
      <w:r>
        <w:rPr>
          <w:b/>
        </w:rPr>
        <w:t xml:space="preserve">Data Minimization</w:t>
      </w:r>
      <w:r>
        <w:rPr/>
        <w:t xml:space="preserve"> – Only essential information required for function may be collected.  </w:t>
      </w:r>
    </w:p>
    <w:p>
      <w:pPr>
        <w:numPr>
          <w:ilvl w:val="0"/>
          <w:numId w:val="78"/>
        </w:numPr>
        <w:spacing w:lineRule="auto"/>
      </w:pPr>
      <w:r>
        <w:rPr>
          <w:b/>
        </w:rPr>
        <w:t xml:space="preserve">Purpose Limitation</w:t>
      </w:r>
      <w:r>
        <w:rPr/>
        <w:t xml:space="preserve"> – Data is used strictly for declared operational or verification purposes.  </w:t>
      </w:r>
    </w:p>
    <w:p>
      <w:pPr>
        <w:numPr>
          <w:ilvl w:val="0"/>
          <w:numId w:val="78"/>
        </w:numPr>
        <w:spacing w:lineRule="auto"/>
      </w:pPr>
      <w:r>
        <w:rPr>
          <w:b/>
        </w:rPr>
        <w:t xml:space="preserve">Retention Control</w:t>
      </w:r>
      <w:r>
        <w:rPr/>
        <w:t xml:space="preserve"> – Expired or obsolete data must be deleted or anonymized.  </w:t>
      </w:r>
    </w:p>
    <w:p>
      <w:pPr>
        <w:numPr>
          <w:ilvl w:val="0"/>
          <w:numId w:val="78"/>
        </w:numPr>
        <w:spacing w:lineRule="auto"/>
      </w:pPr>
      <w:r>
        <w:rPr>
          <w:b/>
        </w:rPr>
        <w:t xml:space="preserve">User Transparency</w:t>
      </w:r>
      <w:r>
        <w:rPr/>
        <w:t xml:space="preserve"> – Node owners must disclose data usage policies to human users, if applicable.  </w:t>
      </w:r>
    </w:p>
    <w:p>
      <w:pPr>
        <w:numPr>
          <w:ilvl w:val="0"/>
          <w:numId w:val="78"/>
        </w:numPr>
        <w:spacing w:lineRule="auto"/>
      </w:pPr>
      <w:r>
        <w:rPr>
          <w:b/>
        </w:rPr>
        <w:t xml:space="preserve">Right to Removal</w:t>
      </w:r>
      <w:r>
        <w:rPr/>
        <w:t xml:space="preserve"> – Human-linked data capsules must support opt-out and deletion upon verified request.</w:t>
      </w:r>
    </w:p>
    <w:p>
      <w:pPr>
        <w:pStyle w:val="Heading2"/>
        <w:spacing w:lineRule="auto"/>
      </w:pPr>
      <w:r>
        <w:rPr/>
        <w:t xml:space="preserve">Section 10.5 – Data Protection Standards</w:t>
      </w:r>
    </w:p>
    <w:p>
      <w:pPr>
        <w:pStyle w:val="Heading3"/>
        <w:spacing w:lineRule="auto"/>
      </w:pPr>
      <w:r>
        <w:rPr>
          <w:b/>
        </w:rPr>
        <w:t xml:space="preserve">At Rest</w:t>
      </w:r>
    </w:p>
    <w:p>
      <w:pPr>
        <w:numPr>
          <w:ilvl w:val="0"/>
          <w:numId w:val="79"/>
        </w:numPr>
        <w:spacing w:lineRule="auto"/>
      </w:pPr>
      <w:r>
        <w:rPr/>
        <w:t xml:space="preserve">Data stores must implement encryption, access control lists, and checksum validation.  </w:t>
      </w:r>
    </w:p>
    <w:p>
      <w:pPr>
        <w:numPr>
          <w:ilvl w:val="0"/>
          <w:numId w:val="79"/>
        </w:numPr>
        <w:spacing w:lineRule="auto"/>
      </w:pPr>
      <w:r>
        <w:rPr/>
        <w:t xml:space="preserve">Personal identifiers must be hashed or pseudonymized where possible.  </w:t>
      </w:r>
    </w:p>
    <w:p>
      <w:pPr>
        <w:numPr>
          <w:ilvl w:val="0"/>
          <w:numId w:val="79"/>
        </w:numPr>
        <w:spacing w:lineRule="auto"/>
      </w:pPr>
      <w:r>
        <w:rPr/>
        <w:t xml:space="preserve">Sensitive data must never appear in plaintext ledger records.</w:t>
      </w:r>
    </w:p>
    <w:p>
      <w:pPr>
        <w:pStyle w:val="Heading3"/>
        <w:spacing w:lineRule="auto"/>
      </w:pPr>
      <w:r>
        <w:rPr>
          <w:b/>
        </w:rPr>
        <w:t xml:space="preserve">In Transit</w:t>
      </w:r>
    </w:p>
    <w:p>
      <w:pPr>
        <w:numPr>
          <w:ilvl w:val="0"/>
          <w:numId w:val="80"/>
        </w:numPr>
        <w:spacing w:lineRule="auto"/>
      </w:pPr>
      <w:r>
        <w:rPr/>
        <w:t xml:space="preserve">All inter-resolver and node interactions must use secure transport with authenticated endpoints.  </w:t>
      </w:r>
    </w:p>
    <w:p>
      <w:pPr>
        <w:numPr>
          <w:ilvl w:val="0"/>
          <w:numId w:val="80"/>
        </w:numPr>
        <w:spacing w:lineRule="auto"/>
      </w:pPr>
      <w:r>
        <w:rPr/>
        <w:t xml:space="preserve">No unencrypted payloads may be transmitted over public networks.  </w:t>
      </w:r>
    </w:p>
    <w:p>
      <w:pPr>
        <w:numPr>
          <w:ilvl w:val="0"/>
          <w:numId w:val="80"/>
        </w:numPr>
        <w:spacing w:lineRule="auto"/>
      </w:pPr>
      <w:r>
        <w:rPr/>
        <w:t xml:space="preserve">Temporary tokens or session credentials must expire automatically within 15 minutes.</w:t>
      </w:r>
    </w:p>
    <w:p>
      <w:pPr>
        <w:pStyle w:val="Heading3"/>
        <w:spacing w:lineRule="auto"/>
      </w:pPr>
      <w:r>
        <w:rPr>
          <w:b/>
        </w:rPr>
        <w:t xml:space="preserve">During Processing</w:t>
      </w:r>
    </w:p>
    <w:p>
      <w:pPr>
        <w:numPr>
          <w:ilvl w:val="0"/>
          <w:numId w:val="81"/>
        </w:numPr>
        <w:spacing w:lineRule="auto"/>
      </w:pPr>
      <w:r>
        <w:rPr/>
        <w:t xml:space="preserve">Temporary memory storage of sensitive fields must be minimized.  </w:t>
      </w:r>
    </w:p>
    <w:p>
      <w:pPr>
        <w:numPr>
          <w:ilvl w:val="0"/>
          <w:numId w:val="81"/>
        </w:numPr>
        <w:spacing w:lineRule="auto"/>
      </w:pPr>
      <w:r>
        <w:rPr/>
        <w:t xml:space="preserve">Any caching mechanisms must clear upon transaction completion.  </w:t>
      </w:r>
    </w:p>
    <w:p>
      <w:pPr>
        <w:numPr>
          <w:ilvl w:val="0"/>
          <w:numId w:val="81"/>
        </w:numPr>
        <w:spacing w:lineRule="auto"/>
      </w:pPr>
      <w:r>
        <w:rPr/>
        <w:t xml:space="preserve">Resolvers should implement in-memory encryption or volatile key storage where feasible.</w:t>
      </w:r>
    </w:p>
    <w:p>
      <w:pPr>
        <w:pStyle w:val="Heading2"/>
        <w:spacing w:lineRule="auto"/>
      </w:pPr>
      <w:r>
        <w:rPr/>
        <w:t xml:space="preserve">Section 10.6 – Incident Response and Recovery</w:t>
      </w:r>
    </w:p>
    <w:p>
      <w:pPr>
        <w:spacing w:lineRule="auto"/>
      </w:pPr>
      <w:r>
        <w:rPr/>
        <w:t xml:space="preserve">All resolvers must maintain a documented </w:t>
      </w:r>
      <w:r>
        <w:rPr>
          <w:b/>
        </w:rPr>
        <w:t xml:space="preserve">Incident Response Plan (IRP)</w:t>
      </w:r>
      <w:r>
        <w:rPr/>
        <w:t xml:space="preserve"> covering detection, containment, and recovery.  </w:t>
      </w:r>
    </w:p>
    <w:p>
      <w:pPr>
        <w:pStyle w:val="Heading3"/>
        <w:spacing w:lineRule="auto"/>
      </w:pPr>
      <w:r>
        <w:rPr>
          <w:b/>
        </w:rPr>
        <w:t xml:space="preserve">Required IRP Steps</w:t>
      </w:r>
    </w:p>
    <w:p>
      <w:pPr>
        <w:numPr>
          <w:ilvl w:val="0"/>
          <w:numId w:val="82"/>
        </w:numPr>
        <w:spacing w:lineRule="auto"/>
      </w:pPr>
      <w:r>
        <w:rPr>
          <w:b/>
        </w:rPr>
        <w:t xml:space="preserve">Detection</w:t>
      </w:r>
      <w:r>
        <w:rPr/>
        <w:t xml:space="preserve"> – Automated anomaly detection and manual escalation procedures.  </w:t>
      </w:r>
    </w:p>
    <w:p>
      <w:pPr>
        <w:numPr>
          <w:ilvl w:val="0"/>
          <w:numId w:val="82"/>
        </w:numPr>
        <w:spacing w:lineRule="auto"/>
      </w:pPr>
      <w:r>
        <w:rPr>
          <w:b/>
        </w:rPr>
        <w:t xml:space="preserve">Containment</w:t>
      </w:r>
      <w:r>
        <w:rPr/>
        <w:t xml:space="preserve"> – Isolate affected systems and revoke compromised credentials.  </w:t>
      </w:r>
    </w:p>
    <w:p>
      <w:pPr>
        <w:numPr>
          <w:ilvl w:val="0"/>
          <w:numId w:val="82"/>
        </w:numPr>
        <w:spacing w:lineRule="auto"/>
      </w:pPr>
      <w:r>
        <w:rPr>
          <w:b/>
        </w:rPr>
        <w:t xml:space="preserve">Notification</w:t>
      </w:r>
      <w:r>
        <w:rPr/>
        <w:t xml:space="preserve"> – Inform RRA and impacted peers within 24 hours of confirmation.  </w:t>
      </w:r>
    </w:p>
    <w:p>
      <w:pPr>
        <w:numPr>
          <w:ilvl w:val="0"/>
          <w:numId w:val="82"/>
        </w:numPr>
        <w:spacing w:lineRule="auto"/>
      </w:pPr>
      <w:r>
        <w:rPr>
          <w:b/>
        </w:rPr>
        <w:t xml:space="preserve">Forensic Analysis</w:t>
      </w:r>
      <w:r>
        <w:rPr/>
        <w:t xml:space="preserve"> – Preserve logs, ledger entries, and related metadata for audit.  </w:t>
      </w:r>
    </w:p>
    <w:p>
      <w:pPr>
        <w:numPr>
          <w:ilvl w:val="0"/>
          <w:numId w:val="82"/>
        </w:numPr>
        <w:spacing w:lineRule="auto"/>
      </w:pPr>
      <w:r>
        <w:rPr>
          <w:b/>
        </w:rPr>
        <w:t xml:space="preserve">Remediation</w:t>
      </w:r>
      <w:r>
        <w:rPr/>
        <w:t xml:space="preserve"> – Apply security patches, revalidate integrity, and publish a recovery report.</w:t>
      </w:r>
    </w:p>
    <w:p>
      <w:pPr>
        <w:spacing w:lineRule="auto"/>
      </w:pPr>
      <w:r>
        <w:rPr>
          <w:b/>
        </w:rPr>
        <w:t xml:space="preserve">Example Incident Notification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"agentnet:IncidentReport",   "agentnet:resolverId": "agentnet://resolver/resolver-001",   "agentnet:incidentType": "UnauthorizedAccessAttempt",   "agentnet:detectedAt": "2025-10-05T21:20:00Z",   "agentnet:status": "contained",   "agentnet:affectedNodes": ["agentnet://node/abcd1234"],   "agentnet:notificationSent": "2025-10-05T21:30:00Z" } </w:t>
      </w:r>
    </w:p>
    <w:p>
      <w:pPr>
        <w:pStyle w:val="Heading2"/>
        <w:spacing w:lineRule="auto"/>
      </w:pPr>
      <w:r>
        <w:rPr/>
        <w:t xml:space="preserve">Section 10.7 – Key Management</w:t>
      </w:r>
    </w:p>
    <w:p>
      <w:pPr>
        <w:numPr>
          <w:ilvl w:val="0"/>
          <w:numId w:val="83"/>
        </w:numPr>
        <w:spacing w:lineRule="auto"/>
      </w:pPr>
      <w:r>
        <w:rPr/>
        <w:t xml:space="preserve">Each resolver must maintain an isolated Key Management Service (KMS).  </w:t>
      </w:r>
    </w:p>
    <w:p>
      <w:pPr>
        <w:numPr>
          <w:ilvl w:val="0"/>
          <w:numId w:val="83"/>
        </w:numPr>
        <w:spacing w:lineRule="auto"/>
      </w:pPr>
      <w:r>
        <w:rPr/>
        <w:t xml:space="preserve">Private keys must never leave the secure enclave or HSM.  </w:t>
      </w:r>
    </w:p>
    <w:p>
      <w:pPr>
        <w:numPr>
          <w:ilvl w:val="0"/>
          <w:numId w:val="83"/>
        </w:numPr>
        <w:spacing w:lineRule="auto"/>
      </w:pPr>
      <w:r>
        <w:rPr/>
        <w:t xml:space="preserve">Key derivation must use PBKDF2, Argon2, or equivalent secure algorithms.  </w:t>
      </w:r>
    </w:p>
    <w:p>
      <w:pPr>
        <w:numPr>
          <w:ilvl w:val="0"/>
          <w:numId w:val="83"/>
        </w:numPr>
        <w:spacing w:lineRule="auto"/>
      </w:pPr>
      <w:r>
        <w:rPr/>
        <w:t xml:space="preserve">Key revocation lists (KRL) must be distributed through the federation within 24 hours of issuance.  </w:t>
      </w:r>
    </w:p>
    <w:p>
      <w:pPr>
        <w:numPr>
          <w:ilvl w:val="0"/>
          <w:numId w:val="83"/>
        </w:numPr>
        <w:spacing w:lineRule="auto"/>
      </w:pPr>
      <w:r>
        <w:rPr/>
        <w:t xml:space="preserve">Backup encryption keys must be rotated separately and tracked in the audit ledger.</w:t>
      </w:r>
    </w:p>
    <w:p>
      <w:pPr>
        <w:pStyle w:val="Heading2"/>
        <w:spacing w:lineRule="auto"/>
      </w:pPr>
      <w:r>
        <w:rPr/>
        <w:t xml:space="preserve">Section 10.8 – Security Auditing</w:t>
      </w:r>
    </w:p>
    <w:p>
      <w:pPr>
        <w:spacing w:lineRule="auto"/>
      </w:pPr>
      <w:r>
        <w:rPr/>
        <w:t xml:space="preserve">Resolvers must undergo </w:t>
      </w:r>
      <w:r>
        <w:rPr>
          <w:b/>
        </w:rPr>
        <w:t xml:space="preserve">annual security audits</w:t>
      </w:r>
      <w:r>
        <w:rPr/>
        <w:t xml:space="preserve"> by the RRA or an authorized third party.</w:t>
      </w:r>
      <w:r>
        <w:rPr/>
        <w:br w:type="textWrapping"/>
      </w:r>
      <w:r>
        <w:rPr/>
        <w:t xml:space="preserve">The audit includes verification of encryption, access controls, key lifecycles, and incident management procedures.</w:t>
      </w:r>
    </w:p>
    <w:p>
      <w:pPr>
        <w:spacing w:lineRule="auto"/>
      </w:pPr>
      <w:r>
        <w:rPr>
          <w:b/>
        </w:rPr>
        <w:t xml:space="preserve">Example Audit Summary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"agentnet:SecurityAuditSummary",   "agentnet:resolverId": "agentnet://resolver/resolver-002",   "agentnet:auditDate": "2025-09-15T00:00:00Z",   "agentnet:auditor": "AgentNet Trust Council",   "agentnet:findings": 0,   "agentnet:criticalVulnerabilities": [],   "agentnet:certificateRenewed": true } </w:t>
      </w:r>
    </w:p>
    <w:p>
      <w:pPr>
        <w:pStyle w:val="Heading2"/>
        <w:spacing w:lineRule="auto"/>
      </w:pPr>
      <w:r>
        <w:rPr/>
        <w:t xml:space="preserve">Section 10.9 – Data Breach Reporting</w:t>
      </w:r>
    </w:p>
    <w:p>
      <w:pPr>
        <w:spacing w:lineRule="auto"/>
      </w:pPr>
      <w:r>
        <w:rPr/>
        <w:t xml:space="preserve">Any confirmed breach involving personal or private node data must be reported to the RRA within </w:t>
      </w:r>
      <w:r>
        <w:rPr>
          <w:b/>
        </w:rPr>
        <w:t xml:space="preserve">24 hours</w:t>
      </w:r>
      <w:r>
        <w:rPr/>
        <w:t xml:space="preserve"> of discovery.</w:t>
      </w:r>
      <w:r>
        <w:rPr/>
        <w:br w:type="textWrapping"/>
      </w:r>
      <w:r>
        <w:rPr/>
        <w:t xml:space="preserve">Reports must include the nature, scope, and remediation plan.</w:t>
      </w:r>
    </w:p>
    <w:p>
      <w:pPr>
        <w:spacing w:lineRule="auto"/>
      </w:pPr>
      <w:r>
        <w:rPr>
          <w:b/>
        </w:rPr>
        <w:t xml:space="preserve">Required breach fields</w:t>
      </w:r>
    </w:p>
    <w:p>
      <w:pPr>
        <w:numPr>
          <w:ilvl w:val="0"/>
          <w:numId w:val="84"/>
        </w:numPr>
        <w:spacing w:lineRule="auto"/>
      </w:pPr>
      <w:r>
        <w:rPr/>
        <w:t xml:space="preserve">Resolver ID and contact.  </w:t>
      </w:r>
    </w:p>
    <w:p>
      <w:pPr>
        <w:numPr>
          <w:ilvl w:val="0"/>
          <w:numId w:val="84"/>
        </w:numPr>
        <w:spacing w:lineRule="auto"/>
      </w:pPr>
      <w:r>
        <w:rPr/>
        <w:t xml:space="preserve">Time of detection and confirmation.  </w:t>
      </w:r>
    </w:p>
    <w:p>
      <w:pPr>
        <w:numPr>
          <w:ilvl w:val="0"/>
          <w:numId w:val="84"/>
        </w:numPr>
        <w:spacing w:lineRule="auto"/>
      </w:pPr>
      <w:r>
        <w:rPr/>
        <w:t xml:space="preserve">Estimated impact scope (affected nodes or capsules).  </w:t>
      </w:r>
    </w:p>
    <w:p>
      <w:pPr>
        <w:numPr>
          <w:ilvl w:val="0"/>
          <w:numId w:val="84"/>
        </w:numPr>
        <w:spacing w:lineRule="auto"/>
      </w:pPr>
      <w:r>
        <w:rPr/>
        <w:t xml:space="preserve">Containment actions taken.  </w:t>
      </w:r>
    </w:p>
    <w:p>
      <w:pPr>
        <w:numPr>
          <w:ilvl w:val="0"/>
          <w:numId w:val="84"/>
        </w:numPr>
        <w:spacing w:lineRule="auto"/>
      </w:pPr>
      <w:r>
        <w:rPr/>
        <w:t xml:space="preserve">Planned mitigation timeline.  </w:t>
      </w:r>
    </w:p>
    <w:p>
      <w:pPr>
        <w:numPr>
          <w:ilvl w:val="0"/>
          <w:numId w:val="84"/>
        </w:numPr>
        <w:spacing w:lineRule="auto"/>
      </w:pPr>
      <w:r>
        <w:rPr/>
        <w:t xml:space="preserve">Confirmation of post-incident audit scheduling.</w:t>
      </w:r>
    </w:p>
    <w:p>
      <w:pPr>
        <w:pStyle w:val="Heading2"/>
        <w:spacing w:lineRule="auto"/>
      </w:pPr>
      <w:r>
        <w:rPr/>
        <w:t xml:space="preserve">Section 10.10 – Summary Principle</w:t>
      </w:r>
    </w:p>
    <w:p>
      <w:pPr>
        <w:spacing w:lineRule="auto"/>
      </w:pPr>
      <w:r>
        <w:rPr/>
        <w:t xml:space="preserve">AgentNet’s security and privacy framework is rooted in zero-trust principles, encryption by default, and continuous verification.</w:t>
      </w:r>
      <w:r>
        <w:rPr/>
        <w:br w:type="textWrapping"/>
      </w:r>
      <w:r>
        <w:rPr/>
        <w:t xml:space="preserve">By ensuring data confidentiality, integrity, and resilience across every layer of the federation, AgentNet guarantees trust persistence — even in the presence of failure or malicious activity.</w:t>
      </w:r>
    </w:p>
    <w:p>
      <w:pPr>
        <w:pStyle w:val="Heading2"/>
        <w:spacing w:lineRule="auto"/>
      </w:pPr>
      <w:r>
        <w:rPr/>
        <w:t xml:space="preserve">Section 11: AgentNet Standards – Section 11.0: Future Extensions and Interoperability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11.1 – Purpose</w:t>
      </w:r>
    </w:p>
    <w:p>
      <w:pPr>
        <w:spacing w:lineRule="auto"/>
      </w:pPr>
      <w:r>
        <w:rPr/>
        <w:t xml:space="preserve">This section outlines the forward-looking principles, mechanisms, and compatibility goals for extending AgentNet beyond its initial standards version.</w:t>
      </w:r>
      <w:r>
        <w:rPr/>
        <w:br w:type="textWrapping"/>
      </w:r>
      <w:r>
        <w:rPr/>
        <w:t xml:space="preserve">It ensures that all future evolutions of the platform remain interoperable with existing nodes, capsules, and resolvers while encouraging innovation across related ecosystems.</w:t>
      </w:r>
    </w:p>
    <w:p>
      <w:pPr>
        <w:pStyle w:val="Heading2"/>
        <w:spacing w:lineRule="auto"/>
      </w:pPr>
      <w:r>
        <w:rPr/>
        <w:t xml:space="preserve">Section 11.2 – Evolution Principles</w:t>
      </w:r>
    </w:p>
    <w:p>
      <w:pPr>
        <w:numPr>
          <w:ilvl w:val="0"/>
          <w:numId w:val="85"/>
        </w:numPr>
        <w:spacing w:lineRule="auto"/>
      </w:pPr>
      <w:r>
        <w:rPr>
          <w:b/>
        </w:rPr>
        <w:t xml:space="preserve">Backward Compatibility</w:t>
      </w:r>
      <w:r>
        <w:rPr/>
        <w:t xml:space="preserve"> – New protocol or schema versions must not invalidate existing capsules or resolver operations.  </w:t>
      </w:r>
    </w:p>
    <w:p>
      <w:pPr>
        <w:numPr>
          <w:ilvl w:val="0"/>
          <w:numId w:val="85"/>
        </w:numPr>
        <w:spacing w:lineRule="auto"/>
      </w:pPr>
      <w:r>
        <w:rPr>
          <w:b/>
        </w:rPr>
        <w:t xml:space="preserve">Forward Extensibility</w:t>
      </w:r>
      <w:r>
        <w:rPr/>
        <w:t xml:space="preserve"> – Agents and resolvers should gracefully handle unknown fields or future schema additions.  </w:t>
      </w:r>
    </w:p>
    <w:p>
      <w:pPr>
        <w:numPr>
          <w:ilvl w:val="0"/>
          <w:numId w:val="85"/>
        </w:numPr>
        <w:spacing w:lineRule="auto"/>
      </w:pPr>
      <w:r>
        <w:rPr>
          <w:b/>
        </w:rPr>
        <w:t xml:space="preserve">Interoperability First</w:t>
      </w:r>
      <w:r>
        <w:rPr/>
        <w:t xml:space="preserve"> – Integration with external linked-data, AI, and IoT ecosystems must use open standards wherever possible.  </w:t>
      </w:r>
    </w:p>
    <w:p>
      <w:pPr>
        <w:numPr>
          <w:ilvl w:val="0"/>
          <w:numId w:val="85"/>
        </w:numPr>
        <w:spacing w:lineRule="auto"/>
      </w:pPr>
      <w:r>
        <w:rPr>
          <w:b/>
        </w:rPr>
        <w:t xml:space="preserve">Version Transparency</w:t>
      </w:r>
      <w:r>
        <w:rPr/>
        <w:t xml:space="preserve"> – Each change must be clearly versioned, timestamped, and documented in the AgentNet Standards repository.  </w:t>
      </w:r>
    </w:p>
    <w:p>
      <w:pPr>
        <w:numPr>
          <w:ilvl w:val="0"/>
          <w:numId w:val="85"/>
        </w:numPr>
        <w:spacing w:lineRule="auto"/>
      </w:pPr>
      <w:r>
        <w:rPr>
          <w:b/>
        </w:rPr>
        <w:t xml:space="preserve">Federation Neutrality</w:t>
      </w:r>
      <w:r>
        <w:rPr/>
        <w:t xml:space="preserve"> – Extensions cannot advantage a single resolver, platform, or vendor implementation.</w:t>
      </w:r>
    </w:p>
    <w:p>
      <w:pPr>
        <w:pStyle w:val="Heading2"/>
        <w:spacing w:lineRule="auto"/>
      </w:pPr>
      <w:r>
        <w:rPr/>
        <w:t xml:space="preserve">Section 11.3 – Versioning Strategy</w:t>
      </w:r>
    </w:p>
    <w:p>
      <w:pPr>
        <w:spacing w:lineRule="auto"/>
      </w:pPr>
      <w:r>
        <w:rPr/>
        <w:t xml:space="preserve">AgentNet uses </w:t>
      </w:r>
      <w:r>
        <w:rPr>
          <w:b/>
        </w:rPr>
        <w:t xml:space="preserve">semantic versioning</w:t>
      </w:r>
      <w:r>
        <w:rPr/>
        <w:t xml:space="preserve"> for all standards, resolvers, and schema updates:</w:t>
      </w:r>
    </w:p>
    <w:p>
      <w:pPr>
        <w:numPr>
          <w:ilvl w:val="0"/>
          <w:numId w:val="86"/>
        </w:numPr>
        <w:spacing w:lineRule="auto"/>
      </w:pPr>
      <w:r>
        <w:rPr>
          <w:b/>
        </w:rPr>
        <w:t xml:space="preserve">MAJOR</w:t>
      </w:r>
      <w:r>
        <w:rPr/>
        <w:t xml:space="preserve"> — Incompatible or structural change.  </w:t>
      </w:r>
    </w:p>
    <w:p>
      <w:pPr>
        <w:numPr>
          <w:ilvl w:val="0"/>
          <w:numId w:val="86"/>
        </w:numPr>
        <w:spacing w:lineRule="auto"/>
      </w:pPr>
      <w:r>
        <w:rPr>
          <w:b/>
        </w:rPr>
        <w:t xml:space="preserve">MINOR</w:t>
      </w:r>
      <w:r>
        <w:rPr/>
        <w:t xml:space="preserve"> — Backward-compatible feature addition.  </w:t>
      </w:r>
    </w:p>
    <w:p>
      <w:pPr>
        <w:numPr>
          <w:ilvl w:val="0"/>
          <w:numId w:val="86"/>
        </w:numPr>
        <w:spacing w:lineRule="auto"/>
      </w:pPr>
      <w:r>
        <w:rPr>
          <w:b/>
        </w:rPr>
        <w:t xml:space="preserve">PATCH</w:t>
      </w:r>
      <w:r>
        <w:rPr/>
        <w:t xml:space="preserve"> — Documentation, examples, or compliance updates.</w:t>
      </w:r>
    </w:p>
    <w:p>
      <w:pPr>
        <w:spacing w:lineRule="auto"/>
      </w:pPr>
      <w:r>
        <w:rPr/>
        <w:t xml:space="preserve">Each public release includes:</w:t>
      </w:r>
    </w:p>
    <w:p>
      <w:pPr>
        <w:numPr>
          <w:ilvl w:val="0"/>
          <w:numId w:val="87"/>
        </w:numPr>
        <w:spacing w:lineRule="auto"/>
      </w:pPr>
      <w:r>
        <w:rPr/>
        <w:t xml:space="preserve">A changelog in </w:t>
      </w:r>
      <w:r>
        <w:rPr/>
        <w:t xml:space="preserve">/docs/standards/changelog/</w:t>
      </w:r>
      <w:r>
        <w:rPr/>
        <w:t xml:space="preserve">.  </w:t>
      </w:r>
    </w:p>
    <w:p>
      <w:pPr>
        <w:numPr>
          <w:ilvl w:val="0"/>
          <w:numId w:val="87"/>
        </w:numPr>
        <w:spacing w:lineRule="auto"/>
      </w:pPr>
      <w:r>
        <w:rPr/>
        <w:t xml:space="preserve">JSON-LD schema updates under </w:t>
      </w:r>
      <w:r>
        <w:rPr/>
        <w:t xml:space="preserve">/schemas/vX.Y/</w:t>
      </w:r>
      <w:r>
        <w:rPr/>
        <w:t xml:space="preserve">.  </w:t>
      </w:r>
    </w:p>
    <w:p>
      <w:pPr>
        <w:numPr>
          <w:ilvl w:val="0"/>
          <w:numId w:val="87"/>
        </w:numPr>
        <w:spacing w:lineRule="auto"/>
      </w:pPr>
      <w:r>
        <w:rPr/>
        <w:t xml:space="preserve">Signed publication notice in the Governance Ledger.</w:t>
      </w:r>
    </w:p>
    <w:p>
      <w:pPr>
        <w:spacing w:lineRule="auto"/>
      </w:pPr>
      <w:r>
        <w:rPr>
          <w:b/>
        </w:rPr>
        <w:t xml:space="preserve">Example Standard Version Record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"agentnet:StandardsVersionRecord",   "agentnet:version": "1.2.0",   "agentnet:publishedAt": "2026-01-15T00:00:00Z",   "agentnet:editor": "AgentNet Trust Council",   "agentnet:changelogUri": "https://agentnet.ai/docs/standards/changelog/ans-1.2.0",   "agentnet:notes": "Introduced capsule batch signing and extended DID federation." } </w:t>
      </w:r>
    </w:p>
    <w:p>
      <w:pPr>
        <w:pStyle w:val="Heading2"/>
        <w:spacing w:lineRule="auto"/>
      </w:pPr>
      <w:r>
        <w:rPr/>
        <w:t xml:space="preserve">Section 11.4 – Schema Evolution and Context Management</w:t>
      </w:r>
    </w:p>
    <w:p>
      <w:pPr>
        <w:spacing w:lineRule="auto"/>
      </w:pPr>
      <w:r>
        <w:rPr/>
        <w:t xml:space="preserve">JSON-LD schemas used in AgentNet must remain modular and discoverable.</w:t>
      </w:r>
      <w:r>
        <w:rPr/>
        <w:br w:type="textWrapping"/>
      </w:r>
      <w:r>
        <w:rPr/>
        <w:t xml:space="preserve">When new entity types or vocabularies are introduced:</w:t>
      </w:r>
    </w:p>
    <w:p>
      <w:pPr>
        <w:numPr>
          <w:ilvl w:val="0"/>
          <w:numId w:val="88"/>
        </w:numPr>
        <w:spacing w:lineRule="auto"/>
      </w:pPr>
      <w:r>
        <w:rPr/>
        <w:t xml:space="preserve">The new </w:t>
      </w:r>
      <w:r>
        <w:rPr/>
        <w:t xml:space="preserve">@context</w:t>
      </w:r>
      <w:r>
        <w:rPr/>
        <w:t xml:space="preserve"> URI must be registered with the RRA.  </w:t>
      </w:r>
    </w:p>
    <w:p>
      <w:pPr>
        <w:numPr>
          <w:ilvl w:val="0"/>
          <w:numId w:val="88"/>
        </w:numPr>
        <w:spacing w:lineRule="auto"/>
      </w:pPr>
      <w:r>
        <w:rPr/>
        <w:t xml:space="preserve">Backward-compatible aliases should be defined when renaming or relocating fields.  </w:t>
      </w:r>
    </w:p>
    <w:p>
      <w:pPr>
        <w:numPr>
          <w:ilvl w:val="0"/>
          <w:numId w:val="88"/>
        </w:numPr>
        <w:spacing w:lineRule="auto"/>
      </w:pPr>
      <w:r>
        <w:rPr/>
        <w:t xml:space="preserve">Deprecated properties must remain resolvable for at least one major version.  </w:t>
      </w:r>
    </w:p>
    <w:p>
      <w:pPr>
        <w:numPr>
          <w:ilvl w:val="0"/>
          <w:numId w:val="88"/>
        </w:numPr>
        <w:spacing w:lineRule="auto"/>
      </w:pPr>
      <w:r>
        <w:rPr/>
        <w:t xml:space="preserve">Migration guides must be published for developers and node owners.  </w:t>
      </w:r>
    </w:p>
    <w:p>
      <w:pPr>
        <w:numPr>
          <w:ilvl w:val="0"/>
          <w:numId w:val="88"/>
        </w:numPr>
        <w:spacing w:lineRule="auto"/>
      </w:pPr>
      <w:r>
        <w:rPr/>
        <w:t xml:space="preserve">Schemas must retain strict typing and JSON-LD compliance.</w:t>
      </w:r>
    </w:p>
    <w:p>
      <w:pPr>
        <w:spacing w:lineRule="auto"/>
      </w:pPr>
      <w:r>
        <w:rPr>
          <w:b/>
        </w:rPr>
        <w:t xml:space="preserve">Example Context Alias</w:t>
      </w:r>
    </w:p>
    <w:p>
      <w:pPr>
        <w:spacing w:lineRule="auto"/>
      </w:pPr>
      <w:r>
        <w:rPr>
          <w:rFonts w:ascii="Courier" w:hAnsi="Courier"/>
        </w:rPr>
        <w:t xml:space="preserve">{   "@context": {     "agentnet": "https://agentnet.ai/vocab/",     "product": "agentnet:Product",     "legacyProduct": "agentnet:Product"   } } </w:t>
      </w:r>
    </w:p>
    <w:p>
      <w:pPr>
        <w:pStyle w:val="Heading2"/>
        <w:spacing w:lineRule="auto"/>
      </w:pPr>
      <w:r>
        <w:rPr/>
        <w:t xml:space="preserve">Section 11.5 – Cross-Network Integration</w:t>
      </w:r>
    </w:p>
    <w:p>
      <w:pPr>
        <w:spacing w:lineRule="auto"/>
      </w:pPr>
      <w:r>
        <w:rPr/>
        <w:t xml:space="preserve">AgentNet aims to interoperate seamlessly with external systems:</w:t>
      </w:r>
    </w:p>
    <w:p>
      <w:pPr>
        <w:numPr>
          <w:ilvl w:val="0"/>
          <w:numId w:val="89"/>
        </w:numPr>
        <w:spacing w:lineRule="auto"/>
      </w:pPr>
      <w:r>
        <w:rPr>
          <w:b/>
        </w:rPr>
        <w:t xml:space="preserve">Schema.org and W3C Standards</w:t>
      </w:r>
      <w:r>
        <w:rPr/>
        <w:t xml:space="preserve"> – Maintain alignment with global linked-data conventions.  </w:t>
      </w:r>
    </w:p>
    <w:p>
      <w:pPr>
        <w:numPr>
          <w:ilvl w:val="0"/>
          <w:numId w:val="89"/>
        </w:numPr>
        <w:spacing w:lineRule="auto"/>
      </w:pPr>
      <w:r>
        <w:rPr>
          <w:b/>
        </w:rPr>
        <w:t xml:space="preserve">AI/ML Agents</w:t>
      </w:r>
      <w:r>
        <w:rPr/>
        <w:t xml:space="preserve"> – Enable structured capsule ingestion for reasoning and automation.  </w:t>
      </w:r>
    </w:p>
    <w:p>
      <w:pPr>
        <w:numPr>
          <w:ilvl w:val="0"/>
          <w:numId w:val="89"/>
        </w:numPr>
        <w:spacing w:lineRule="auto"/>
      </w:pPr>
      <w:r>
        <w:rPr>
          <w:b/>
        </w:rPr>
        <w:t xml:space="preserve">IoT Networks</w:t>
      </w:r>
      <w:r>
        <w:rPr/>
        <w:t xml:space="preserve"> – Support device identity and event capsules for sensor data.  </w:t>
      </w:r>
    </w:p>
    <w:p>
      <w:pPr>
        <w:numPr>
          <w:ilvl w:val="0"/>
          <w:numId w:val="89"/>
        </w:numPr>
        <w:spacing w:lineRule="auto"/>
      </w:pPr>
      <w:r>
        <w:rPr>
          <w:b/>
        </w:rPr>
        <w:t xml:space="preserve">Academic and Research Graphs</w:t>
      </w:r>
      <w:r>
        <w:rPr/>
        <w:t xml:space="preserve"> – Facilitate machine-readable publishing of scientific datasets.  </w:t>
      </w:r>
    </w:p>
    <w:p>
      <w:pPr>
        <w:numPr>
          <w:ilvl w:val="0"/>
          <w:numId w:val="89"/>
        </w:numPr>
        <w:spacing w:lineRule="auto"/>
      </w:pPr>
      <w:r>
        <w:rPr>
          <w:b/>
        </w:rPr>
        <w:t xml:space="preserve">Commercial Platforms</w:t>
      </w:r>
      <w:r>
        <w:rPr/>
        <w:t xml:space="preserve"> – Allow capsule discovery via APIs, SDKs, and verified feeds.</w:t>
      </w:r>
    </w:p>
    <w:p>
      <w:pPr>
        <w:spacing w:lineRule="auto"/>
      </w:pPr>
      <w:r>
        <w:rPr>
          <w:b/>
        </w:rPr>
        <w:t xml:space="preserve">Example Interoperability Capsule</w:t>
      </w:r>
    </w:p>
    <w:p>
      <w:pPr>
        <w:spacing w:lineRule="auto"/>
      </w:pPr>
      <w:r>
        <w:rPr>
          <w:rFonts w:ascii="Courier" w:hAnsi="Courier"/>
        </w:rPr>
        <w:t xml:space="preserve">{   "@context": ["https://agentnet.ai/context", "https://schema.org"],   "@type": "agentnet:Dataset",   "agentnet:linkedTo": "https://doi.org/10.1234/energy.reactor.dataset",   "agentnet:resolver": "https://resolver.agentnet.ai",   "agentnet:timestamp": "2025-10-05T22:00:00Z",   "description": "Linked open dataset describing cold plasma reactor performance metrics." } </w:t>
      </w:r>
    </w:p>
    <w:p>
      <w:pPr>
        <w:pStyle w:val="Heading2"/>
        <w:spacing w:lineRule="auto"/>
      </w:pPr>
      <w:r>
        <w:rPr/>
        <w:t xml:space="preserve">Section 11.6 – Experimental Extensions</w:t>
      </w:r>
    </w:p>
    <w:p>
      <w:pPr>
        <w:spacing w:lineRule="auto"/>
      </w:pPr>
      <w:r>
        <w:rPr/>
        <w:t xml:space="preserve">AgentNet supports controlled experimentation through </w:t>
      </w:r>
      <w:r>
        <w:rPr>
          <w:b/>
        </w:rPr>
        <w:t xml:space="preserve">Provisional Extension Modules (PEMs)</w:t>
      </w:r>
      <w:r>
        <w:rPr/>
        <w:t xml:space="preserve">:</w:t>
      </w:r>
    </w:p>
    <w:p>
      <w:pPr>
        <w:numPr>
          <w:ilvl w:val="0"/>
          <w:numId w:val="90"/>
        </w:numPr>
        <w:spacing w:lineRule="auto"/>
      </w:pPr>
      <w:r>
        <w:rPr/>
        <w:t xml:space="preserve">PEMs are sandboxed specifications approved by the ATC.  </w:t>
      </w:r>
    </w:p>
    <w:p>
      <w:pPr>
        <w:numPr>
          <w:ilvl w:val="0"/>
          <w:numId w:val="90"/>
        </w:numPr>
        <w:spacing w:lineRule="auto"/>
      </w:pPr>
      <w:r>
        <w:rPr/>
        <w:t xml:space="preserve">They allow testing of new capsule types, resolver behaviors, or authentication schemes.  </w:t>
      </w:r>
    </w:p>
    <w:p>
      <w:pPr>
        <w:numPr>
          <w:ilvl w:val="0"/>
          <w:numId w:val="90"/>
        </w:numPr>
        <w:spacing w:lineRule="auto"/>
      </w:pPr>
      <w:r>
        <w:rPr/>
        <w:t xml:space="preserve">Each PEM must declare:</w:t>
      </w:r>
    </w:p>
    <w:p>
      <w:pPr>
        <w:numPr>
          <w:ilvl w:val="1"/>
          <w:numId w:val="91"/>
        </w:numPr>
        <w:spacing w:lineRule="auto"/>
      </w:pPr>
      <w:r>
        <w:rPr/>
        <w:t xml:space="preserve">Unique module ID (e.g., </w:t>
      </w:r>
      <w:r>
        <w:rPr/>
        <w:t xml:space="preserve">PEM-2025-02</w:t>
      </w:r>
      <w:r>
        <w:rPr/>
        <w:t xml:space="preserve">).  </w:t>
      </w:r>
    </w:p>
    <w:p>
      <w:pPr>
        <w:numPr>
          <w:ilvl w:val="1"/>
          <w:numId w:val="91"/>
        </w:numPr>
        <w:spacing w:lineRule="auto"/>
      </w:pPr>
      <w:r>
        <w:rPr/>
        <w:t xml:space="preserve">Maintainer contact and version.  </w:t>
      </w:r>
    </w:p>
    <w:p>
      <w:pPr>
        <w:numPr>
          <w:ilvl w:val="1"/>
          <w:numId w:val="91"/>
        </w:numPr>
        <w:spacing w:lineRule="auto"/>
      </w:pPr>
      <w:r>
        <w:rPr/>
        <w:t xml:space="preserve">Expected impact scope and duration.</w:t>
      </w:r>
    </w:p>
    <w:p>
      <w:pPr>
        <w:numPr>
          <w:ilvl w:val="0"/>
          <w:numId w:val="90"/>
        </w:numPr>
        <w:spacing w:lineRule="auto"/>
      </w:pPr>
      <w:r>
        <w:rPr/>
        <w:t xml:space="preserve">PEMs expire automatically within 12 months unless ratified as part of ANS.</w:t>
      </w:r>
    </w:p>
    <w:p>
      <w:pPr>
        <w:spacing w:lineRule="auto"/>
      </w:pPr>
      <w:r>
        <w:rPr>
          <w:b/>
        </w:rPr>
        <w:t xml:space="preserve">Example PEM Record</w:t>
      </w:r>
    </w:p>
    <w:p>
      <w:pPr>
        <w:spacing w:lineRule="auto"/>
      </w:pPr>
      <w:r>
        <w:rPr>
          <w:rFonts w:ascii="Courier" w:hAnsi="Courier"/>
        </w:rPr>
        <w:t xml:space="preserve">{   "@context": "https://agentnet.ai/context",   "@type": "agentnet:ProvisionalExtensionModule",   "agentnet:moduleId": "PEM-2025-02",   "agentnet:maintainer": "AgentNet Experimental Research Group",   "agentnet:created": "2025-10-01T00:00:00Z",   "agentnet:expires": "2026-10-01T00:00:00Z",   "agentnet:description": "Experimental module for federated key exchange optimization." } </w:t>
      </w:r>
    </w:p>
    <w:p>
      <w:pPr>
        <w:pStyle w:val="Heading2"/>
        <w:spacing w:lineRule="auto"/>
      </w:pPr>
      <w:r>
        <w:rPr/>
        <w:t xml:space="preserve">Section 11.7 – Deprecation and Sunset Policy</w:t>
      </w:r>
    </w:p>
    <w:p>
      <w:pPr>
        <w:spacing w:lineRule="auto"/>
      </w:pPr>
      <w:r>
        <w:rPr/>
        <w:t xml:space="preserve">When retiring features or schema components:</w:t>
      </w:r>
    </w:p>
    <w:p>
      <w:pPr>
        <w:numPr>
          <w:ilvl w:val="0"/>
          <w:numId w:val="92"/>
        </w:numPr>
        <w:spacing w:lineRule="auto"/>
      </w:pPr>
      <w:r>
        <w:rPr/>
        <w:t xml:space="preserve">Mark deprecated fields using </w:t>
      </w:r>
      <w:r>
        <w:rPr/>
        <w:t xml:space="preserve">"@deprecated": true</w:t>
      </w:r>
      <w:r>
        <w:rPr/>
        <w:t xml:space="preserve"> in context metadata.  </w:t>
      </w:r>
    </w:p>
    <w:p>
      <w:pPr>
        <w:numPr>
          <w:ilvl w:val="0"/>
          <w:numId w:val="92"/>
        </w:numPr>
        <w:spacing w:lineRule="auto"/>
      </w:pPr>
      <w:r>
        <w:rPr/>
        <w:t xml:space="preserve">Provide migration guidance in the changelog and developer notes.  </w:t>
      </w:r>
    </w:p>
    <w:p>
      <w:pPr>
        <w:numPr>
          <w:ilvl w:val="0"/>
          <w:numId w:val="92"/>
        </w:numPr>
        <w:spacing w:lineRule="auto"/>
      </w:pPr>
      <w:r>
        <w:rPr/>
        <w:t xml:space="preserve">Allow a minimum 12-month grace period before enforcement.  </w:t>
      </w:r>
    </w:p>
    <w:p>
      <w:pPr>
        <w:numPr>
          <w:ilvl w:val="0"/>
          <w:numId w:val="92"/>
        </w:numPr>
        <w:spacing w:lineRule="auto"/>
      </w:pPr>
      <w:r>
        <w:rPr/>
        <w:t xml:space="preserve">Issue RRA bulletins for major protocol sunsets.  </w:t>
      </w:r>
    </w:p>
    <w:p>
      <w:pPr>
        <w:numPr>
          <w:ilvl w:val="0"/>
          <w:numId w:val="92"/>
        </w:numPr>
        <w:spacing w:lineRule="auto"/>
      </w:pPr>
      <w:r>
        <w:rPr/>
        <w:t xml:space="preserve">Maintain archival access for historical audit purposes.</w:t>
      </w:r>
    </w:p>
    <w:p>
      <w:pPr>
        <w:pStyle w:val="Heading2"/>
        <w:spacing w:lineRule="auto"/>
      </w:pPr>
      <w:r>
        <w:rPr/>
        <w:t xml:space="preserve">Section 11.8 – Collaboration and Open Standards Alignment</w:t>
      </w:r>
    </w:p>
    <w:p>
      <w:pPr>
        <w:spacing w:lineRule="auto"/>
      </w:pPr>
      <w:r>
        <w:rPr/>
        <w:t xml:space="preserve">AgentNet encourages alignment with international standardization efforts and cross-community development.</w:t>
      </w:r>
      <w:r>
        <w:rPr/>
        <w:br w:type="textWrapping"/>
      </w:r>
      <w:r>
        <w:rPr/>
        <w:t xml:space="preserve">Participation channels include:</w:t>
      </w:r>
    </w:p>
    <w:p>
      <w:pPr>
        <w:numPr>
          <w:ilvl w:val="0"/>
          <w:numId w:val="93"/>
        </w:numPr>
        <w:spacing w:lineRule="auto"/>
      </w:pPr>
      <w:r>
        <w:rPr/>
        <w:t xml:space="preserve">The </w:t>
      </w:r>
      <w:r>
        <w:rPr>
          <w:b/>
        </w:rPr>
        <w:t xml:space="preserve">AgentNet Standards Repository</w:t>
      </w:r>
      <w:r>
        <w:rPr/>
        <w:t xml:space="preserve"> (Git-based contribution workflow).  </w:t>
      </w:r>
    </w:p>
    <w:p>
      <w:pPr>
        <w:numPr>
          <w:ilvl w:val="0"/>
          <w:numId w:val="93"/>
        </w:numPr>
        <w:spacing w:lineRule="auto"/>
      </w:pPr>
      <w:r>
        <w:rPr/>
        <w:t xml:space="preserve">Public </w:t>
      </w:r>
      <w:r>
        <w:rPr>
          <w:b/>
        </w:rPr>
        <w:t xml:space="preserve">Request for Comments (RFC)</w:t>
      </w:r>
      <w:r>
        <w:rPr/>
        <w:t xml:space="preserve"> submissions.  </w:t>
      </w:r>
    </w:p>
    <w:p>
      <w:pPr>
        <w:numPr>
          <w:ilvl w:val="0"/>
          <w:numId w:val="93"/>
        </w:numPr>
        <w:spacing w:lineRule="auto"/>
      </w:pPr>
      <w:r>
        <w:rPr/>
        <w:t xml:space="preserve">Interoperability workshops with schema.org, W3C, and ISO/IEC working groups.  </w:t>
      </w:r>
    </w:p>
    <w:p>
      <w:pPr>
        <w:numPr>
          <w:ilvl w:val="0"/>
          <w:numId w:val="93"/>
        </w:numPr>
        <w:spacing w:lineRule="auto"/>
      </w:pPr>
      <w:r>
        <w:rPr/>
        <w:t xml:space="preserve">Developer forums and structured feedback channels.</w:t>
      </w:r>
    </w:p>
    <w:p>
      <w:pPr>
        <w:spacing w:lineRule="auto"/>
      </w:pPr>
      <w:r>
        <w:rPr/>
        <w:t xml:space="preserve">All proposed changes are logged via the Governance Ledger for traceability.</w:t>
      </w:r>
    </w:p>
    <w:p>
      <w:pPr>
        <w:pStyle w:val="Heading2"/>
        <w:spacing w:lineRule="auto"/>
      </w:pPr>
      <w:r>
        <w:rPr/>
        <w:t xml:space="preserve">Section 11.9 – Future Focus Areas</w:t>
      </w:r>
    </w:p>
    <w:p>
      <w:pPr>
        <w:spacing w:lineRule="auto"/>
      </w:pPr>
      <w:r>
        <w:rPr/>
        <w:t xml:space="preserve">Planned areas of future development include:</w:t>
      </w:r>
    </w:p>
    <w:p>
      <w:pPr>
        <w:numPr>
          <w:ilvl w:val="0"/>
          <w:numId w:val="94"/>
        </w:numPr>
        <w:spacing w:lineRule="auto"/>
      </w:pPr>
      <w:r>
        <w:rPr/>
        <w:t xml:space="preserve">Enhanced agent-to-agent semantic negotiation protocols.  </w:t>
      </w:r>
    </w:p>
    <w:p>
      <w:pPr>
        <w:numPr>
          <w:ilvl w:val="0"/>
          <w:numId w:val="94"/>
        </w:numPr>
        <w:spacing w:lineRule="auto"/>
      </w:pPr>
      <w:r>
        <w:rPr/>
        <w:t xml:space="preserve">Capsule compression and binary transport formats.  </w:t>
      </w:r>
    </w:p>
    <w:p>
      <w:pPr>
        <w:numPr>
          <w:ilvl w:val="0"/>
          <w:numId w:val="94"/>
        </w:numPr>
        <w:spacing w:lineRule="auto"/>
      </w:pPr>
      <w:r>
        <w:rPr/>
        <w:t xml:space="preserve">Decentralized resolver discovery via DNS-over-JSON-LD.  </w:t>
      </w:r>
    </w:p>
    <w:p>
      <w:pPr>
        <w:numPr>
          <w:ilvl w:val="0"/>
          <w:numId w:val="94"/>
        </w:numPr>
        <w:spacing w:lineRule="auto"/>
      </w:pPr>
      <w:r>
        <w:rPr/>
        <w:t xml:space="preserve">Quantum-safe cryptography integration.  </w:t>
      </w:r>
    </w:p>
    <w:p>
      <w:pPr>
        <w:numPr>
          <w:ilvl w:val="0"/>
          <w:numId w:val="94"/>
        </w:numPr>
        <w:spacing w:lineRule="auto"/>
      </w:pPr>
      <w:r>
        <w:rPr/>
        <w:t xml:space="preserve">Cross-chain identity federation using DIDs and verifiable credentials.</w:t>
      </w:r>
    </w:p>
    <w:p>
      <w:pPr>
        <w:pStyle w:val="Heading2"/>
        <w:spacing w:lineRule="auto"/>
      </w:pPr>
      <w:r>
        <w:rPr/>
        <w:t xml:space="preserve">Section 11.10 – Summary Principle</w:t>
      </w:r>
    </w:p>
    <w:p>
      <w:pPr>
        <w:spacing w:lineRule="auto"/>
      </w:pPr>
      <w:r>
        <w:rPr/>
        <w:t xml:space="preserve">AgentNet’s forward evolution is governed by continuity, openness, and interoperability.</w:t>
      </w:r>
      <w:r>
        <w:rPr/>
        <w:br w:type="textWrapping"/>
      </w:r>
      <w:r>
        <w:rPr/>
        <w:t xml:space="preserve">By preserving backward compatibility, encouraging transparent innovation, and maintaining strong ties to global data standards, AgentNet ensures its ecosystem remains adaptive, sustainable, and universally integrable across generations of intelligent systems.</w:t>
      </w:r>
    </w:p>
    <w:p>
      <w:pPr>
        <w:pStyle w:val="Heading2"/>
        <w:spacing w:lineRule="auto"/>
      </w:pPr>
      <w:r>
        <w:rPr/>
        <w:t xml:space="preserve">Section 12:  AgentNet Standards - Section 12.0: Resolver Federation Framework</w:t>
      </w:r>
    </w:p>
    <w:p>
      <w:pPr>
        <w:spacing w:lineRule="auto"/>
      </w:pPr>
      <w:r>
        <w:rPr/>
        <w:t xml:space="preserve">Version 1.0.0</w:t>
      </w:r>
    </w:p>
    <w:p>
      <w:pPr>
        <w:pStyle w:val="Heading2"/>
        <w:spacing w:lineRule="auto"/>
      </w:pPr>
      <w:r>
        <w:rPr/>
        <w:t xml:space="preserve">Section 12 -- Resolver Federation Framework</w:t>
      </w:r>
    </w:p>
    <w:p>
      <w:pPr>
        <w:pStyle w:val="Heading3"/>
        <w:spacing w:lineRule="auto"/>
      </w:pPr>
      <w:r>
        <w:rPr/>
        <w:t xml:space="preserve">12.1 Purpose</w:t>
      </w:r>
    </w:p>
    <w:p>
      <w:pPr>
        <w:spacing w:lineRule="auto"/>
      </w:pPr>
      <w:r>
        <w:rPr/>
        <w:t xml:space="preserve">The Resolver Federation Framework defines the protocols, trust alignment, and operational guidelines by which multiple AgentNet Resolvers interoperate within a unified global network.</w:t>
      </w:r>
      <w:r>
        <w:rPr/>
        <w:br w:type="textWrapping"/>
      </w:r>
      <w:r>
        <w:rPr/>
        <w:t xml:space="preserve">Federation ensures load balancing, redundancy, jurisdictional flexibility, and decentralized governance without compromising canonical data integrity.</w:t>
      </w:r>
    </w:p>
    <w:p>
      <w:pPr>
        <w:pStyle w:val="Heading3"/>
        <w:spacing w:lineRule="auto"/>
      </w:pPr>
      <w:r>
        <w:rPr/>
        <w:t xml:space="preserve">12.2 Definitions</w:t>
      </w:r>
    </w:p>
    <w:p>
      <w:pPr>
        <w:spacing w:lineRule="auto"/>
      </w:pPr>
      <w:r>
        <w:rPr>
          <w:b/>
        </w:rPr>
        <w:t xml:space="preserve">Primary Resolver</w:t>
      </w:r>
      <w:r>
        <w:rPr/>
        <w:t xml:space="preserve"> --- The authoritative AgentNet root Resolver (</w:t>
      </w:r>
      <w:r>
        <w:rPr/>
        <w:t xml:space="preserve">resolver.agentnet.ai</w:t>
      </w:r>
      <w:r>
        <w:rPr/>
        <w:t xml:space="preserve">) that maintains the canonical registry of all Node and Capsule records.</w:t>
      </w:r>
    </w:p>
    <w:p>
      <w:pPr>
        <w:spacing w:lineRule="auto"/>
      </w:pPr>
      <w:r>
        <w:rPr>
          <w:b/>
        </w:rPr>
        <w:t xml:space="preserve">Federated Resolver</w:t>
      </w:r>
      <w:r>
        <w:rPr/>
        <w:t xml:space="preserve"> --- Any Resolver operated by a verified third party that adheres to ANS v1.1.0 protocols and synchronizes trust metadata with the Primary Resolver.</w:t>
      </w:r>
    </w:p>
    <w:p>
      <w:pPr>
        <w:spacing w:lineRule="auto"/>
      </w:pPr>
      <w:r>
        <w:rPr>
          <w:b/>
        </w:rPr>
        <w:t xml:space="preserve">Trust Sync</w:t>
      </w:r>
      <w:r>
        <w:rPr/>
        <w:t xml:space="preserve"> --- The signed cryptographic exchange by which a Federated Resolver verifies record integrity, timestamps, and policy compliance with the Primary Resolver.</w:t>
      </w:r>
    </w:p>
    <w:p>
      <w:pPr>
        <w:spacing w:lineRule="auto"/>
      </w:pPr>
      <w:r>
        <w:rPr>
          <w:b/>
        </w:rPr>
        <w:t xml:space="preserve">Resolver Registrar</w:t>
      </w:r>
      <w:r>
        <w:rPr/>
        <w:t xml:space="preserve"> --- An entity authorized to deploy and maintain one or more Federated Resolvers under a valid license or trust agreement.</w:t>
      </w:r>
    </w:p>
    <w:p>
      <w:pPr>
        <w:pStyle w:val="Heading3"/>
        <w:spacing w:lineRule="auto"/>
      </w:pPr>
      <w:r>
        <w:rPr/>
        <w:t xml:space="preserve">12.3 Core Objectives</w:t>
      </w:r>
    </w:p>
    <w:p>
      <w:pPr>
        <w:numPr>
          <w:ilvl w:val="0"/>
          <w:numId w:val="95"/>
        </w:numPr>
        <w:spacing w:lineRule="auto"/>
      </w:pPr>
      <w:r>
        <w:rPr>
          <w:b/>
        </w:rPr>
        <w:t xml:space="preserve">Redundancy and Reliability</w:t>
      </w:r>
      <w:r>
        <w:rPr/>
        <w:t xml:space="preserve"> -- Provide geographically distributed Resolver endpoints to reduce latency and ensure uptime.\</w:t>
      </w:r>
    </w:p>
    <w:p>
      <w:pPr>
        <w:numPr>
          <w:ilvl w:val="0"/>
          <w:numId w:val="95"/>
        </w:numPr>
        <w:spacing w:lineRule="auto"/>
      </w:pPr>
      <w:r>
        <w:rPr>
          <w:b/>
        </w:rPr>
        <w:t xml:space="preserve">Data Integrity</w:t>
      </w:r>
      <w:r>
        <w:rPr/>
        <w:t xml:space="preserve"> -- Maintain verifiable synchronization with the canonical AgentNet registry.\</w:t>
      </w:r>
    </w:p>
    <w:p>
      <w:pPr>
        <w:numPr>
          <w:ilvl w:val="0"/>
          <w:numId w:val="95"/>
        </w:numPr>
        <w:spacing w:lineRule="auto"/>
      </w:pPr>
      <w:r>
        <w:rPr>
          <w:b/>
        </w:rPr>
        <w:t xml:space="preserve">Policy Diversity</w:t>
      </w:r>
      <w:r>
        <w:rPr/>
        <w:t xml:space="preserve"> -- Allow compliant Resolvers to apply local or domain-specific trust and filtering rules while preserving interoperability.\</w:t>
      </w:r>
    </w:p>
    <w:p>
      <w:pPr>
        <w:numPr>
          <w:ilvl w:val="0"/>
          <w:numId w:val="95"/>
        </w:numPr>
        <w:spacing w:lineRule="auto"/>
      </w:pPr>
      <w:r>
        <w:rPr>
          <w:b/>
        </w:rPr>
        <w:t xml:space="preserve">Sustainability and Economic Incentive</w:t>
      </w:r>
      <w:r>
        <w:rPr/>
        <w:t xml:space="preserve"> -- Enable licensed operators to monetize specialized query or caching services.</w:t>
      </w:r>
    </w:p>
    <w:p>
      <w:pPr>
        <w:pStyle w:val="Heading3"/>
        <w:spacing w:lineRule="auto"/>
      </w:pPr>
      <w:r>
        <w:rPr/>
        <w:t xml:space="preserve">12.4 Federation Architecture</w:t>
      </w:r>
    </w:p>
    <w:p>
      <w:pPr>
        <w:spacing w:lineRule="auto"/>
      </w:pPr>
      <w:r>
        <w:rPr>
          <w:b/>
        </w:rPr>
        <w:t xml:space="preserve">Root Layer</w:t>
      </w:r>
      <w:r>
        <w:rPr/>
        <w:t xml:space="preserve"> -- Maintains canonical registry and signing authority. </w:t>
      </w:r>
      <w:r>
        <w:rPr/>
        <w:t xml:space="preserve">agentnet:PrimaryResolver</w:t>
      </w:r>
    </w:p>
    <w:p>
      <w:pPr>
        <w:spacing w:lineRule="auto"/>
      </w:pPr>
      <w:r>
        <w:rPr>
          <w:b/>
        </w:rPr>
        <w:t xml:space="preserve">Federation Layer</w:t>
      </w:r>
      <w:r>
        <w:rPr/>
        <w:t xml:space="preserve"> -- Hosts synchronized mirrors and regional caches. </w:t>
      </w:r>
      <w:r>
        <w:rPr/>
        <w:t xml:space="preserve">agentnet:FederatedResolver</w:t>
      </w:r>
    </w:p>
    <w:p>
      <w:pPr>
        <w:spacing w:lineRule="auto"/>
      </w:pPr>
      <w:r>
        <w:rPr>
          <w:b/>
        </w:rPr>
        <w:t xml:space="preserve">Edge Layer</w:t>
      </w:r>
      <w:r>
        <w:rPr/>
        <w:t xml:space="preserve"> -- Performs localized query optimization, caching, and SLA-based services. </w:t>
      </w:r>
      <w:r>
        <w:rPr/>
        <w:t xml:space="preserve">agentnet:EdgeResolver</w:t>
      </w:r>
    </w:p>
    <w:p>
      <w:pPr>
        <w:spacing w:lineRule="auto"/>
      </w:pPr>
      <w:r>
        <w:rPr/>
        <w:t xml:space="preserve">Resolvers communicate via the </w:t>
      </w:r>
      <w:r>
        <w:rPr>
          <w:b/>
        </w:rPr>
        <w:t xml:space="preserve">AgentNet Federation Protocol (AFP)</w:t>
      </w:r>
      <w:r>
        <w:rPr/>
        <w:t xml:space="preserve"> --- a lightweight JSON-LD--based exchange over HTTPS + WebSockets. AFP supports differential updates, record hashing, and mutual-TLS authentication.</w:t>
      </w:r>
    </w:p>
    <w:p>
      <w:pPr>
        <w:pStyle w:val="Heading3"/>
        <w:spacing w:lineRule="auto"/>
      </w:pPr>
      <w:r>
        <w:rPr/>
        <w:t xml:space="preserve">12.5 Registration and Verification</w:t>
      </w:r>
    </w:p>
    <w:p>
      <w:pPr>
        <w:numPr>
          <w:ilvl w:val="0"/>
          <w:numId w:val="96"/>
        </w:numPr>
        <w:spacing w:lineRule="auto"/>
      </w:pPr>
      <w:r>
        <w:rPr>
          <w:b/>
        </w:rPr>
        <w:t xml:space="preserve">Application:</w:t>
      </w:r>
      <w:r>
        <w:rPr/>
        <w:t xml:space="preserve"> Operators submit a Resolver Registration Capsule containing legal entity info, jurisdiction, contact, and public key.\</w:t>
      </w:r>
    </w:p>
    <w:p>
      <w:pPr>
        <w:numPr>
          <w:ilvl w:val="0"/>
          <w:numId w:val="96"/>
        </w:numPr>
        <w:spacing w:lineRule="auto"/>
      </w:pPr>
      <w:r>
        <w:rPr>
          <w:b/>
        </w:rPr>
        <w:t xml:space="preserve">Evaluation:</w:t>
      </w:r>
      <w:r>
        <w:rPr/>
        <w:t xml:space="preserve"> AgentNet verifies compliance with the ANS technical and governance criteria.\</w:t>
      </w:r>
    </w:p>
    <w:p>
      <w:pPr>
        <w:numPr>
          <w:ilvl w:val="0"/>
          <w:numId w:val="96"/>
        </w:numPr>
        <w:spacing w:lineRule="auto"/>
      </w:pPr>
      <w:r>
        <w:rPr>
          <w:b/>
        </w:rPr>
        <w:t xml:space="preserve">Assignment:</w:t>
      </w:r>
      <w:r>
        <w:rPr/>
        <w:t xml:space="preserve"> Upon approval, a unique Resolver ID (</w:t>
      </w:r>
      <w:r>
        <w:rPr/>
        <w:t xml:space="preserve">resolver:uuid</w:t>
      </w:r>
      <w:r>
        <w:rPr/>
        <w:t xml:space="preserve">) is issued and added to the public Federation Directory.\</w:t>
      </w:r>
    </w:p>
    <w:p>
      <w:pPr>
        <w:numPr>
          <w:ilvl w:val="0"/>
          <w:numId w:val="96"/>
        </w:numPr>
        <w:spacing w:lineRule="auto"/>
      </w:pPr>
      <w:r>
        <w:rPr>
          <w:b/>
        </w:rPr>
        <w:t xml:space="preserve">Sync Handshake:</w:t>
      </w:r>
      <w:r>
        <w:rPr/>
        <w:t xml:space="preserve"> The Federated Resolver performs an initial Trust Sync to import baseline hashes of the canonical registry.</w:t>
      </w:r>
    </w:p>
    <w:p>
      <w:pPr>
        <w:pStyle w:val="Heading3"/>
        <w:spacing w:lineRule="auto"/>
      </w:pPr>
      <w:r>
        <w:rPr/>
        <w:t xml:space="preserve">12.6 Operational Requirements</w:t>
      </w:r>
    </w:p>
    <w:p>
      <w:pPr>
        <w:numPr>
          <w:ilvl w:val="0"/>
          <w:numId w:val="97"/>
        </w:numPr>
        <w:spacing w:lineRule="auto"/>
      </w:pPr>
      <w:r>
        <w:rPr>
          <w:b/>
        </w:rPr>
        <w:t xml:space="preserve">Uptime SLA:</w:t>
      </w:r>
      <w:r>
        <w:rPr/>
        <w:t xml:space="preserve"> ≥ 99.5 % monthly availability.\</w:t>
      </w:r>
    </w:p>
    <w:p>
      <w:pPr>
        <w:numPr>
          <w:ilvl w:val="0"/>
          <w:numId w:val="97"/>
        </w:numPr>
        <w:spacing w:lineRule="auto"/>
      </w:pPr>
      <w:r>
        <w:rPr>
          <w:b/>
        </w:rPr>
        <w:t xml:space="preserve">Sync Interval:</w:t>
      </w:r>
      <w:r>
        <w:rPr/>
        <w:t xml:space="preserve"> Minimum one sync per 24 hours with the Primary Resolver (or per AFP negotiation).\</w:t>
      </w:r>
    </w:p>
    <w:p>
      <w:pPr>
        <w:numPr>
          <w:ilvl w:val="0"/>
          <w:numId w:val="97"/>
        </w:numPr>
        <w:spacing w:lineRule="auto"/>
      </w:pPr>
      <w:r>
        <w:rPr>
          <w:b/>
        </w:rPr>
        <w:t xml:space="preserve">Audit Logging:</w:t>
      </w:r>
      <w:r>
        <w:rPr/>
        <w:t xml:space="preserve"> All query and update events must retain signed hashes for ≥ 90 days.\</w:t>
      </w:r>
    </w:p>
    <w:p>
      <w:pPr>
        <w:numPr>
          <w:ilvl w:val="0"/>
          <w:numId w:val="97"/>
        </w:numPr>
        <w:spacing w:lineRule="auto"/>
      </w:pPr>
      <w:r>
        <w:rPr>
          <w:b/>
        </w:rPr>
        <w:t xml:space="preserve">Protocol Compliance:</w:t>
      </w:r>
      <w:r>
        <w:rPr/>
        <w:t xml:space="preserve"> Must implement ANS v1.1.0 AFP and TLS 1.3+ with mutual authentication.\</w:t>
      </w:r>
    </w:p>
    <w:p>
      <w:pPr>
        <w:numPr>
          <w:ilvl w:val="0"/>
          <w:numId w:val="97"/>
        </w:numPr>
        <w:spacing w:lineRule="auto"/>
      </w:pPr>
      <w:r>
        <w:rPr>
          <w:b/>
        </w:rPr>
        <w:t xml:space="preserve">Data Residency:</w:t>
      </w:r>
      <w:r>
        <w:rPr/>
        <w:t xml:space="preserve"> Local caching must comply with jurisdictional data laws.\</w:t>
      </w:r>
    </w:p>
    <w:p>
      <w:pPr>
        <w:numPr>
          <w:ilvl w:val="0"/>
          <w:numId w:val="97"/>
        </w:numPr>
        <w:spacing w:lineRule="auto"/>
      </w:pPr>
      <w:r>
        <w:rPr>
          <w:b/>
        </w:rPr>
        <w:t xml:space="preserve">Termination:</w:t>
      </w:r>
      <w:r>
        <w:rPr/>
        <w:t xml:space="preserve"> Non-compliant resolvers are revoked via signed Trust Revocation Notice.</w:t>
      </w:r>
    </w:p>
    <w:p>
      <w:pPr>
        <w:pStyle w:val="Heading3"/>
        <w:spacing w:lineRule="auto"/>
      </w:pPr>
      <w:r>
        <w:rPr/>
        <w:t xml:space="preserve">12.7 Governance and Economics</w:t>
      </w:r>
    </w:p>
    <w:p>
      <w:pPr>
        <w:numPr>
          <w:ilvl w:val="0"/>
          <w:numId w:val="98"/>
        </w:numPr>
        <w:spacing w:lineRule="auto"/>
      </w:pPr>
      <w:r>
        <w:rPr>
          <w:b/>
        </w:rPr>
        <w:t xml:space="preserve">Licensing:</w:t>
      </w:r>
      <w:r>
        <w:rPr/>
        <w:t xml:space="preserve"> Federated Resolvers operate under a renewable AgentNet Resolver License.\</w:t>
      </w:r>
    </w:p>
    <w:p>
      <w:pPr>
        <w:numPr>
          <w:ilvl w:val="0"/>
          <w:numId w:val="98"/>
        </w:numPr>
        <w:spacing w:lineRule="auto"/>
      </w:pPr>
      <w:r>
        <w:rPr>
          <w:b/>
        </w:rPr>
        <w:t xml:space="preserve">Revenue Sharing:</w:t>
      </w:r>
      <w:r>
        <w:rPr/>
        <w:t xml:space="preserve"> Optional program whereby a percentage of paid query or SLA fees are remitted to the AgentNet Registry.\</w:t>
      </w:r>
    </w:p>
    <w:p>
      <w:pPr>
        <w:numPr>
          <w:ilvl w:val="0"/>
          <w:numId w:val="98"/>
        </w:numPr>
        <w:spacing w:lineRule="auto"/>
      </w:pPr>
      <w:r>
        <w:rPr>
          <w:b/>
        </w:rPr>
        <w:t xml:space="preserve">Trust Tiering:</w:t>
      </w:r>
      <w:r>
        <w:rPr/>
        <w:t xml:space="preserve"> Resolvers may be categorized as </w:t>
      </w:r>
      <w:r>
        <w:rPr/>
        <w:t xml:space="preserve">Public</w:t>
      </w:r>
      <w:r>
        <w:rPr/>
        <w:t xml:space="preserve">, </w:t>
      </w:r>
      <w:r>
        <w:rPr/>
        <w:t xml:space="preserve">Private</w:t>
      </w:r>
      <w:r>
        <w:rPr/>
        <w:t xml:space="preserve">, or </w:t>
      </w:r>
      <w:r>
        <w:rPr/>
        <w:t xml:space="preserve">Restricted</w:t>
      </w:r>
      <w:r>
        <w:rPr/>
        <w:t xml:space="preserve"> based on scope and verification level.\</w:t>
      </w:r>
    </w:p>
    <w:p>
      <w:pPr>
        <w:numPr>
          <w:ilvl w:val="0"/>
          <w:numId w:val="98"/>
        </w:numPr>
        <w:spacing w:lineRule="auto"/>
      </w:pPr>
      <w:r>
        <w:rPr>
          <w:b/>
        </w:rPr>
        <w:t xml:space="preserve">Dispute Resolution:</w:t>
      </w:r>
      <w:r>
        <w:rPr/>
        <w:t xml:space="preserve"> Conflicts regarding record validity or trust revocation are escalated through the AgentNet Governance Board (AGB).</w:t>
      </w:r>
    </w:p>
    <w:p>
      <w:pPr>
        <w:pStyle w:val="Heading3"/>
        <w:spacing w:lineRule="auto"/>
      </w:pPr>
      <w:r>
        <w:rPr/>
        <w:t xml:space="preserve">12.8 Policy Extensibility</w:t>
      </w:r>
    </w:p>
    <w:p>
      <w:pPr>
        <w:spacing w:lineRule="auto"/>
      </w:pPr>
      <w:r>
        <w:rPr/>
        <w:t xml:space="preserve">Federated Resolvers may define local policy modules expressed in JSON-LD under </w:t>
      </w:r>
      <w:r>
        <w:rPr/>
        <w:t xml:space="preserve">agentnet:policyExtension</w:t>
      </w:r>
      <w:r>
        <w:rPr/>
        <w:t xml:space="preserve">.</w:t>
      </w:r>
      <w:r>
        <w:rPr/>
        <w:br w:type="textWrapping"/>
      </w:r>
      <w:r>
        <w:rPr/>
        <w:t xml:space="preserve">Examples include:</w:t>
      </w:r>
    </w:p>
    <w:p>
      <w:pPr>
        <w:numPr>
          <w:ilvl w:val="0"/>
          <w:numId w:val="99"/>
        </w:numPr>
        <w:spacing w:lineRule="auto"/>
      </w:pPr>
      <w:r>
        <w:rPr/>
        <w:t xml:space="preserve">Domain-specific trust filters (e.g., </w:t>
      </w:r>
      <w:r>
        <w:rPr/>
        <w:t xml:space="preserve">health</w:t>
      </w:r>
      <w:r>
        <w:rPr/>
        <w:t xml:space="preserve">, </w:t>
      </w:r>
      <w:r>
        <w:rPr/>
        <w:t xml:space="preserve">finance</w:t>
      </w:r>
      <w:r>
        <w:rPr/>
        <w:t xml:space="preserve">)\</w:t>
      </w:r>
    </w:p>
    <w:p>
      <w:pPr>
        <w:numPr>
          <w:ilvl w:val="0"/>
          <w:numId w:val="99"/>
        </w:numPr>
        <w:spacing w:lineRule="auto"/>
      </w:pPr>
      <w:r>
        <w:rPr/>
        <w:t xml:space="preserve">Query priority rules (based on velocity or reputation scores)\</w:t>
      </w:r>
    </w:p>
    <w:p>
      <w:pPr>
        <w:numPr>
          <w:ilvl w:val="0"/>
          <w:numId w:val="99"/>
        </w:numPr>
        <w:spacing w:lineRule="auto"/>
      </w:pPr>
      <w:r>
        <w:rPr/>
        <w:t xml:space="preserve">Region-specific data retention policies</w:t>
      </w:r>
    </w:p>
    <w:p>
      <w:pPr>
        <w:spacing w:lineRule="auto"/>
      </w:pPr>
      <w:r>
        <w:rPr/>
        <w:t xml:space="preserve">All extensions must be declared in the Resolver Registration Capsule for discovery and auditing.</w:t>
      </w:r>
    </w:p>
    <w:p>
      <w:pPr>
        <w:pStyle w:val="Heading3"/>
        <w:spacing w:lineRule="auto"/>
      </w:pPr>
      <w:r>
        <w:rPr/>
        <w:t xml:space="preserve">12.9 Security and Integrity</w:t>
      </w:r>
    </w:p>
    <w:p>
      <w:pPr>
        <w:numPr>
          <w:ilvl w:val="0"/>
          <w:numId w:val="100"/>
        </w:numPr>
        <w:spacing w:lineRule="auto"/>
      </w:pPr>
      <w:r>
        <w:rPr>
          <w:b/>
        </w:rPr>
        <w:t xml:space="preserve">Signing:</w:t>
      </w:r>
      <w:r>
        <w:rPr/>
        <w:t xml:space="preserve"> All capsule transactions and resolver updates must be signed with registered private keys.\</w:t>
      </w:r>
    </w:p>
    <w:p>
      <w:pPr>
        <w:numPr>
          <w:ilvl w:val="0"/>
          <w:numId w:val="100"/>
        </w:numPr>
        <w:spacing w:lineRule="auto"/>
      </w:pPr>
      <w:r>
        <w:rPr>
          <w:b/>
        </w:rPr>
        <w:t xml:space="preserve">Revocation:</w:t>
      </w:r>
      <w:r>
        <w:rPr/>
        <w:t xml:space="preserve"> Compromised or expired keys invalidate resolver trust until renewal.\</w:t>
      </w:r>
    </w:p>
    <w:p>
      <w:pPr>
        <w:numPr>
          <w:ilvl w:val="0"/>
          <w:numId w:val="100"/>
        </w:numPr>
        <w:spacing w:lineRule="auto"/>
      </w:pPr>
      <w:r>
        <w:rPr>
          <w:b/>
        </w:rPr>
        <w:t xml:space="preserve">Encryption:</w:t>
      </w:r>
      <w:r>
        <w:rPr/>
        <w:t xml:space="preserve"> End-to-end TLS encryption is mandatory for all Federation traffic.\</w:t>
      </w:r>
    </w:p>
    <w:p>
      <w:pPr>
        <w:numPr>
          <w:ilvl w:val="0"/>
          <w:numId w:val="100"/>
        </w:numPr>
        <w:spacing w:lineRule="auto"/>
      </w:pPr>
      <w:r>
        <w:rPr>
          <w:b/>
        </w:rPr>
        <w:t xml:space="preserve">Audit API:</w:t>
      </w:r>
      <w:r>
        <w:rPr/>
        <w:t xml:space="preserve"> Primary Resolver exposes a read-only endpoint for public verification of resolver status and integrity hashes.</w:t>
      </w:r>
    </w:p>
    <w:p>
      <w:pPr>
        <w:pStyle w:val="Heading3"/>
        <w:spacing w:lineRule="auto"/>
      </w:pPr>
      <w:r>
        <w:rPr/>
        <w:t xml:space="preserve">12.10 Compliance Matrix</w:t>
      </w:r>
    </w:p>
    <w:p>
      <w:pPr>
        <w:spacing w:lineRule="auto"/>
      </w:pPr>
      <w:r>
        <w:rPr>
          <w:b/>
        </w:rPr>
        <w:t xml:space="preserve">Trust Sync</w:t>
      </w:r>
      <w:r>
        <w:rPr/>
        <w:t xml:space="preserve"> --- Mandatory · Canonical data consistency</w:t>
      </w:r>
      <w:r>
        <w:rPr/>
        <w:br w:type="textWrapping"/>
      </w:r>
      <w:r>
        <w:rPr>
          <w:b/>
        </w:rPr>
        <w:t xml:space="preserve">Local Caching</w:t>
      </w:r>
      <w:r>
        <w:rPr/>
        <w:t xml:space="preserve"> --- Mandatory · Required for latency reduction</w:t>
      </w:r>
      <w:r>
        <w:rPr/>
        <w:br w:type="textWrapping"/>
      </w:r>
      <w:r>
        <w:rPr>
          <w:b/>
        </w:rPr>
        <w:t xml:space="preserve">Policy Extensions</w:t>
      </w:r>
      <w:r>
        <w:rPr/>
        <w:t xml:space="preserve"> --- Optional · Must declare namespace</w:t>
      </w:r>
      <w:r>
        <w:rPr/>
        <w:br w:type="textWrapping"/>
      </w:r>
      <w:r>
        <w:rPr>
          <w:b/>
        </w:rPr>
        <w:t xml:space="preserve">Revenue Participation</w:t>
      </w:r>
      <w:r>
        <w:rPr/>
        <w:t xml:space="preserve"> --- Optional · For commercial resolvers</w:t>
      </w:r>
      <w:r>
        <w:rPr/>
        <w:br w:type="textWrapping"/>
      </w:r>
      <w:r>
        <w:rPr>
          <w:b/>
        </w:rPr>
        <w:t xml:space="preserve">Private Federation Mode</w:t>
      </w:r>
      <w:r>
        <w:rPr/>
        <w:t xml:space="preserve"> --- Optional · Internal enterprise networks</w:t>
      </w:r>
    </w:p>
    <w:p>
      <w:pPr>
        <w:pStyle w:val="Heading3"/>
        <w:spacing w:lineRule="auto"/>
      </w:pPr>
      <w:r>
        <w:rPr/>
        <w:t xml:space="preserve">12.11 Version and Future Considerations</w:t>
      </w:r>
    </w:p>
    <w:p>
      <w:pPr>
        <w:spacing w:lineRule="auto"/>
      </w:pPr>
      <w:r>
        <w:rPr/>
        <w:t xml:space="preserve">This framework establishes the baseline for federated operation within AgentNet v1.1.0.</w:t>
      </w:r>
      <w:r>
        <w:rPr/>
        <w:br w:type="textWrapping"/>
      </w:r>
      <w:r>
        <w:rPr/>
        <w:t xml:space="preserve">Future revisions may introduce:</w:t>
      </w:r>
    </w:p>
    <w:p>
      <w:pPr>
        <w:numPr>
          <w:ilvl w:val="0"/>
          <w:numId w:val="101"/>
        </w:numPr>
        <w:spacing w:lineRule="auto"/>
      </w:pPr>
      <w:r>
        <w:rPr/>
        <w:t xml:space="preserve">Decentralized Trust Graph attestations\</w:t>
      </w:r>
    </w:p>
    <w:p>
      <w:pPr>
        <w:numPr>
          <w:ilvl w:val="0"/>
          <w:numId w:val="101"/>
        </w:numPr>
        <w:spacing w:lineRule="auto"/>
      </w:pPr>
      <w:r>
        <w:rPr/>
        <w:t xml:space="preserve">Blockchain-anchored audit hashes\</w:t>
      </w:r>
    </w:p>
    <w:p>
      <w:pPr>
        <w:numPr>
          <w:ilvl w:val="0"/>
          <w:numId w:val="101"/>
        </w:numPr>
        <w:spacing w:lineRule="auto"/>
      </w:pPr>
      <w:r>
        <w:rPr/>
        <w:t xml:space="preserve">Autonomous resolver discovery via AgentNet AI Index\</w:t>
      </w:r>
    </w:p>
    <w:p>
      <w:pPr>
        <w:numPr>
          <w:ilvl w:val="0"/>
          <w:numId w:val="101"/>
        </w:numPr>
        <w:spacing w:lineRule="auto"/>
      </w:pPr>
      <w:r>
        <w:rPr/>
        <w:t xml:space="preserve">Cross-federation reputation and velocity scoring</w:t>
      </w:r>
    </w:p>
    <w:p>
      <w:pPr>
        <w:pStyle w:val="Heading3"/>
        <w:spacing w:lineRule="auto"/>
      </w:pPr>
      <w:r>
        <w:rPr/>
        <w:t xml:space="preserve">12.12 References</w:t>
      </w:r>
    </w:p>
    <w:p>
      <w:pPr>
        <w:numPr>
          <w:ilvl w:val="0"/>
          <w:numId w:val="102"/>
        </w:numPr>
        <w:spacing w:lineRule="auto"/>
      </w:pPr>
      <w:r>
        <w:rPr/>
        <w:t xml:space="preserve">AgentNet Federation Protocol Specification (AFP v1.1.0)</w:t>
      </w:r>
      <w:r>
        <w:rPr/>
        <w:t xml:space="preserve">\</w:t>
      </w:r>
    </w:p>
    <w:p>
      <w:pPr>
        <w:numPr>
          <w:ilvl w:val="0"/>
          <w:numId w:val="102"/>
        </w:numPr>
        <w:spacing w:lineRule="auto"/>
      </w:pPr>
      <w:r>
        <w:rPr/>
        <w:t xml:space="preserve">AgentNet Governance Board Policy Manual (AGB-PM-v1.0)</w:t>
      </w:r>
      <w:r>
        <w:rPr/>
        <w:t xml:space="preserve">\</w:t>
      </w:r>
    </w:p>
    <w:p>
      <w:pPr>
        <w:numPr>
          <w:ilvl w:val="0"/>
          <w:numId w:val="102"/>
        </w:numPr>
        <w:spacing w:lineRule="auto"/>
      </w:pPr>
      <w:r>
        <w:rPr/>
        <w:t xml:space="preserve">AgentNet Security and Integrity Standard (ASIS v1.0)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http://localhost:5174" TargetMode="Ex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2025-10-09T02:40:41.439Z</dcterms:created>
  <dcterms:modified xsi:type="dcterms:W3CDTF">2025-10-09T02:40:41.439Z</dcterms:modified>
</cp:coreProperties>
</file>