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FADE" w14:textId="0FD5F4E6" w:rsidR="003F7A5A" w:rsidRDefault="0029697F">
      <w:pPr>
        <w:spacing w:after="0" w:line="259" w:lineRule="auto"/>
        <w:ind w:left="0" w:firstLine="0"/>
      </w:pPr>
      <w:r>
        <w:rPr>
          <w:sz w:val="40"/>
        </w:rPr>
        <w:t xml:space="preserve">  </w:t>
      </w:r>
      <w:r w:rsidR="00483B14">
        <w:rPr>
          <w:sz w:val="40"/>
        </w:rPr>
        <w:t xml:space="preserve">STEVE ROUSE </w:t>
      </w:r>
    </w:p>
    <w:p w14:paraId="1DB90804" w14:textId="77777777" w:rsidR="003F7A5A" w:rsidRDefault="00483B14">
      <w:pPr>
        <w:spacing w:after="218" w:line="259" w:lineRule="auto"/>
        <w:ind w:left="0" w:firstLine="0"/>
      </w:pPr>
      <w:r>
        <w:rPr>
          <w:sz w:val="22"/>
        </w:rPr>
        <w:t xml:space="preserve">208.794.2800 | steve17rouse@gmail.com </w:t>
      </w:r>
    </w:p>
    <w:p w14:paraId="5E755479" w14:textId="77777777" w:rsidR="003F7A5A" w:rsidRDefault="00483B14">
      <w:pPr>
        <w:spacing w:after="237" w:line="259" w:lineRule="auto"/>
        <w:ind w:left="0" w:firstLine="0"/>
      </w:pPr>
      <w:r>
        <w:rPr>
          <w:sz w:val="22"/>
        </w:rPr>
        <w:t xml:space="preserve"> </w:t>
      </w:r>
    </w:p>
    <w:p w14:paraId="563689B0" w14:textId="77777777" w:rsidR="003F7A5A" w:rsidRDefault="00483B14">
      <w:pPr>
        <w:pStyle w:val="Heading1"/>
      </w:pPr>
      <w:r>
        <w:t xml:space="preserve">Summary </w:t>
      </w:r>
    </w:p>
    <w:p w14:paraId="054CF5B7" w14:textId="77777777" w:rsidR="003F7A5A" w:rsidRDefault="00483B14">
      <w:pPr>
        <w:spacing w:after="10"/>
        <w:ind w:left="0" w:firstLine="0"/>
      </w:pPr>
      <w:r>
        <w:t>I am a seasoned executive with 20+ years of experience in payments, ecommerce, and fraud prevention. In my C-</w:t>
      </w:r>
      <w:r>
        <w:t xml:space="preserve">Level and Director roles I have become a payments industry leader from three unique perspectives as: 1) a payment processor and acquirer; 2) a global online merchant; and 3) a fraud prevention vendor with clients in countries around the world.  </w:t>
      </w:r>
    </w:p>
    <w:p w14:paraId="747B199C" w14:textId="77777777" w:rsidR="003F7A5A" w:rsidRDefault="00483B14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3192755A" w14:textId="77777777" w:rsidR="003F7A5A" w:rsidRDefault="00483B14">
      <w:pPr>
        <w:spacing w:after="8"/>
        <w:ind w:left="-5" w:hanging="10"/>
      </w:pPr>
      <w:r>
        <w:rPr>
          <w:i/>
        </w:rPr>
        <w:t>Amazon P</w:t>
      </w:r>
      <w:r>
        <w:rPr>
          <w:i/>
        </w:rPr>
        <w:t xml:space="preserve">ay (2020 – 2021) </w:t>
      </w:r>
    </w:p>
    <w:p w14:paraId="5AACC4F3" w14:textId="77777777" w:rsidR="003F7A5A" w:rsidRDefault="00483B14">
      <w:pPr>
        <w:spacing w:after="8"/>
        <w:ind w:left="-5" w:hanging="10"/>
      </w:pPr>
      <w:r>
        <w:rPr>
          <w:i/>
        </w:rPr>
        <w:t xml:space="preserve">Senior Program Manager, GTM </w:t>
      </w:r>
    </w:p>
    <w:p w14:paraId="310C9484" w14:textId="77777777" w:rsidR="003F7A5A" w:rsidRDefault="00483B14">
      <w:pPr>
        <w:spacing w:after="13" w:line="259" w:lineRule="auto"/>
        <w:ind w:left="0" w:firstLine="0"/>
      </w:pPr>
      <w:r>
        <w:rPr>
          <w:i/>
        </w:rPr>
        <w:t xml:space="preserve"> </w:t>
      </w:r>
    </w:p>
    <w:p w14:paraId="4AAA578E" w14:textId="77777777" w:rsidR="003F7A5A" w:rsidRDefault="00483B14">
      <w:pPr>
        <w:numPr>
          <w:ilvl w:val="0"/>
          <w:numId w:val="1"/>
        </w:numPr>
        <w:spacing w:after="20"/>
        <w:ind w:hanging="360"/>
      </w:pPr>
      <w:r>
        <w:t>Global influencer in a highly matrixed environment.</w:t>
      </w:r>
      <w:r>
        <w:rPr>
          <w:i/>
        </w:rPr>
        <w:t xml:space="preserve"> </w:t>
      </w:r>
    </w:p>
    <w:p w14:paraId="03EDC6FE" w14:textId="77777777" w:rsidR="003F7A5A" w:rsidRDefault="00483B14">
      <w:pPr>
        <w:numPr>
          <w:ilvl w:val="0"/>
          <w:numId w:val="1"/>
        </w:numPr>
        <w:spacing w:after="21"/>
        <w:ind w:hanging="360"/>
      </w:pPr>
      <w:r>
        <w:t>Identified product enhancements and improvements to meet merchant needs and better serve customers.</w:t>
      </w:r>
      <w:r>
        <w:rPr>
          <w:i/>
        </w:rPr>
        <w:t xml:space="preserve"> </w:t>
      </w:r>
    </w:p>
    <w:p w14:paraId="53F7C109" w14:textId="77777777" w:rsidR="003F7A5A" w:rsidRDefault="00483B14">
      <w:pPr>
        <w:numPr>
          <w:ilvl w:val="0"/>
          <w:numId w:val="1"/>
        </w:numPr>
        <w:spacing w:after="24"/>
        <w:ind w:hanging="360"/>
      </w:pPr>
      <w:r>
        <w:t xml:space="preserve">Initiated projects to improve financial performance, </w:t>
      </w:r>
      <w:r>
        <w:t>including revenue growth (opening new product categories such as gaming and CBD products)</w:t>
      </w:r>
      <w:r>
        <w:rPr>
          <w:i/>
        </w:rPr>
        <w:t xml:space="preserve"> </w:t>
      </w:r>
    </w:p>
    <w:p w14:paraId="62B54A0A" w14:textId="77777777" w:rsidR="003F7A5A" w:rsidRDefault="00483B14">
      <w:pPr>
        <w:numPr>
          <w:ilvl w:val="0"/>
          <w:numId w:val="1"/>
        </w:numPr>
        <w:spacing w:after="0"/>
        <w:ind w:hanging="360"/>
      </w:pPr>
      <w:r>
        <w:t>Worked with internal stakeholders to simplify existing payment operations and compliance methodologies in support of prudent expansion of our customer base and produ</w:t>
      </w:r>
      <w:r>
        <w:t>ct mix.</w:t>
      </w:r>
      <w:r>
        <w:rPr>
          <w:i/>
        </w:rPr>
        <w:t xml:space="preserve"> </w:t>
      </w:r>
    </w:p>
    <w:p w14:paraId="5FE63E51" w14:textId="77777777" w:rsidR="003F7A5A" w:rsidRDefault="00483B14">
      <w:pPr>
        <w:spacing w:after="0" w:line="259" w:lineRule="auto"/>
        <w:ind w:left="0" w:firstLine="0"/>
      </w:pPr>
      <w:r>
        <w:rPr>
          <w:i/>
        </w:rPr>
        <w:t xml:space="preserve"> </w:t>
      </w:r>
    </w:p>
    <w:p w14:paraId="1EF19DB8" w14:textId="77777777" w:rsidR="003F7A5A" w:rsidRDefault="00483B14">
      <w:pPr>
        <w:spacing w:after="8"/>
        <w:ind w:left="-5" w:hanging="10"/>
      </w:pPr>
      <w:r>
        <w:rPr>
          <w:i/>
        </w:rPr>
        <w:t xml:space="preserve">Rouse Consulting Group (2013 – 2020) </w:t>
      </w:r>
    </w:p>
    <w:p w14:paraId="363C4BB9" w14:textId="77777777" w:rsidR="003F7A5A" w:rsidRDefault="00483B14">
      <w:pPr>
        <w:spacing w:after="141"/>
        <w:ind w:left="-5" w:hanging="10"/>
      </w:pPr>
      <w:r>
        <w:rPr>
          <w:i/>
        </w:rPr>
        <w:t xml:space="preserve">Principal </w:t>
      </w:r>
    </w:p>
    <w:p w14:paraId="4231D4AB" w14:textId="77777777" w:rsidR="003F7A5A" w:rsidRDefault="00483B14">
      <w:pPr>
        <w:numPr>
          <w:ilvl w:val="0"/>
          <w:numId w:val="1"/>
        </w:numPr>
        <w:spacing w:after="232"/>
        <w:ind w:hanging="360"/>
      </w:pPr>
      <w:r>
        <w:t xml:space="preserve">I trained and taught </w:t>
      </w:r>
      <w:proofErr w:type="gramStart"/>
      <w:r>
        <w:t>employees</w:t>
      </w:r>
      <w:proofErr w:type="gramEnd"/>
      <w:r>
        <w:t xml:space="preserve"> courses such as Credit Cards 101 and effective methods to reduce chargebacks. I also provided </w:t>
      </w:r>
      <w:r>
        <w:t xml:space="preserve">payments industry consulting to entrepreneurs and private equity investors. As a serial entrepreneur I am currently a founder of several payments, digital marketing, and ecommerce startups. </w:t>
      </w:r>
    </w:p>
    <w:p w14:paraId="0CB88382" w14:textId="77777777" w:rsidR="003F7A5A" w:rsidRDefault="00483B14">
      <w:pPr>
        <w:spacing w:after="144"/>
        <w:ind w:left="-5" w:right="8299" w:hanging="10"/>
      </w:pPr>
      <w:proofErr w:type="spellStart"/>
      <w:r>
        <w:rPr>
          <w:i/>
        </w:rPr>
        <w:t>Kount</w:t>
      </w:r>
      <w:proofErr w:type="spellEnd"/>
      <w:r>
        <w:rPr>
          <w:i/>
        </w:rPr>
        <w:t xml:space="preserve"> Inc. (2006 – 2013) Chief Operating Officer </w:t>
      </w:r>
    </w:p>
    <w:p w14:paraId="1D99CE79" w14:textId="77777777" w:rsidR="003F7A5A" w:rsidRDefault="00483B14">
      <w:pPr>
        <w:numPr>
          <w:ilvl w:val="0"/>
          <w:numId w:val="1"/>
        </w:numPr>
        <w:ind w:hanging="360"/>
      </w:pPr>
      <w:r>
        <w:rPr>
          <w:b/>
        </w:rPr>
        <w:t>Business Planni</w:t>
      </w:r>
      <w:r>
        <w:rPr>
          <w:b/>
        </w:rPr>
        <w:t>ng.</w:t>
      </w:r>
      <w:r>
        <w:t xml:space="preserve">  Developed the financial business case supporting the startup rationale, and secured funding from the parent company. Launched in 2008 and acquired by Equifax for $640 million, </w:t>
      </w:r>
      <w:proofErr w:type="spellStart"/>
      <w:r>
        <w:t>Kount</w:t>
      </w:r>
      <w:proofErr w:type="spellEnd"/>
      <w:r>
        <w:t xml:space="preserve"> has become a global leader in the payment fraud prevention vertical.</w:t>
      </w:r>
      <w:r>
        <w:rPr>
          <w:i/>
        </w:rPr>
        <w:t xml:space="preserve"> </w:t>
      </w:r>
    </w:p>
    <w:p w14:paraId="3092ACEF" w14:textId="77777777" w:rsidR="003F7A5A" w:rsidRDefault="00483B14">
      <w:pPr>
        <w:numPr>
          <w:ilvl w:val="0"/>
          <w:numId w:val="1"/>
        </w:numPr>
        <w:spacing w:after="0"/>
        <w:ind w:hanging="360"/>
      </w:pPr>
      <w:r>
        <w:rPr>
          <w:b/>
        </w:rPr>
        <w:t>Hiring and Execution.</w:t>
      </w:r>
      <w:r>
        <w:t xml:space="preserve">  Hired, aligned, and managed all key leadership to achieve rapid market adoption, streamline operational efficiencies, and drive the product mix. Signed major retailers including Staples, Virgin Mobile, </w:t>
      </w:r>
    </w:p>
    <w:p w14:paraId="0601106A" w14:textId="77777777" w:rsidR="003F7A5A" w:rsidRDefault="00483B14">
      <w:pPr>
        <w:spacing w:after="234"/>
        <w:ind w:left="720" w:firstLine="0"/>
      </w:pPr>
      <w:r>
        <w:t>Bodybuilding.com, Newegg, Bli</w:t>
      </w:r>
      <w:r>
        <w:t xml:space="preserve">zzard Entertainment, Crocs, Crate and Barrel, and Allstate, as well as channel partners such as MasterCard, Chase Paymentech, Lexis Nexis, WorldPay, Planet Payment, Magento, and others in the </w:t>
      </w:r>
      <w:proofErr w:type="gramStart"/>
      <w:r>
        <w:t>payments</w:t>
      </w:r>
      <w:proofErr w:type="gramEnd"/>
      <w:r>
        <w:t xml:space="preserve"> ecosystem. </w:t>
      </w:r>
    </w:p>
    <w:p w14:paraId="71DF5FD6" w14:textId="77777777" w:rsidR="003F7A5A" w:rsidRDefault="00483B14">
      <w:pPr>
        <w:spacing w:after="145"/>
        <w:ind w:left="-5" w:right="7941" w:hanging="10"/>
      </w:pPr>
      <w:r>
        <w:rPr>
          <w:i/>
        </w:rPr>
        <w:t>ClickBank.com (2002 – 2005) Chief Operating</w:t>
      </w:r>
      <w:r>
        <w:rPr>
          <w:i/>
        </w:rPr>
        <w:t xml:space="preserve"> Officer</w:t>
      </w:r>
      <w:r>
        <w:t xml:space="preserve"> </w:t>
      </w:r>
    </w:p>
    <w:p w14:paraId="216C90D3" w14:textId="77777777" w:rsidR="003F7A5A" w:rsidRDefault="00483B14">
      <w:pPr>
        <w:numPr>
          <w:ilvl w:val="0"/>
          <w:numId w:val="1"/>
        </w:numPr>
        <w:ind w:hanging="360"/>
      </w:pPr>
      <w:r>
        <w:rPr>
          <w:b/>
        </w:rPr>
        <w:t>Growth.</w:t>
      </w:r>
      <w:r>
        <w:t xml:space="preserve"> Developed and executed growth strategies to increase annual sales from $25 million to over $500 million, and increased gross fee revenues from $9.5 million to over $50 million. Transaction volume from 190 countries representing 35% of tot</w:t>
      </w:r>
      <w:r>
        <w:t xml:space="preserve">al processed volume. </w:t>
      </w:r>
    </w:p>
    <w:p w14:paraId="5CFCC0B3" w14:textId="77777777" w:rsidR="003F7A5A" w:rsidRDefault="00483B14">
      <w:pPr>
        <w:numPr>
          <w:ilvl w:val="0"/>
          <w:numId w:val="1"/>
        </w:numPr>
        <w:ind w:hanging="360"/>
      </w:pPr>
      <w:r>
        <w:rPr>
          <w:b/>
        </w:rPr>
        <w:t>Fraud Management.</w:t>
      </w:r>
      <w:r>
        <w:t xml:space="preserve">  Managed fraud chargeback/refund rates to optimal target range. Commercialized home-grown technologies to win the fraud war while maximizing sales, including device fingerprinting, proxy piercing, geolocation triangu</w:t>
      </w:r>
      <w:r>
        <w:t xml:space="preserve">lation analysis, real-time transaction clustering, and affiliate tracking. </w:t>
      </w:r>
    </w:p>
    <w:p w14:paraId="677968E5" w14:textId="77777777" w:rsidR="003F7A5A" w:rsidRDefault="00483B14">
      <w:pPr>
        <w:numPr>
          <w:ilvl w:val="0"/>
          <w:numId w:val="1"/>
        </w:numPr>
        <w:ind w:hanging="360"/>
      </w:pPr>
      <w:r>
        <w:rPr>
          <w:b/>
        </w:rPr>
        <w:t>Payment Processing.</w:t>
      </w:r>
      <w:r>
        <w:t xml:space="preserve">  Successfully managed major transition to new payment processor, Chase Paymentech, which improved reliability and lowered costs. Added PayPal as a new payment t</w:t>
      </w:r>
      <w:r>
        <w:t xml:space="preserve">ype. Managed IT development of internal payment gateway to allow direct connections to payment networks to reduce costs and improve reliability. </w:t>
      </w:r>
    </w:p>
    <w:p w14:paraId="37B9F92D" w14:textId="77777777" w:rsidR="003F7A5A" w:rsidRDefault="00483B14">
      <w:pPr>
        <w:spacing w:after="8"/>
        <w:ind w:left="-5" w:hanging="10"/>
      </w:pPr>
      <w:r>
        <w:rPr>
          <w:i/>
        </w:rPr>
        <w:t xml:space="preserve">First Data Corp. (1992 – 2001) </w:t>
      </w:r>
    </w:p>
    <w:p w14:paraId="749900F8" w14:textId="77777777" w:rsidR="003F7A5A" w:rsidRDefault="00483B14">
      <w:pPr>
        <w:spacing w:after="141"/>
        <w:ind w:left="-5" w:hanging="10"/>
      </w:pPr>
      <w:r>
        <w:rPr>
          <w:i/>
        </w:rPr>
        <w:t xml:space="preserve">Director </w:t>
      </w:r>
    </w:p>
    <w:p w14:paraId="2CC73131" w14:textId="77777777" w:rsidR="003F7A5A" w:rsidRDefault="00483B14">
      <w:pPr>
        <w:numPr>
          <w:ilvl w:val="0"/>
          <w:numId w:val="1"/>
        </w:numPr>
        <w:ind w:hanging="360"/>
      </w:pPr>
      <w:r>
        <w:rPr>
          <w:b/>
        </w:rPr>
        <w:t>Payment Processing.</w:t>
      </w:r>
      <w:r>
        <w:t xml:space="preserve">  Managed direct staff of 35 and influenced anoth</w:t>
      </w:r>
      <w:r>
        <w:t xml:space="preserve">er 100+ people delivering highly profitable processing services to high-risk merchant clientele. Responsible for all aspects of authorization, settlement, and fraud reduction strategies in both batch and real-time modes. </w:t>
      </w:r>
    </w:p>
    <w:p w14:paraId="70B6EB75" w14:textId="77777777" w:rsidR="003F7A5A" w:rsidRDefault="00483B14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3473CC5C" w14:textId="77777777" w:rsidR="003F7A5A" w:rsidRDefault="00483B14">
      <w:pPr>
        <w:spacing w:after="133" w:line="259" w:lineRule="auto"/>
        <w:ind w:left="0" w:firstLine="0"/>
      </w:pPr>
      <w:r>
        <w:t xml:space="preserve"> </w:t>
      </w:r>
    </w:p>
    <w:p w14:paraId="5973ABC7" w14:textId="77777777" w:rsidR="003F7A5A" w:rsidRDefault="00483B14">
      <w:pPr>
        <w:numPr>
          <w:ilvl w:val="0"/>
          <w:numId w:val="1"/>
        </w:numPr>
        <w:ind w:hanging="360"/>
      </w:pPr>
      <w:r>
        <w:rPr>
          <w:b/>
        </w:rPr>
        <w:t>Merchant Risk Reduction.</w:t>
      </w:r>
      <w:r>
        <w:t xml:space="preserve">  Developed and executed chargeback reduction plans for merchants with fraud rates exceeding 1%. Regularly met with our largest clients to implement Visa/MasterCard compliance measures. Tracked and reported merchant performance metr</w:t>
      </w:r>
      <w:r>
        <w:t xml:space="preserve">ics and adjusted fraud scorecards to ensure compliance. Acted as executive liaison between merchants, FFB, and the card brands to manage risk and protect our respective brands. </w:t>
      </w:r>
    </w:p>
    <w:p w14:paraId="4591E0A3" w14:textId="77777777" w:rsidR="003F7A5A" w:rsidRDefault="00483B14">
      <w:pPr>
        <w:numPr>
          <w:ilvl w:val="0"/>
          <w:numId w:val="1"/>
        </w:numPr>
        <w:spacing w:after="85" w:line="306" w:lineRule="auto"/>
        <w:ind w:hanging="360"/>
      </w:pPr>
      <w:r>
        <w:rPr>
          <w:b/>
        </w:rPr>
        <w:t>Direct P&amp;L Responsibility.</w:t>
      </w:r>
      <w:r>
        <w:t xml:space="preserve"> Doubled revenues in 2 years through intensive re-br</w:t>
      </w:r>
      <w:r>
        <w:t>anding, trade show attendance, advertising</w:t>
      </w:r>
      <w:r>
        <w:rPr>
          <w:sz w:val="22"/>
        </w:rPr>
        <w:t xml:space="preserve">, </w:t>
      </w:r>
      <w:r>
        <w:t xml:space="preserve">and increased sales efficiencies. </w:t>
      </w:r>
      <w:r>
        <w:rPr>
          <w:i/>
        </w:rPr>
        <w:t xml:space="preserve">Education </w:t>
      </w:r>
    </w:p>
    <w:p w14:paraId="0863A3E9" w14:textId="77777777" w:rsidR="003F7A5A" w:rsidRDefault="00483B14">
      <w:pPr>
        <w:numPr>
          <w:ilvl w:val="0"/>
          <w:numId w:val="1"/>
        </w:numPr>
        <w:spacing w:after="10"/>
        <w:ind w:hanging="360"/>
      </w:pPr>
      <w:r>
        <w:rPr>
          <w:b/>
        </w:rPr>
        <w:t>Brigham Young University</w:t>
      </w:r>
      <w:r>
        <w:t xml:space="preserve"> – B.S. Business Management, with a focus on finance, accounting, and economics. </w:t>
      </w:r>
    </w:p>
    <w:p w14:paraId="7193DB30" w14:textId="77777777" w:rsidR="003F7A5A" w:rsidRDefault="00483B14">
      <w:pPr>
        <w:spacing w:after="232" w:line="259" w:lineRule="auto"/>
        <w:ind w:left="0" w:firstLine="0"/>
      </w:pPr>
      <w:r>
        <w:rPr>
          <w:sz w:val="22"/>
        </w:rPr>
        <w:t xml:space="preserve"> </w:t>
      </w:r>
    </w:p>
    <w:p w14:paraId="504CAD75" w14:textId="77777777" w:rsidR="003F7A5A" w:rsidRDefault="00483B14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sectPr w:rsidR="003F7A5A">
      <w:pgSz w:w="12240" w:h="15840"/>
      <w:pgMar w:top="472" w:right="788" w:bottom="56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F54A6"/>
    <w:multiLevelType w:val="hybridMultilevel"/>
    <w:tmpl w:val="4C32A0E8"/>
    <w:lvl w:ilvl="0" w:tplc="8D9E932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CCE4B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000BB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DA8B6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72A0C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A8270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F27DA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D42D2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F085B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7907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A5A"/>
    <w:rsid w:val="0029697F"/>
    <w:rsid w:val="003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5DD80"/>
  <w15:docId w15:val="{0D7F14B7-D0B4-480A-A76D-1E098942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49" w:lineRule="auto"/>
      <w:ind w:left="370" w:hanging="37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Rouse</dc:creator>
  <cp:keywords/>
  <cp:lastModifiedBy/>
  <cp:revision>1</cp:revision>
  <cp:lastPrinted>2023-09-25T18:21:00Z</cp:lastPrinted>
  <dcterms:created xsi:type="dcterms:W3CDTF">2023-09-25T18:21:00Z</dcterms:created>
  <dcterms:modified xsi:type="dcterms:W3CDTF">2023-09-25T18:21:00Z</dcterms:modified>
</cp:coreProperties>
</file>