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FBD" w:rsidRDefault="00B24FBD" w:rsidP="00B24FBD">
      <w:pPr>
        <w:pStyle w:val="Title"/>
        <w:rPr>
          <w:lang w:val="en-US"/>
        </w:rPr>
      </w:pPr>
      <w:r>
        <w:rPr>
          <w:lang w:val="en-US"/>
        </w:rPr>
        <w:t>Azure Self Service Password Reset.</w:t>
      </w:r>
    </w:p>
    <w:p w:rsidR="00B24FBD" w:rsidRPr="00B24FBD" w:rsidRDefault="00B24FBD" w:rsidP="00B24FBD">
      <w:pPr>
        <w:pStyle w:val="NormalWeb"/>
        <w:numPr>
          <w:ilvl w:val="0"/>
          <w:numId w:val="1"/>
        </w:numPr>
        <w:spacing w:line="384" w:lineRule="auto"/>
        <w:ind w:left="0"/>
        <w:rPr>
          <w:rFonts w:ascii="segoe-ui_normal" w:hAnsi="segoe-ui_normal" w:cs="Arial"/>
          <w:color w:val="000000"/>
          <w:lang w:val="en-US"/>
        </w:rPr>
      </w:pPr>
      <w:r w:rsidRPr="00B24FBD">
        <w:rPr>
          <w:rFonts w:ascii="segoe-ui_normal" w:hAnsi="segoe-ui_normal" w:cs="Arial"/>
          <w:color w:val="000000"/>
          <w:lang w:val="en-US"/>
        </w:rPr>
        <w:t xml:space="preserve">From your existing Azure AD tenant, on the </w:t>
      </w:r>
      <w:r w:rsidRPr="00B24FBD">
        <w:rPr>
          <w:rStyle w:val="Strong"/>
          <w:rFonts w:cs="Arial"/>
          <w:color w:val="000000"/>
          <w:lang w:val="en-US"/>
        </w:rPr>
        <w:t>Azure Portal</w:t>
      </w:r>
      <w:r w:rsidRPr="00B24FBD">
        <w:rPr>
          <w:rFonts w:ascii="segoe-ui_normal" w:hAnsi="segoe-ui_normal" w:cs="Arial"/>
          <w:color w:val="000000"/>
          <w:lang w:val="en-US"/>
        </w:rPr>
        <w:t xml:space="preserve"> under </w:t>
      </w:r>
      <w:r w:rsidRPr="00B24FBD">
        <w:rPr>
          <w:rStyle w:val="Strong"/>
          <w:rFonts w:cs="Arial"/>
          <w:color w:val="000000"/>
          <w:lang w:val="en-US"/>
        </w:rPr>
        <w:t>Azure Active Directory</w:t>
      </w:r>
      <w:r w:rsidRPr="00B24FBD">
        <w:rPr>
          <w:rFonts w:ascii="segoe-ui_normal" w:hAnsi="segoe-ui_normal" w:cs="Arial"/>
          <w:color w:val="000000"/>
          <w:lang w:val="en-US"/>
        </w:rPr>
        <w:t xml:space="preserve"> select </w:t>
      </w:r>
      <w:r w:rsidRPr="00B24FBD">
        <w:rPr>
          <w:rStyle w:val="Strong"/>
          <w:rFonts w:cs="Arial"/>
          <w:color w:val="000000"/>
          <w:lang w:val="en-US"/>
        </w:rPr>
        <w:t>Password reset</w:t>
      </w:r>
      <w:r w:rsidRPr="00B24FBD">
        <w:rPr>
          <w:rFonts w:ascii="segoe-ui_normal" w:hAnsi="segoe-ui_normal" w:cs="Arial"/>
          <w:color w:val="000000"/>
          <w:lang w:val="en-US"/>
        </w:rPr>
        <w:t>.</w:t>
      </w:r>
    </w:p>
    <w:p w:rsidR="00B24FBD" w:rsidRDefault="00B24FBD" w:rsidP="00B24FBD">
      <w:pPr>
        <w:pStyle w:val="NormalWeb"/>
        <w:numPr>
          <w:ilvl w:val="0"/>
          <w:numId w:val="1"/>
        </w:numPr>
        <w:spacing w:line="384" w:lineRule="auto"/>
        <w:ind w:left="0"/>
        <w:rPr>
          <w:rFonts w:ascii="segoe-ui_normal" w:hAnsi="segoe-ui_normal" w:cs="Arial"/>
          <w:color w:val="000000"/>
          <w:lang w:val="en-US"/>
        </w:rPr>
      </w:pPr>
      <w:r>
        <w:rPr>
          <w:rFonts w:ascii="segoe-ui_normal" w:hAnsi="segoe-ui_normal" w:cs="Arial"/>
          <w:color w:val="000000"/>
          <w:lang w:val="en-US"/>
        </w:rPr>
        <w:t xml:space="preserve">From the </w:t>
      </w:r>
      <w:r>
        <w:rPr>
          <w:rStyle w:val="Strong"/>
          <w:rFonts w:cs="Arial"/>
          <w:color w:val="000000"/>
          <w:lang w:val="en-US"/>
        </w:rPr>
        <w:t>Properties</w:t>
      </w:r>
      <w:r>
        <w:rPr>
          <w:rFonts w:ascii="segoe-ui_normal" w:hAnsi="segoe-ui_normal" w:cs="Arial"/>
          <w:color w:val="000000"/>
          <w:lang w:val="en-US"/>
        </w:rPr>
        <w:t xml:space="preserve"> page, under the option </w:t>
      </w:r>
      <w:r>
        <w:rPr>
          <w:rStyle w:val="Strong"/>
          <w:rFonts w:cs="Arial"/>
          <w:color w:val="000000"/>
          <w:lang w:val="en-US"/>
        </w:rPr>
        <w:t>Self Service Password Reset Enabled</w:t>
      </w:r>
      <w:r>
        <w:rPr>
          <w:rFonts w:ascii="segoe-ui_normal" w:hAnsi="segoe-ui_normal" w:cs="Arial"/>
          <w:color w:val="000000"/>
          <w:lang w:val="en-US"/>
        </w:rPr>
        <w:t>, choose one of the following:</w:t>
      </w:r>
    </w:p>
    <w:p w:rsidR="00B24FBD" w:rsidRDefault="00B24FBD" w:rsidP="00B24FBD">
      <w:pPr>
        <w:numPr>
          <w:ilvl w:val="1"/>
          <w:numId w:val="1"/>
        </w:numPr>
        <w:spacing w:before="100" w:beforeAutospacing="1" w:after="100" w:afterAutospacing="1" w:line="384" w:lineRule="auto"/>
        <w:ind w:left="0"/>
        <w:rPr>
          <w:rFonts w:ascii="segoe-ui_normal" w:hAnsi="segoe-ui_normal" w:cs="Arial"/>
          <w:color w:val="000000"/>
          <w:lang w:val="en-US"/>
        </w:rPr>
      </w:pPr>
      <w:r>
        <w:rPr>
          <w:rStyle w:val="Strong"/>
          <w:rFonts w:cs="Arial"/>
          <w:color w:val="000000"/>
          <w:lang w:val="en-US"/>
        </w:rPr>
        <w:t>None</w:t>
      </w:r>
      <w:r>
        <w:rPr>
          <w:rFonts w:ascii="segoe-ui_normal" w:hAnsi="segoe-ui_normal" w:cs="Arial"/>
          <w:color w:val="000000"/>
          <w:lang w:val="en-US"/>
        </w:rPr>
        <w:t>: No one can use the SSPR functionality.</w:t>
      </w:r>
    </w:p>
    <w:p w:rsidR="00B24FBD" w:rsidRDefault="00B24FBD" w:rsidP="00B24FBD">
      <w:pPr>
        <w:numPr>
          <w:ilvl w:val="1"/>
          <w:numId w:val="1"/>
        </w:numPr>
        <w:spacing w:before="100" w:beforeAutospacing="1" w:after="100" w:afterAutospacing="1" w:line="384" w:lineRule="auto"/>
        <w:ind w:left="0"/>
        <w:rPr>
          <w:rFonts w:ascii="segoe-ui_normal" w:hAnsi="segoe-ui_normal" w:cs="Arial"/>
          <w:color w:val="000000"/>
          <w:lang w:val="en-US"/>
        </w:rPr>
      </w:pPr>
      <w:r w:rsidRPr="006E27CD">
        <w:rPr>
          <w:rStyle w:val="Strong"/>
          <w:rFonts w:cs="Arial"/>
          <w:color w:val="000000"/>
          <w:highlight w:val="yellow"/>
          <w:lang w:val="en-US"/>
        </w:rPr>
        <w:t>Selected</w:t>
      </w:r>
      <w:r w:rsidRPr="006E27CD">
        <w:rPr>
          <w:rFonts w:ascii="segoe-ui_normal" w:hAnsi="segoe-ui_normal" w:cs="Arial"/>
          <w:color w:val="000000"/>
          <w:highlight w:val="yellow"/>
          <w:lang w:val="en-US"/>
        </w:rPr>
        <w:t>:</w:t>
      </w:r>
      <w:r>
        <w:rPr>
          <w:rFonts w:ascii="segoe-ui_normal" w:hAnsi="segoe-ui_normal" w:cs="Arial"/>
          <w:color w:val="000000"/>
          <w:lang w:val="en-US"/>
        </w:rPr>
        <w:t xml:space="preserve"> Only members of a specific Azure AD group that you choose can use the SSPR functionality. We recommend that you define a group of users and use this setting when you deploy this functionality for a proof of concept. Nesting of security groups is supported here.</w:t>
      </w:r>
    </w:p>
    <w:p w:rsidR="006E27CD" w:rsidRPr="006E27CD" w:rsidRDefault="006E27CD" w:rsidP="00B24FBD">
      <w:pPr>
        <w:numPr>
          <w:ilvl w:val="1"/>
          <w:numId w:val="1"/>
        </w:numPr>
        <w:spacing w:before="100" w:beforeAutospacing="1" w:after="100" w:afterAutospacing="1" w:line="384" w:lineRule="auto"/>
        <w:ind w:left="0"/>
        <w:rPr>
          <w:rFonts w:ascii="segoe-ui_normal" w:hAnsi="segoe-ui_normal" w:cs="Arial"/>
          <w:color w:val="000000"/>
          <w:highlight w:val="yellow"/>
          <w:lang w:val="en-US"/>
        </w:rPr>
      </w:pPr>
      <w:r w:rsidRPr="006E27CD">
        <w:rPr>
          <w:rStyle w:val="Strong"/>
          <w:rFonts w:cs="Arial"/>
          <w:color w:val="000000"/>
          <w:highlight w:val="yellow"/>
          <w:lang w:val="en-US"/>
        </w:rPr>
        <w:t>Azure AD Group = ADSSPwdreset</w:t>
      </w:r>
    </w:p>
    <w:p w:rsidR="00B24FBD" w:rsidRDefault="00B24FBD" w:rsidP="00B24FBD">
      <w:pPr>
        <w:numPr>
          <w:ilvl w:val="1"/>
          <w:numId w:val="1"/>
        </w:numPr>
        <w:spacing w:before="100" w:beforeAutospacing="1" w:after="100" w:afterAutospacing="1" w:line="384" w:lineRule="auto"/>
        <w:ind w:left="0"/>
        <w:rPr>
          <w:rFonts w:ascii="segoe-ui_normal" w:hAnsi="segoe-ui_normal" w:cs="Arial"/>
          <w:color w:val="000000"/>
          <w:lang w:val="en-US"/>
        </w:rPr>
      </w:pPr>
      <w:r>
        <w:rPr>
          <w:rStyle w:val="Strong"/>
          <w:rFonts w:cs="Arial"/>
          <w:color w:val="000000"/>
          <w:lang w:val="en-US"/>
        </w:rPr>
        <w:t>All</w:t>
      </w:r>
      <w:r>
        <w:rPr>
          <w:rFonts w:ascii="segoe-ui_normal" w:hAnsi="segoe-ui_normal" w:cs="Arial"/>
          <w:color w:val="000000"/>
          <w:lang w:val="en-US"/>
        </w:rPr>
        <w:t>: All users with accounts in your Azure AD tenant can use the SSPR functionality. We recommend that you use this setting when you're ready to deploy this functionality to your entire tenant after you have completed a proof of concept.</w:t>
      </w:r>
    </w:p>
    <w:p w:rsidR="00B24FBD" w:rsidRPr="00B24FBD" w:rsidRDefault="00B24FBD" w:rsidP="00B24FBD">
      <w:pPr>
        <w:pStyle w:val="NormalWeb"/>
        <w:spacing w:line="384" w:lineRule="auto"/>
        <w:rPr>
          <w:rFonts w:ascii="segoe-ui_normal" w:hAnsi="segoe-ui_normal" w:cs="Arial"/>
          <w:color w:val="000000"/>
          <w:highlight w:val="yellow"/>
          <w:lang w:val="en-US"/>
        </w:rPr>
      </w:pPr>
      <w:r w:rsidRPr="00B24FBD">
        <w:rPr>
          <w:rFonts w:ascii="segoe-ui_normal" w:hAnsi="segoe-ui_normal" w:cs="Arial"/>
          <w:color w:val="000000"/>
          <w:highlight w:val="yellow"/>
          <w:lang w:val="en-US"/>
        </w:rPr>
        <w:t>Important</w:t>
      </w:r>
    </w:p>
    <w:p w:rsidR="00B24FBD" w:rsidRDefault="00B24FBD" w:rsidP="00B24FBD">
      <w:pPr>
        <w:pStyle w:val="NormalWeb"/>
        <w:spacing w:line="384" w:lineRule="auto"/>
        <w:rPr>
          <w:rFonts w:ascii="segoe-ui_normal" w:hAnsi="segoe-ui_normal" w:cs="Arial"/>
          <w:color w:val="000000"/>
          <w:lang w:val="en-US"/>
        </w:rPr>
      </w:pPr>
      <w:r w:rsidRPr="00B24FBD">
        <w:rPr>
          <w:rFonts w:ascii="segoe-ui_normal" w:hAnsi="segoe-ui_normal" w:cs="Arial"/>
          <w:color w:val="000000"/>
          <w:highlight w:val="yellow"/>
          <w:lang w:val="en-US"/>
        </w:rPr>
        <w:t xml:space="preserve">Azure Administrator accounts will always </w:t>
      </w:r>
      <w:proofErr w:type="gramStart"/>
      <w:r w:rsidRPr="00B24FBD">
        <w:rPr>
          <w:rFonts w:ascii="segoe-ui_normal" w:hAnsi="segoe-ui_normal" w:cs="Arial"/>
          <w:color w:val="000000"/>
          <w:highlight w:val="yellow"/>
          <w:lang w:val="en-US"/>
        </w:rPr>
        <w:t>have the ability to</w:t>
      </w:r>
      <w:proofErr w:type="gramEnd"/>
      <w:r w:rsidRPr="00B24FBD">
        <w:rPr>
          <w:rFonts w:ascii="segoe-ui_normal" w:hAnsi="segoe-ui_normal" w:cs="Arial"/>
          <w:color w:val="000000"/>
          <w:highlight w:val="yellow"/>
          <w:lang w:val="en-US"/>
        </w:rPr>
        <w:t xml:space="preserve"> reset their passwords no matter what this option is set to.</w:t>
      </w:r>
      <w:r>
        <w:rPr>
          <w:rFonts w:ascii="segoe-ui_normal" w:hAnsi="segoe-ui_normal" w:cs="Arial"/>
          <w:color w:val="000000"/>
          <w:lang w:val="en-US"/>
        </w:rPr>
        <w:t xml:space="preserve"> </w:t>
      </w:r>
    </w:p>
    <w:p w:rsidR="00B24FBD" w:rsidRDefault="00B24FBD" w:rsidP="00B24FBD">
      <w:pPr>
        <w:pStyle w:val="NormalWeb"/>
        <w:numPr>
          <w:ilvl w:val="0"/>
          <w:numId w:val="1"/>
        </w:numPr>
        <w:spacing w:line="384" w:lineRule="auto"/>
        <w:ind w:left="0"/>
        <w:rPr>
          <w:rFonts w:ascii="segoe-ui_normal" w:hAnsi="segoe-ui_normal" w:cs="Arial"/>
          <w:color w:val="000000"/>
          <w:lang w:val="en-US"/>
        </w:rPr>
      </w:pPr>
      <w:r>
        <w:rPr>
          <w:rFonts w:ascii="segoe-ui_normal" w:hAnsi="segoe-ui_normal" w:cs="Arial"/>
          <w:color w:val="000000"/>
          <w:lang w:val="en-US"/>
        </w:rPr>
        <w:t xml:space="preserve">From the </w:t>
      </w:r>
      <w:r>
        <w:rPr>
          <w:rStyle w:val="Strong"/>
          <w:rFonts w:cs="Arial"/>
          <w:color w:val="000000"/>
          <w:lang w:val="en-US"/>
        </w:rPr>
        <w:t>Authentication methods</w:t>
      </w:r>
      <w:r>
        <w:rPr>
          <w:rFonts w:ascii="segoe-ui_normal" w:hAnsi="segoe-ui_normal" w:cs="Arial"/>
          <w:color w:val="000000"/>
          <w:lang w:val="en-US"/>
        </w:rPr>
        <w:t xml:space="preserve"> page, choose the following:</w:t>
      </w:r>
    </w:p>
    <w:p w:rsidR="00B24FBD" w:rsidRDefault="00B24FBD" w:rsidP="00B24FBD">
      <w:pPr>
        <w:numPr>
          <w:ilvl w:val="1"/>
          <w:numId w:val="1"/>
        </w:numPr>
        <w:spacing w:before="100" w:beforeAutospacing="1" w:after="100" w:afterAutospacing="1" w:line="384" w:lineRule="auto"/>
        <w:ind w:left="0"/>
        <w:rPr>
          <w:rFonts w:ascii="segoe-ui_normal" w:hAnsi="segoe-ui_normal" w:cs="Arial"/>
          <w:color w:val="000000"/>
          <w:lang w:val="en-US"/>
        </w:rPr>
      </w:pPr>
      <w:r>
        <w:rPr>
          <w:rStyle w:val="Strong"/>
          <w:rFonts w:cs="Arial"/>
          <w:color w:val="000000"/>
          <w:lang w:val="en-US"/>
        </w:rPr>
        <w:t>Number of methods required to reset</w:t>
      </w:r>
      <w:r>
        <w:rPr>
          <w:rFonts w:ascii="segoe-ui_normal" w:hAnsi="segoe-ui_normal" w:cs="Arial"/>
          <w:color w:val="000000"/>
          <w:lang w:val="en-US"/>
        </w:rPr>
        <w:t>: We support a minimum of one or a maximum of two.</w:t>
      </w:r>
    </w:p>
    <w:p w:rsidR="00B24FBD" w:rsidRDefault="00B24FBD" w:rsidP="00B24FBD">
      <w:pPr>
        <w:pStyle w:val="NormalWeb"/>
        <w:numPr>
          <w:ilvl w:val="1"/>
          <w:numId w:val="1"/>
        </w:numPr>
        <w:spacing w:line="384" w:lineRule="auto"/>
        <w:ind w:left="0"/>
        <w:rPr>
          <w:rFonts w:ascii="segoe-ui_normal" w:hAnsi="segoe-ui_normal" w:cs="Arial"/>
          <w:color w:val="000000"/>
          <w:lang w:val="en-US"/>
        </w:rPr>
      </w:pPr>
      <w:r>
        <w:rPr>
          <w:rStyle w:val="Strong"/>
          <w:rFonts w:cs="Arial"/>
          <w:color w:val="000000"/>
          <w:lang w:val="en-US"/>
        </w:rPr>
        <w:t>Methods available to users</w:t>
      </w:r>
      <w:r>
        <w:rPr>
          <w:rFonts w:ascii="segoe-ui_normal" w:hAnsi="segoe-ui_normal" w:cs="Arial"/>
          <w:color w:val="000000"/>
          <w:lang w:val="en-US"/>
        </w:rPr>
        <w:t>: We need at least one, but it never hurts to have an extra choice available.</w:t>
      </w:r>
    </w:p>
    <w:p w:rsidR="00B24FBD" w:rsidRDefault="00B24FBD" w:rsidP="00B24FBD">
      <w:pPr>
        <w:numPr>
          <w:ilvl w:val="2"/>
          <w:numId w:val="1"/>
        </w:numPr>
        <w:spacing w:before="100" w:beforeAutospacing="1" w:after="100" w:afterAutospacing="1" w:line="384" w:lineRule="auto"/>
        <w:ind w:left="0"/>
        <w:rPr>
          <w:rFonts w:ascii="segoe-ui_normal" w:hAnsi="segoe-ui_normal" w:cs="Arial"/>
          <w:color w:val="000000"/>
          <w:lang w:val="en-US"/>
        </w:rPr>
      </w:pPr>
      <w:r>
        <w:rPr>
          <w:rStyle w:val="Strong"/>
          <w:rFonts w:cs="Arial"/>
          <w:color w:val="000000"/>
          <w:lang w:val="en-US"/>
        </w:rPr>
        <w:t>Email</w:t>
      </w:r>
      <w:r>
        <w:rPr>
          <w:rFonts w:ascii="segoe-ui_normal" w:hAnsi="segoe-ui_normal" w:cs="Arial"/>
          <w:color w:val="000000"/>
          <w:lang w:val="en-US"/>
        </w:rPr>
        <w:t>: Sends an email with a code to the user's configured authentication email address.</w:t>
      </w:r>
    </w:p>
    <w:p w:rsidR="00B24FBD" w:rsidRDefault="00B24FBD" w:rsidP="00B24FBD">
      <w:pPr>
        <w:numPr>
          <w:ilvl w:val="2"/>
          <w:numId w:val="1"/>
        </w:numPr>
        <w:spacing w:before="100" w:beforeAutospacing="1" w:after="100" w:afterAutospacing="1" w:line="384" w:lineRule="auto"/>
        <w:ind w:left="0"/>
        <w:rPr>
          <w:rFonts w:ascii="segoe-ui_normal" w:hAnsi="segoe-ui_normal" w:cs="Arial"/>
          <w:color w:val="000000"/>
          <w:lang w:val="en-US"/>
        </w:rPr>
      </w:pPr>
      <w:r>
        <w:rPr>
          <w:rStyle w:val="Strong"/>
          <w:rFonts w:cs="Arial"/>
          <w:color w:val="000000"/>
          <w:lang w:val="en-US"/>
        </w:rPr>
        <w:t>Mobile phone</w:t>
      </w:r>
      <w:r>
        <w:rPr>
          <w:rFonts w:ascii="segoe-ui_normal" w:hAnsi="segoe-ui_normal" w:cs="Arial"/>
          <w:color w:val="000000"/>
          <w:lang w:val="en-US"/>
        </w:rPr>
        <w:t>: Gives the user the choice to receive a call or text with a code to their configured mobile phone number.</w:t>
      </w:r>
    </w:p>
    <w:p w:rsidR="00B24FBD" w:rsidRDefault="00B24FBD" w:rsidP="00B24FBD">
      <w:pPr>
        <w:numPr>
          <w:ilvl w:val="2"/>
          <w:numId w:val="1"/>
        </w:numPr>
        <w:spacing w:before="100" w:beforeAutospacing="1" w:after="100" w:afterAutospacing="1" w:line="384" w:lineRule="auto"/>
        <w:ind w:left="0"/>
        <w:rPr>
          <w:rFonts w:ascii="segoe-ui_normal" w:hAnsi="segoe-ui_normal" w:cs="Arial"/>
          <w:color w:val="000000"/>
          <w:lang w:val="en-US"/>
        </w:rPr>
      </w:pPr>
      <w:r>
        <w:rPr>
          <w:rStyle w:val="Strong"/>
          <w:rFonts w:cs="Arial"/>
          <w:color w:val="000000"/>
          <w:lang w:val="en-US"/>
        </w:rPr>
        <w:t>Office phone</w:t>
      </w:r>
      <w:r>
        <w:rPr>
          <w:rFonts w:ascii="segoe-ui_normal" w:hAnsi="segoe-ui_normal" w:cs="Arial"/>
          <w:color w:val="000000"/>
          <w:lang w:val="en-US"/>
        </w:rPr>
        <w:t>: Calls the user with a code to their configured office phone number.</w:t>
      </w:r>
    </w:p>
    <w:p w:rsidR="00B24FBD" w:rsidRDefault="00B24FBD" w:rsidP="00B24FBD">
      <w:pPr>
        <w:numPr>
          <w:ilvl w:val="2"/>
          <w:numId w:val="1"/>
        </w:numPr>
        <w:spacing w:before="100" w:beforeAutospacing="1" w:after="100" w:afterAutospacing="1" w:line="384" w:lineRule="auto"/>
        <w:ind w:left="0"/>
        <w:rPr>
          <w:rFonts w:ascii="segoe-ui_normal" w:hAnsi="segoe-ui_normal" w:cs="Arial"/>
          <w:color w:val="000000"/>
          <w:lang w:val="en-US"/>
        </w:rPr>
      </w:pPr>
      <w:r>
        <w:rPr>
          <w:rStyle w:val="Strong"/>
          <w:rFonts w:cs="Arial"/>
          <w:color w:val="000000"/>
          <w:lang w:val="en-US"/>
        </w:rPr>
        <w:t>Security questions</w:t>
      </w:r>
      <w:r>
        <w:rPr>
          <w:rFonts w:ascii="segoe-ui_normal" w:hAnsi="segoe-ui_normal" w:cs="Arial"/>
          <w:color w:val="000000"/>
          <w:lang w:val="en-US"/>
        </w:rPr>
        <w:t>: Requires you to choose:</w:t>
      </w:r>
    </w:p>
    <w:p w:rsidR="00B24FBD" w:rsidRDefault="00B24FBD" w:rsidP="00B24FBD">
      <w:pPr>
        <w:numPr>
          <w:ilvl w:val="3"/>
          <w:numId w:val="1"/>
        </w:numPr>
        <w:spacing w:before="100" w:beforeAutospacing="1" w:after="100" w:afterAutospacing="1" w:line="384" w:lineRule="auto"/>
        <w:ind w:left="0"/>
        <w:rPr>
          <w:rFonts w:ascii="segoe-ui_normal" w:hAnsi="segoe-ui_normal" w:cs="Arial"/>
          <w:color w:val="000000"/>
          <w:lang w:val="en-US"/>
        </w:rPr>
      </w:pPr>
      <w:r>
        <w:rPr>
          <w:rStyle w:val="Strong"/>
          <w:rFonts w:cs="Arial"/>
          <w:color w:val="000000"/>
          <w:lang w:val="en-US"/>
        </w:rPr>
        <w:t>Number of questions required to register</w:t>
      </w:r>
      <w:r>
        <w:rPr>
          <w:rFonts w:ascii="segoe-ui_normal" w:hAnsi="segoe-ui_normal" w:cs="Arial"/>
          <w:color w:val="000000"/>
          <w:lang w:val="en-US"/>
        </w:rPr>
        <w:t xml:space="preserve">: The minimum for successful registration. A user can choose to answer more questions to create a pool of questions to pull from. This option can be set to three to five questions and must be greater than or equal to the number of questions required to reset their password. The user can add custom questions if they select the </w:t>
      </w:r>
      <w:r>
        <w:rPr>
          <w:rStyle w:val="Strong"/>
          <w:rFonts w:cs="Arial"/>
          <w:color w:val="000000"/>
          <w:lang w:val="en-US"/>
        </w:rPr>
        <w:t>Custom</w:t>
      </w:r>
      <w:r>
        <w:rPr>
          <w:rFonts w:ascii="segoe-ui_normal" w:hAnsi="segoe-ui_normal" w:cs="Arial"/>
          <w:color w:val="000000"/>
          <w:lang w:val="en-US"/>
        </w:rPr>
        <w:t xml:space="preserve"> button when they select their security questions.</w:t>
      </w:r>
    </w:p>
    <w:p w:rsidR="00B24FBD" w:rsidRDefault="00B24FBD" w:rsidP="00B24FBD">
      <w:pPr>
        <w:numPr>
          <w:ilvl w:val="3"/>
          <w:numId w:val="1"/>
        </w:numPr>
        <w:spacing w:before="100" w:beforeAutospacing="1" w:after="100" w:afterAutospacing="1" w:line="384" w:lineRule="auto"/>
        <w:ind w:left="0"/>
        <w:rPr>
          <w:rFonts w:ascii="segoe-ui_normal" w:hAnsi="segoe-ui_normal" w:cs="Arial"/>
          <w:color w:val="000000"/>
          <w:lang w:val="en-US"/>
        </w:rPr>
      </w:pPr>
      <w:r>
        <w:rPr>
          <w:rStyle w:val="Strong"/>
          <w:rFonts w:cs="Arial"/>
          <w:color w:val="000000"/>
          <w:lang w:val="en-US"/>
        </w:rPr>
        <w:t>Number of questions required to reset</w:t>
      </w:r>
      <w:r>
        <w:rPr>
          <w:rFonts w:ascii="segoe-ui_normal" w:hAnsi="segoe-ui_normal" w:cs="Arial"/>
          <w:color w:val="000000"/>
          <w:lang w:val="en-US"/>
        </w:rPr>
        <w:t>: Can be set from three to five questions to be answered correctly before you allow a user's password to be reset or unlocked.</w:t>
      </w:r>
    </w:p>
    <w:p w:rsidR="00B24FBD" w:rsidRDefault="00B24FBD" w:rsidP="00B24FBD">
      <w:pPr>
        <w:pStyle w:val="NormalWeb"/>
        <w:spacing w:line="384" w:lineRule="auto"/>
        <w:rPr>
          <w:rFonts w:ascii="segoe-ui_normal" w:hAnsi="segoe-ui_normal" w:cs="Arial"/>
          <w:color w:val="000000"/>
          <w:lang w:val="en-US"/>
        </w:rPr>
      </w:pPr>
      <w:r>
        <w:rPr>
          <w:rFonts w:ascii="segoe-ui_normal" w:hAnsi="segoe-ui_normal" w:cs="Arial"/>
          <w:noProof/>
          <w:color w:val="000000"/>
        </w:rPr>
        <w:drawing>
          <wp:inline distT="0" distB="0" distL="0" distR="0">
            <wp:extent cx="6048088" cy="4379080"/>
            <wp:effectExtent l="0" t="0" r="0" b="2540"/>
            <wp:docPr id="10" name="Picture 10" descr="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6584" cy="4392472"/>
                    </a:xfrm>
                    <a:prstGeom prst="rect">
                      <a:avLst/>
                    </a:prstGeom>
                    <a:noFill/>
                    <a:ln>
                      <a:noFill/>
                    </a:ln>
                  </pic:spPr>
                </pic:pic>
              </a:graphicData>
            </a:graphic>
          </wp:inline>
        </w:drawing>
      </w:r>
    </w:p>
    <w:p w:rsidR="00B24FBD" w:rsidRDefault="00B24FBD" w:rsidP="00B24FBD">
      <w:pPr>
        <w:pStyle w:val="NormalWeb"/>
        <w:numPr>
          <w:ilvl w:val="0"/>
          <w:numId w:val="1"/>
        </w:numPr>
        <w:spacing w:line="384" w:lineRule="auto"/>
        <w:ind w:left="0"/>
        <w:rPr>
          <w:rFonts w:ascii="segoe-ui_normal" w:hAnsi="segoe-ui_normal" w:cs="Arial"/>
          <w:color w:val="000000"/>
          <w:lang w:val="en-US"/>
        </w:rPr>
      </w:pPr>
      <w:r>
        <w:rPr>
          <w:rFonts w:ascii="segoe-ui_normal" w:hAnsi="segoe-ui_normal" w:cs="Arial"/>
          <w:color w:val="000000"/>
          <w:lang w:val="en-US"/>
        </w:rPr>
        <w:t xml:space="preserve">Recommended: Under </w:t>
      </w:r>
      <w:r>
        <w:rPr>
          <w:rStyle w:val="Strong"/>
          <w:rFonts w:cs="Arial"/>
          <w:color w:val="000000"/>
          <w:lang w:val="en-US"/>
        </w:rPr>
        <w:t>Customization</w:t>
      </w:r>
      <w:r>
        <w:rPr>
          <w:rFonts w:ascii="segoe-ui_normal" w:hAnsi="segoe-ui_normal" w:cs="Arial"/>
          <w:color w:val="000000"/>
          <w:lang w:val="en-US"/>
        </w:rPr>
        <w:t xml:space="preserve">, you can change the </w:t>
      </w:r>
      <w:r>
        <w:rPr>
          <w:rStyle w:val="Strong"/>
          <w:rFonts w:cs="Arial"/>
          <w:color w:val="000000"/>
          <w:lang w:val="en-US"/>
        </w:rPr>
        <w:t>Contact your administrator</w:t>
      </w:r>
      <w:r>
        <w:rPr>
          <w:rFonts w:ascii="segoe-ui_normal" w:hAnsi="segoe-ui_normal" w:cs="Arial"/>
          <w:color w:val="000000"/>
          <w:lang w:val="en-US"/>
        </w:rPr>
        <w:t xml:space="preserve"> link to point to a page or email address you define. We recommend that you set this link to something like an email address or website that your users already use for support questions.</w:t>
      </w:r>
    </w:p>
    <w:p w:rsidR="00B24FBD" w:rsidRDefault="00B24FBD" w:rsidP="00B24FBD">
      <w:pPr>
        <w:pStyle w:val="NormalWeb"/>
        <w:numPr>
          <w:ilvl w:val="0"/>
          <w:numId w:val="1"/>
        </w:numPr>
        <w:spacing w:line="384" w:lineRule="auto"/>
        <w:ind w:left="0"/>
        <w:rPr>
          <w:rFonts w:ascii="segoe-ui_normal" w:hAnsi="segoe-ui_normal" w:cs="Arial"/>
          <w:color w:val="000000"/>
          <w:lang w:val="en-US"/>
        </w:rPr>
      </w:pPr>
      <w:r>
        <w:rPr>
          <w:rFonts w:ascii="segoe-ui_normal" w:hAnsi="segoe-ui_normal" w:cs="Arial"/>
          <w:color w:val="000000"/>
          <w:lang w:val="en-US"/>
        </w:rPr>
        <w:t xml:space="preserve">Optional: The </w:t>
      </w:r>
      <w:r>
        <w:rPr>
          <w:rStyle w:val="Strong"/>
          <w:rFonts w:cs="Arial"/>
          <w:color w:val="000000"/>
          <w:lang w:val="en-US"/>
        </w:rPr>
        <w:t>Registration</w:t>
      </w:r>
      <w:r>
        <w:rPr>
          <w:rFonts w:ascii="segoe-ui_normal" w:hAnsi="segoe-ui_normal" w:cs="Arial"/>
          <w:color w:val="000000"/>
          <w:lang w:val="en-US"/>
        </w:rPr>
        <w:t xml:space="preserve"> page provides administrators with the option to:</w:t>
      </w:r>
    </w:p>
    <w:p w:rsidR="00B24FBD" w:rsidRDefault="00B24FBD" w:rsidP="00B24FBD">
      <w:pPr>
        <w:numPr>
          <w:ilvl w:val="1"/>
          <w:numId w:val="1"/>
        </w:numPr>
        <w:spacing w:before="100" w:beforeAutospacing="1" w:after="100" w:afterAutospacing="1" w:line="384" w:lineRule="auto"/>
        <w:ind w:left="0"/>
        <w:rPr>
          <w:rFonts w:ascii="segoe-ui_normal" w:hAnsi="segoe-ui_normal" w:cs="Arial"/>
          <w:color w:val="000000"/>
          <w:lang w:val="en-US"/>
        </w:rPr>
      </w:pPr>
      <w:r>
        <w:rPr>
          <w:rFonts w:ascii="segoe-ui_normal" w:hAnsi="segoe-ui_normal" w:cs="Arial"/>
          <w:color w:val="000000"/>
          <w:lang w:val="en-US"/>
        </w:rPr>
        <w:t>Require users to register when they sign in.</w:t>
      </w:r>
    </w:p>
    <w:p w:rsidR="00B24FBD" w:rsidRDefault="00B24FBD" w:rsidP="00B24FBD">
      <w:pPr>
        <w:numPr>
          <w:ilvl w:val="1"/>
          <w:numId w:val="1"/>
        </w:numPr>
        <w:spacing w:before="100" w:beforeAutospacing="1" w:after="100" w:afterAutospacing="1" w:line="384" w:lineRule="auto"/>
        <w:ind w:left="0"/>
        <w:rPr>
          <w:rFonts w:ascii="segoe-ui_normal" w:hAnsi="segoe-ui_normal" w:cs="Arial"/>
          <w:color w:val="000000"/>
          <w:lang w:val="en-US"/>
        </w:rPr>
      </w:pPr>
      <w:r>
        <w:rPr>
          <w:rFonts w:ascii="segoe-ui_normal" w:hAnsi="segoe-ui_normal" w:cs="Arial"/>
          <w:color w:val="000000"/>
          <w:lang w:val="en-US"/>
        </w:rPr>
        <w:t>Set the number of days before users are asked to reconfirm their authentication information.</w:t>
      </w:r>
    </w:p>
    <w:p w:rsidR="00B24FBD" w:rsidRDefault="00B24FBD" w:rsidP="00B24FBD">
      <w:pPr>
        <w:pStyle w:val="NormalWeb"/>
        <w:numPr>
          <w:ilvl w:val="0"/>
          <w:numId w:val="1"/>
        </w:numPr>
        <w:spacing w:line="384" w:lineRule="auto"/>
        <w:ind w:left="0"/>
        <w:rPr>
          <w:rFonts w:ascii="segoe-ui_normal" w:hAnsi="segoe-ui_normal" w:cs="Arial"/>
          <w:color w:val="000000"/>
          <w:lang w:val="en-US"/>
        </w:rPr>
      </w:pPr>
      <w:r>
        <w:rPr>
          <w:rFonts w:ascii="segoe-ui_normal" w:hAnsi="segoe-ui_normal" w:cs="Arial"/>
          <w:color w:val="000000"/>
          <w:lang w:val="en-US"/>
        </w:rPr>
        <w:t xml:space="preserve">Optional: The </w:t>
      </w:r>
      <w:r>
        <w:rPr>
          <w:rStyle w:val="Strong"/>
          <w:rFonts w:cs="Arial"/>
          <w:color w:val="000000"/>
          <w:lang w:val="en-US"/>
        </w:rPr>
        <w:t>Notifications</w:t>
      </w:r>
      <w:r>
        <w:rPr>
          <w:rFonts w:ascii="segoe-ui_normal" w:hAnsi="segoe-ui_normal" w:cs="Arial"/>
          <w:color w:val="000000"/>
          <w:lang w:val="en-US"/>
        </w:rPr>
        <w:t xml:space="preserve"> page provides administrators with the option to:</w:t>
      </w:r>
    </w:p>
    <w:p w:rsidR="00B24FBD" w:rsidRDefault="00B24FBD" w:rsidP="00B24FBD">
      <w:pPr>
        <w:numPr>
          <w:ilvl w:val="1"/>
          <w:numId w:val="1"/>
        </w:numPr>
        <w:spacing w:before="100" w:beforeAutospacing="1" w:after="100" w:afterAutospacing="1" w:line="384" w:lineRule="auto"/>
        <w:ind w:left="0"/>
        <w:rPr>
          <w:rFonts w:ascii="segoe-ui_normal" w:hAnsi="segoe-ui_normal" w:cs="Arial"/>
          <w:color w:val="000000"/>
          <w:lang w:val="en-US"/>
        </w:rPr>
      </w:pPr>
      <w:r>
        <w:rPr>
          <w:rFonts w:ascii="segoe-ui_normal" w:hAnsi="segoe-ui_normal" w:cs="Arial"/>
          <w:color w:val="000000"/>
          <w:lang w:val="en-US"/>
        </w:rPr>
        <w:t>Notify users on password resets.</w:t>
      </w:r>
    </w:p>
    <w:p w:rsidR="00B24FBD" w:rsidRDefault="00B24FBD" w:rsidP="00B24FBD">
      <w:pPr>
        <w:numPr>
          <w:ilvl w:val="1"/>
          <w:numId w:val="1"/>
        </w:numPr>
        <w:spacing w:before="100" w:beforeAutospacing="1" w:after="100" w:afterAutospacing="1" w:line="384" w:lineRule="auto"/>
        <w:ind w:left="0"/>
        <w:rPr>
          <w:rFonts w:ascii="segoe-ui_normal" w:hAnsi="segoe-ui_normal" w:cs="Arial"/>
          <w:color w:val="000000"/>
          <w:lang w:val="en-US"/>
        </w:rPr>
      </w:pPr>
      <w:r>
        <w:rPr>
          <w:rFonts w:ascii="segoe-ui_normal" w:hAnsi="segoe-ui_normal" w:cs="Arial"/>
          <w:color w:val="000000"/>
          <w:lang w:val="en-US"/>
        </w:rPr>
        <w:t>Notify all admins when other admins reset their password.</w:t>
      </w:r>
    </w:p>
    <w:p w:rsidR="00B24FBD" w:rsidRDefault="00B24FBD" w:rsidP="00B24FBD">
      <w:pPr>
        <w:pStyle w:val="NormalWeb"/>
        <w:spacing w:line="384" w:lineRule="auto"/>
        <w:rPr>
          <w:rFonts w:ascii="segoe-ui_normal" w:hAnsi="segoe-ui_normal" w:cs="Arial"/>
          <w:color w:val="000000"/>
          <w:lang w:val="en-US"/>
        </w:rPr>
      </w:pPr>
      <w:r>
        <w:rPr>
          <w:rFonts w:ascii="segoe-ui_normal" w:hAnsi="segoe-ui_normal" w:cs="Arial"/>
          <w:color w:val="000000"/>
          <w:lang w:val="en-US"/>
        </w:rPr>
        <w:t xml:space="preserve">At this point, you have configured SSPR for your Azure AD tenant. Your users can now use the instructions found in the articles </w:t>
      </w:r>
      <w:hyperlink r:id="rId6" w:history="1">
        <w:r>
          <w:rPr>
            <w:rStyle w:val="Hyperlink"/>
            <w:rFonts w:ascii="segoe-ui_normal" w:hAnsi="segoe-ui_normal" w:cs="Arial"/>
            <w:lang w:val="en-US"/>
          </w:rPr>
          <w:t>Register for self-service password reset</w:t>
        </w:r>
      </w:hyperlink>
      <w:r>
        <w:rPr>
          <w:rFonts w:ascii="segoe-ui_normal" w:hAnsi="segoe-ui_normal" w:cs="Arial"/>
          <w:color w:val="000000"/>
          <w:lang w:val="en-US"/>
        </w:rPr>
        <w:t xml:space="preserve"> and </w:t>
      </w:r>
      <w:hyperlink r:id="rId7" w:history="1">
        <w:r>
          <w:rPr>
            <w:rStyle w:val="Hyperlink"/>
            <w:rFonts w:ascii="segoe-ui_normal" w:hAnsi="segoe-ui_normal" w:cs="Arial"/>
            <w:lang w:val="en-US"/>
          </w:rPr>
          <w:t>Reset or change your password</w:t>
        </w:r>
      </w:hyperlink>
      <w:r>
        <w:rPr>
          <w:rFonts w:ascii="segoe-ui_normal" w:hAnsi="segoe-ui_normal" w:cs="Arial"/>
          <w:color w:val="000000"/>
          <w:lang w:val="en-US"/>
        </w:rPr>
        <w:t xml:space="preserve"> to update their password without administrator intervention. </w:t>
      </w:r>
    </w:p>
    <w:p w:rsidR="00B24FBD" w:rsidRDefault="00B24FBD" w:rsidP="00B24FBD">
      <w:pPr>
        <w:pStyle w:val="NormalWeb"/>
        <w:spacing w:line="384" w:lineRule="auto"/>
        <w:rPr>
          <w:rFonts w:ascii="segoe-ui_normal" w:hAnsi="segoe-ui_normal" w:cs="Arial"/>
          <w:color w:val="000000"/>
          <w:lang w:val="en-US"/>
        </w:rPr>
      </w:pPr>
      <w:r>
        <w:rPr>
          <w:rFonts w:ascii="segoe-ui_normal" w:hAnsi="segoe-ui_normal" w:cs="Arial"/>
          <w:color w:val="000000"/>
          <w:lang w:val="en-US"/>
        </w:rPr>
        <w:t>Tip</w:t>
      </w:r>
    </w:p>
    <w:p w:rsidR="00B24FBD" w:rsidRDefault="00B24FBD" w:rsidP="00B24FBD">
      <w:pPr>
        <w:pStyle w:val="NormalWeb"/>
        <w:spacing w:line="384" w:lineRule="auto"/>
        <w:rPr>
          <w:rFonts w:ascii="segoe-ui_normal" w:hAnsi="segoe-ui_normal" w:cs="Arial"/>
          <w:color w:val="000000"/>
          <w:lang w:val="en-US"/>
        </w:rPr>
      </w:pPr>
      <w:r>
        <w:rPr>
          <w:rFonts w:ascii="segoe-ui_normal" w:hAnsi="segoe-ui_normal" w:cs="Arial"/>
          <w:color w:val="000000"/>
          <w:lang w:val="en-US"/>
        </w:rPr>
        <w:t xml:space="preserve">Test SSPR with a user rather than an administrator, because Microsoft enforces strong authentication requirements for Azure administrator accounts. For more information regarding the administrator password policy, see our </w:t>
      </w:r>
      <w:hyperlink r:id="rId8" w:anchor="administrator-password-policy-differences" w:history="1">
        <w:r>
          <w:rPr>
            <w:rStyle w:val="Hyperlink"/>
            <w:rFonts w:ascii="segoe-ui_normal" w:hAnsi="segoe-ui_normal" w:cs="Arial"/>
            <w:lang w:val="en-US"/>
          </w:rPr>
          <w:t>password policy</w:t>
        </w:r>
      </w:hyperlink>
      <w:r>
        <w:rPr>
          <w:rFonts w:ascii="segoe-ui_normal" w:hAnsi="segoe-ui_normal" w:cs="Arial"/>
          <w:color w:val="000000"/>
          <w:lang w:val="en-US"/>
        </w:rPr>
        <w:t xml:space="preserve"> article.</w:t>
      </w:r>
    </w:p>
    <w:p w:rsidR="00FB4056" w:rsidRPr="00FB4056" w:rsidRDefault="001D090D" w:rsidP="00FB4056">
      <w:pPr>
        <w:pStyle w:val="Heading1"/>
        <w:rPr>
          <w:rFonts w:asciiTheme="minorHAnsi" w:hAnsiTheme="minorHAnsi"/>
          <w:lang w:val="en-US"/>
        </w:rPr>
      </w:pPr>
      <w:hyperlink r:id="rId9" w:history="1">
        <w:r w:rsidR="00FB4056" w:rsidRPr="00FB4056">
          <w:rPr>
            <w:rStyle w:val="Hyperlink"/>
            <w:rFonts w:asciiTheme="minorHAnsi" w:hAnsiTheme="minorHAnsi" w:cs="Segoe UI"/>
            <w:lang w:val="en-US"/>
          </w:rPr>
          <w:t>password reset registration page</w:t>
        </w:r>
      </w:hyperlink>
      <w:r w:rsidR="00FB4056" w:rsidRPr="00FB4056">
        <w:rPr>
          <w:rFonts w:asciiTheme="minorHAnsi" w:hAnsiTheme="minorHAnsi"/>
          <w:lang w:val="en-US"/>
        </w:rPr>
        <w:t>.</w:t>
      </w:r>
    </w:p>
    <w:p w:rsidR="00FB4056" w:rsidRDefault="001D090D">
      <w:pPr>
        <w:rPr>
          <w:rFonts w:ascii="Segoe UI" w:hAnsi="Segoe UI" w:cs="Segoe UI"/>
          <w:color w:val="000000"/>
          <w:lang w:val="en-US"/>
        </w:rPr>
      </w:pPr>
      <w:r>
        <w:rPr>
          <w:rFonts w:ascii="Segoe UI" w:hAnsi="Segoe UI" w:cs="Segoe UI"/>
          <w:color w:val="000000"/>
          <w:lang w:val="en-US"/>
        </w:rPr>
        <w:t>***********</w:t>
      </w:r>
      <w:r w:rsidR="00FB4056">
        <w:rPr>
          <w:rFonts w:ascii="Segoe UI" w:hAnsi="Segoe UI" w:cs="Segoe UI"/>
          <w:color w:val="000000"/>
          <w:lang w:val="en-US"/>
        </w:rPr>
        <w:t xml:space="preserve">This is where you enter your phone number and security questions. Should already be </w:t>
      </w:r>
      <w:proofErr w:type="gramStart"/>
      <w:r w:rsidR="00FB4056">
        <w:rPr>
          <w:rFonts w:ascii="Segoe UI" w:hAnsi="Segoe UI" w:cs="Segoe UI"/>
          <w:color w:val="000000"/>
          <w:lang w:val="en-US"/>
        </w:rPr>
        <w:t>done.</w:t>
      </w:r>
      <w:r>
        <w:rPr>
          <w:rFonts w:ascii="Segoe UI" w:hAnsi="Segoe UI" w:cs="Segoe UI"/>
          <w:color w:val="000000"/>
          <w:lang w:val="en-US"/>
        </w:rPr>
        <w:t>*</w:t>
      </w:r>
      <w:proofErr w:type="gramEnd"/>
      <w:r>
        <w:rPr>
          <w:rFonts w:ascii="Segoe UI" w:hAnsi="Segoe UI" w:cs="Segoe UI"/>
          <w:color w:val="000000"/>
          <w:lang w:val="en-US"/>
        </w:rPr>
        <w:t>*********</w:t>
      </w:r>
    </w:p>
    <w:p w:rsidR="00FB4056" w:rsidRDefault="001D090D">
      <w:hyperlink r:id="rId10" w:history="1">
        <w:r w:rsidR="00FB4056" w:rsidRPr="005F243D">
          <w:rPr>
            <w:rStyle w:val="Hyperlink"/>
          </w:rPr>
          <w:t>https://account.activedirectory.windowsazure.com/PasswordReset/Register.aspx?regref=ssprsetup</w:t>
        </w:r>
      </w:hyperlink>
    </w:p>
    <w:p w:rsidR="00FB4056" w:rsidRDefault="00FB4056">
      <w:r>
        <w:rPr>
          <w:noProof/>
          <w:lang w:eastAsia="en-GB"/>
        </w:rPr>
        <w:drawing>
          <wp:inline distT="0" distB="0" distL="0" distR="0" wp14:anchorId="1D84278E" wp14:editId="5A722B9B">
            <wp:extent cx="5731510" cy="3039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9745"/>
                    </a:xfrm>
                    <a:prstGeom prst="rect">
                      <a:avLst/>
                    </a:prstGeom>
                  </pic:spPr>
                </pic:pic>
              </a:graphicData>
            </a:graphic>
          </wp:inline>
        </w:drawing>
      </w:r>
    </w:p>
    <w:p w:rsidR="00B24FBD" w:rsidRDefault="00B24FBD"/>
    <w:p w:rsidR="00B24FBD" w:rsidRDefault="00B24FBD"/>
    <w:p w:rsidR="00B24FBD" w:rsidRDefault="00B24FBD"/>
    <w:p w:rsidR="00B24FBD" w:rsidRDefault="00B24FBD"/>
    <w:p w:rsidR="00B24FBD" w:rsidRDefault="00B24FBD"/>
    <w:p w:rsidR="00B24FBD" w:rsidRDefault="00B24FBD"/>
    <w:p w:rsidR="00B24FBD" w:rsidRDefault="00B24FBD"/>
    <w:p w:rsidR="00B24FBD" w:rsidRDefault="00B24FBD"/>
    <w:p w:rsidR="00B24FBD" w:rsidRDefault="00B24FBD"/>
    <w:p w:rsidR="00B24FBD" w:rsidRDefault="00B24FBD"/>
    <w:p w:rsidR="00B24FBD" w:rsidRDefault="00B24FBD"/>
    <w:p w:rsidR="00B24FBD" w:rsidRDefault="00B24FBD"/>
    <w:bookmarkStart w:id="0" w:name="_GoBack"/>
    <w:p w:rsidR="00B24FBD" w:rsidRPr="00FB4056" w:rsidRDefault="001D090D" w:rsidP="00B24FBD">
      <w:pPr>
        <w:pStyle w:val="Heading1"/>
        <w:rPr>
          <w:rFonts w:asciiTheme="minorHAnsi" w:hAnsiTheme="minorHAnsi"/>
          <w:lang w:val="en-US"/>
        </w:rPr>
      </w:pPr>
      <w:r>
        <w:fldChar w:fldCharType="begin"/>
      </w:r>
      <w:r>
        <w:instrText xml:space="preserve"> HYPERLINK "https://go.microsoft.com/fwlink/p/?LinkId=522677" \t "_blank" </w:instrText>
      </w:r>
      <w:r>
        <w:fldChar w:fldCharType="separate"/>
      </w:r>
      <w:r w:rsidR="00B24FBD" w:rsidRPr="00FB4056">
        <w:rPr>
          <w:rStyle w:val="Hyperlink"/>
          <w:rFonts w:asciiTheme="minorHAnsi" w:hAnsiTheme="minorHAnsi" w:cs="Segoe UI Light"/>
          <w:lang w:val="en-US"/>
        </w:rPr>
        <w:t>self-service password reset tool</w:t>
      </w:r>
      <w:r>
        <w:rPr>
          <w:rStyle w:val="Hyperlink"/>
          <w:rFonts w:asciiTheme="minorHAnsi" w:hAnsiTheme="minorHAnsi" w:cs="Segoe UI Light"/>
          <w:lang w:val="en-US"/>
        </w:rPr>
        <w:fldChar w:fldCharType="end"/>
      </w:r>
    </w:p>
    <w:p w:rsidR="00B24FBD" w:rsidRDefault="001D090D" w:rsidP="00B24FBD">
      <w:hyperlink r:id="rId12" w:history="1">
        <w:r w:rsidR="00B24FBD" w:rsidRPr="005F243D">
          <w:rPr>
            <w:rStyle w:val="Hyperlink"/>
          </w:rPr>
          <w:t>https://passwordreset.microsoftonline.com/</w:t>
        </w:r>
      </w:hyperlink>
    </w:p>
    <w:p w:rsidR="00B24FBD" w:rsidRDefault="00B24FBD" w:rsidP="00B24FBD">
      <w:r>
        <w:t>You can get to this on your phone. You can unlock your account or change your password.</w:t>
      </w:r>
    </w:p>
    <w:p w:rsidR="00B24FBD" w:rsidRDefault="00B24FBD"/>
    <w:p w:rsidR="00FB4056" w:rsidRDefault="00FB4056">
      <w:r>
        <w:rPr>
          <w:noProof/>
          <w:lang w:eastAsia="en-GB"/>
        </w:rPr>
        <w:drawing>
          <wp:inline distT="0" distB="0" distL="0" distR="0" wp14:anchorId="5AFF7782" wp14:editId="2AB97E1C">
            <wp:extent cx="5731510" cy="6361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361430"/>
                    </a:xfrm>
                    <a:prstGeom prst="rect">
                      <a:avLst/>
                    </a:prstGeom>
                  </pic:spPr>
                </pic:pic>
              </a:graphicData>
            </a:graphic>
          </wp:inline>
        </w:drawing>
      </w:r>
    </w:p>
    <w:p w:rsidR="00FB4056" w:rsidRDefault="00FB4056"/>
    <w:p w:rsidR="00FB4056" w:rsidRDefault="00FB4056">
      <w:r>
        <w:rPr>
          <w:noProof/>
          <w:lang w:eastAsia="en-GB"/>
        </w:rPr>
        <w:drawing>
          <wp:inline distT="0" distB="0" distL="0" distR="0" wp14:anchorId="7225BDE1" wp14:editId="54B0C22B">
            <wp:extent cx="5029200" cy="4271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1388" cy="4282331"/>
                    </a:xfrm>
                    <a:prstGeom prst="rect">
                      <a:avLst/>
                    </a:prstGeom>
                  </pic:spPr>
                </pic:pic>
              </a:graphicData>
            </a:graphic>
          </wp:inline>
        </w:drawing>
      </w:r>
    </w:p>
    <w:p w:rsidR="00FB4056" w:rsidRDefault="00FB4056">
      <w:r>
        <w:t>Or</w:t>
      </w:r>
      <w:proofErr w:type="gramStart"/>
      <w:r>
        <w:t>…..</w:t>
      </w:r>
      <w:proofErr w:type="gramEnd"/>
    </w:p>
    <w:p w:rsidR="00FB4056" w:rsidRDefault="00FB4056">
      <w:r>
        <w:rPr>
          <w:noProof/>
          <w:lang w:eastAsia="en-GB"/>
        </w:rPr>
        <w:drawing>
          <wp:inline distT="0" distB="0" distL="0" distR="0" wp14:anchorId="1DE325B6" wp14:editId="68211978">
            <wp:extent cx="5153025" cy="3887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7899" cy="3906085"/>
                    </a:xfrm>
                    <a:prstGeom prst="rect">
                      <a:avLst/>
                    </a:prstGeom>
                  </pic:spPr>
                </pic:pic>
              </a:graphicData>
            </a:graphic>
          </wp:inline>
        </w:drawing>
      </w:r>
    </w:p>
    <w:p w:rsidR="00FB4056" w:rsidRDefault="00FB4056"/>
    <w:p w:rsidR="00FB4056" w:rsidRDefault="00FB4056">
      <w:r>
        <w:rPr>
          <w:noProof/>
          <w:lang w:eastAsia="en-GB"/>
        </w:rPr>
        <w:drawing>
          <wp:inline distT="0" distB="0" distL="0" distR="0" wp14:anchorId="35CECCC6" wp14:editId="5B0967E9">
            <wp:extent cx="4391025" cy="4025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4973" cy="4029293"/>
                    </a:xfrm>
                    <a:prstGeom prst="rect">
                      <a:avLst/>
                    </a:prstGeom>
                  </pic:spPr>
                </pic:pic>
              </a:graphicData>
            </a:graphic>
          </wp:inline>
        </w:drawing>
      </w:r>
    </w:p>
    <w:p w:rsidR="00FB4056" w:rsidRDefault="00FB4056"/>
    <w:p w:rsidR="00FB4056" w:rsidRDefault="00FB4056">
      <w:r>
        <w:rPr>
          <w:noProof/>
          <w:lang w:eastAsia="en-GB"/>
        </w:rPr>
        <w:drawing>
          <wp:inline distT="0" distB="0" distL="0" distR="0" wp14:anchorId="47B0ED8F" wp14:editId="0601A697">
            <wp:extent cx="4419600" cy="41625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5777" cy="4168351"/>
                    </a:xfrm>
                    <a:prstGeom prst="rect">
                      <a:avLst/>
                    </a:prstGeom>
                  </pic:spPr>
                </pic:pic>
              </a:graphicData>
            </a:graphic>
          </wp:inline>
        </w:drawing>
      </w:r>
    </w:p>
    <w:p w:rsidR="00FB4056" w:rsidRDefault="00FB4056"/>
    <w:p w:rsidR="00FB4056" w:rsidRDefault="00FB4056">
      <w:r>
        <w:rPr>
          <w:noProof/>
          <w:lang w:eastAsia="en-GB"/>
        </w:rPr>
        <w:drawing>
          <wp:inline distT="0" distB="0" distL="0" distR="0" wp14:anchorId="6FC60195" wp14:editId="6A262F9B">
            <wp:extent cx="5181600" cy="42642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60" cy="4272096"/>
                    </a:xfrm>
                    <a:prstGeom prst="rect">
                      <a:avLst/>
                    </a:prstGeom>
                  </pic:spPr>
                </pic:pic>
              </a:graphicData>
            </a:graphic>
          </wp:inline>
        </w:drawing>
      </w:r>
    </w:p>
    <w:p w:rsidR="00B24FBD" w:rsidRDefault="00B24FBD"/>
    <w:p w:rsidR="00B24FBD" w:rsidRDefault="00B24FBD">
      <w:r>
        <w:rPr>
          <w:noProof/>
          <w:lang w:eastAsia="en-GB"/>
        </w:rPr>
        <w:drawing>
          <wp:inline distT="0" distB="0" distL="0" distR="0" wp14:anchorId="45A850A6" wp14:editId="447B128E">
            <wp:extent cx="5286375" cy="3314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6375" cy="3314700"/>
                    </a:xfrm>
                    <a:prstGeom prst="rect">
                      <a:avLst/>
                    </a:prstGeom>
                  </pic:spPr>
                </pic:pic>
              </a:graphicData>
            </a:graphic>
          </wp:inline>
        </w:drawing>
      </w:r>
      <w:bookmarkEnd w:id="0"/>
    </w:p>
    <w:sectPr w:rsidR="00B24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_bold">
    <w:altName w:val="Times New Roman"/>
    <w:charset w:val="00"/>
    <w:family w:val="auto"/>
    <w:pitch w:val="default"/>
  </w:font>
  <w:font w:name="segoe-ui_norma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D1815"/>
    <w:multiLevelType w:val="multilevel"/>
    <w:tmpl w:val="393AC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056"/>
    <w:rsid w:val="0001013C"/>
    <w:rsid w:val="00021BF3"/>
    <w:rsid w:val="00084927"/>
    <w:rsid w:val="0009423A"/>
    <w:rsid w:val="000A1F65"/>
    <w:rsid w:val="000B094B"/>
    <w:rsid w:val="000B22B3"/>
    <w:rsid w:val="000F50FC"/>
    <w:rsid w:val="00106428"/>
    <w:rsid w:val="00141AFD"/>
    <w:rsid w:val="00153BEA"/>
    <w:rsid w:val="001D090D"/>
    <w:rsid w:val="001F6DA4"/>
    <w:rsid w:val="002407E0"/>
    <w:rsid w:val="002710A7"/>
    <w:rsid w:val="002E4D71"/>
    <w:rsid w:val="00377F85"/>
    <w:rsid w:val="00391459"/>
    <w:rsid w:val="003B730A"/>
    <w:rsid w:val="00403C46"/>
    <w:rsid w:val="00417AC3"/>
    <w:rsid w:val="004311F0"/>
    <w:rsid w:val="0045716F"/>
    <w:rsid w:val="00481AE8"/>
    <w:rsid w:val="004B6F8B"/>
    <w:rsid w:val="004D75E6"/>
    <w:rsid w:val="00560D49"/>
    <w:rsid w:val="00562476"/>
    <w:rsid w:val="00565AEC"/>
    <w:rsid w:val="005673E4"/>
    <w:rsid w:val="00570CEF"/>
    <w:rsid w:val="00580AA6"/>
    <w:rsid w:val="005862B2"/>
    <w:rsid w:val="005E15CB"/>
    <w:rsid w:val="005E2D67"/>
    <w:rsid w:val="005E60E8"/>
    <w:rsid w:val="00645A14"/>
    <w:rsid w:val="006845EA"/>
    <w:rsid w:val="006C0099"/>
    <w:rsid w:val="006D7F8A"/>
    <w:rsid w:val="006E27CD"/>
    <w:rsid w:val="007029B1"/>
    <w:rsid w:val="007512E5"/>
    <w:rsid w:val="0079516F"/>
    <w:rsid w:val="008368B6"/>
    <w:rsid w:val="008636F9"/>
    <w:rsid w:val="008845A3"/>
    <w:rsid w:val="00927AB8"/>
    <w:rsid w:val="00932F84"/>
    <w:rsid w:val="009B3EAD"/>
    <w:rsid w:val="00A00F6A"/>
    <w:rsid w:val="00A46FB7"/>
    <w:rsid w:val="00A67DDB"/>
    <w:rsid w:val="00A70E7F"/>
    <w:rsid w:val="00A863CA"/>
    <w:rsid w:val="00A903E5"/>
    <w:rsid w:val="00AA116C"/>
    <w:rsid w:val="00AB3233"/>
    <w:rsid w:val="00AC5A41"/>
    <w:rsid w:val="00B043BA"/>
    <w:rsid w:val="00B24FBD"/>
    <w:rsid w:val="00B47EF3"/>
    <w:rsid w:val="00BA0DB8"/>
    <w:rsid w:val="00BD6338"/>
    <w:rsid w:val="00C22C80"/>
    <w:rsid w:val="00C56172"/>
    <w:rsid w:val="00C569D3"/>
    <w:rsid w:val="00C81FCF"/>
    <w:rsid w:val="00CA66BF"/>
    <w:rsid w:val="00CD4363"/>
    <w:rsid w:val="00CF2C07"/>
    <w:rsid w:val="00D1530C"/>
    <w:rsid w:val="00DA2A2E"/>
    <w:rsid w:val="00DC0E56"/>
    <w:rsid w:val="00E062BE"/>
    <w:rsid w:val="00E1053A"/>
    <w:rsid w:val="00E512B6"/>
    <w:rsid w:val="00E70E51"/>
    <w:rsid w:val="00E843B7"/>
    <w:rsid w:val="00EE425F"/>
    <w:rsid w:val="00EF261C"/>
    <w:rsid w:val="00F0676B"/>
    <w:rsid w:val="00F4700E"/>
    <w:rsid w:val="00F96DB0"/>
    <w:rsid w:val="00FA3405"/>
    <w:rsid w:val="00FB4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FDAA"/>
  <w15:chartTrackingRefBased/>
  <w15:docId w15:val="{D67129A5-F900-480F-8696-F8A33C52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056"/>
    <w:rPr>
      <w:strike w:val="0"/>
      <w:dstrike w:val="0"/>
      <w:color w:val="363636"/>
      <w:u w:val="none"/>
      <w:effect w:val="none"/>
    </w:rPr>
  </w:style>
  <w:style w:type="character" w:customStyle="1" w:styleId="Heading1Char">
    <w:name w:val="Heading 1 Char"/>
    <w:basedOn w:val="DefaultParagraphFont"/>
    <w:link w:val="Heading1"/>
    <w:uiPriority w:val="9"/>
    <w:rsid w:val="00FB405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24FBD"/>
    <w:rPr>
      <w:rFonts w:ascii="segoe-ui_bold" w:hAnsi="segoe-ui_bold" w:hint="default"/>
      <w:b/>
      <w:bCs/>
    </w:rPr>
  </w:style>
  <w:style w:type="paragraph" w:styleId="NormalWeb">
    <w:name w:val="Normal (Web)"/>
    <w:basedOn w:val="Normal"/>
    <w:uiPriority w:val="99"/>
    <w:semiHidden/>
    <w:unhideWhenUsed/>
    <w:rsid w:val="00B24F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24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F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513329">
      <w:bodyDiv w:val="1"/>
      <w:marLeft w:val="0"/>
      <w:marRight w:val="0"/>
      <w:marTop w:val="0"/>
      <w:marBottom w:val="0"/>
      <w:divBdr>
        <w:top w:val="none" w:sz="0" w:space="0" w:color="auto"/>
        <w:left w:val="none" w:sz="0" w:space="0" w:color="auto"/>
        <w:bottom w:val="none" w:sz="0" w:space="0" w:color="auto"/>
        <w:right w:val="none" w:sz="0" w:space="0" w:color="auto"/>
      </w:divBdr>
      <w:divsChild>
        <w:div w:id="13919930">
          <w:marLeft w:val="0"/>
          <w:marRight w:val="0"/>
          <w:marTop w:val="0"/>
          <w:marBottom w:val="0"/>
          <w:divBdr>
            <w:top w:val="none" w:sz="0" w:space="0" w:color="auto"/>
            <w:left w:val="none" w:sz="0" w:space="0" w:color="auto"/>
            <w:bottom w:val="none" w:sz="0" w:space="0" w:color="auto"/>
            <w:right w:val="none" w:sz="0" w:space="0" w:color="auto"/>
          </w:divBdr>
          <w:divsChild>
            <w:div w:id="2143764234">
              <w:marLeft w:val="0"/>
              <w:marRight w:val="0"/>
              <w:marTop w:val="0"/>
              <w:marBottom w:val="0"/>
              <w:divBdr>
                <w:top w:val="none" w:sz="0" w:space="0" w:color="auto"/>
                <w:left w:val="none" w:sz="0" w:space="0" w:color="auto"/>
                <w:bottom w:val="none" w:sz="0" w:space="0" w:color="auto"/>
                <w:right w:val="none" w:sz="0" w:space="0" w:color="auto"/>
              </w:divBdr>
              <w:divsChild>
                <w:div w:id="211692476">
                  <w:marLeft w:val="0"/>
                  <w:marRight w:val="0"/>
                  <w:marTop w:val="0"/>
                  <w:marBottom w:val="0"/>
                  <w:divBdr>
                    <w:top w:val="none" w:sz="0" w:space="0" w:color="auto"/>
                    <w:left w:val="none" w:sz="0" w:space="0" w:color="auto"/>
                    <w:bottom w:val="none" w:sz="0" w:space="0" w:color="auto"/>
                    <w:right w:val="none" w:sz="0" w:space="0" w:color="auto"/>
                  </w:divBdr>
                </w:div>
                <w:div w:id="15462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authentication/concept-sspr-policy"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azure/active-directory/active-directory-passwords-update-your-own-password" TargetMode="External"/><Relationship Id="rId12" Type="http://schemas.openxmlformats.org/officeDocument/2006/relationships/hyperlink" Target="https://passwordreset.microsoftonline.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active-directory/active-directory-passwords-reset-register"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account.activedirectory.windowsazure.com/PasswordReset/Register.aspx?regref=ssprsetu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ka.ms/ssprsetu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Ricks</dc:creator>
  <cp:keywords/>
  <dc:description/>
  <cp:lastModifiedBy>Steven Ricks</cp:lastModifiedBy>
  <cp:revision>2</cp:revision>
  <dcterms:created xsi:type="dcterms:W3CDTF">2018-06-08T12:39:00Z</dcterms:created>
  <dcterms:modified xsi:type="dcterms:W3CDTF">2018-06-11T08:57:00Z</dcterms:modified>
</cp:coreProperties>
</file>